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300" w:lineRule="auto"/>
        <w:ind w:left="2982" w:right="16" w:hanging="2917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9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医</w:t>
      </w:r>
      <w:r>
        <w:rPr>
          <w:rFonts w:ascii="SimSun" w:eastAsia="SimSun" w:hAnsi="SimSun" w:cs="SimSun"/>
          <w:spacing w:val="-10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疗、外科及兽医用器械项目商</w:t>
      </w:r>
      <w:r>
        <w:rPr>
          <w:rFonts w:ascii="SimSun" w:eastAsia="SimSun" w:hAnsi="SimSun" w:cs="SimSun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5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业</w:t>
      </w:r>
      <w:r>
        <w:rPr>
          <w:rFonts w:ascii="SimSun" w:eastAsia="SimSun" w:hAnsi="SimSun" w:cs="SimSun"/>
          <w:spacing w:val="-3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84070374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一、医疗、外科及兽医用器械项目概</w:t>
          </w:r>
          <w:r>
            <w:rPr>
              <w:rFonts w:ascii="FangSong" w:eastAsia="FangSong" w:hAnsi="FangSong" w:cs="FangSong"/>
              <w:sz w:val="21"/>
              <w:szCs w:val="21"/>
            </w:rPr>
            <w:t>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(一)、医疗、外科及兽医用器械项目承办单位基本情况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二)、医疗、外科及兽医用器械项目概况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三)、医疗、外科及兽医用器械项目评价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0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、医疗、外科及兽医用器械项目可行性研究报告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三、土建工程方案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(二)、医疗、外科及兽医用器械项目总平面设计要求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2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4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、技术方案</w:t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7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)、医疗、外科及兽医用器械项目技术工艺分析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三)、医疗、外科及兽医用器械项目技术流程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1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五、医疗、外科及兽医用器械项目建设背景及必要性分析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七、进度计划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一)、医疗、外科及兽医用器械项目进度安排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)、医疗、外科及兽医用器械项目实施保障措施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2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医疗、外科及兽医用器械项目对环境的主要影响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968839638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2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九、财务管理与资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十、医疗、外科及兽医用器械项目管理与团队协作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81499000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bookmarkStart w:id="3" w:name="_bookmark4"/>
          <w:bookmarkEnd w:id="3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(一)、医疗、外科及兽医用器械项目管理方法论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4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二)、医疗、外科及兽医用器械项目计划与进度管理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五)、医疗、外科及兽医用器械项目风险管理与应对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47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十一、人力资源管理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8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三)、员工培训与发展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二)、招聘计划与流程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63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三、供应链管理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6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7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1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本</w:t>
      </w:r>
      <w:r>
        <w:rPr>
          <w:rFonts w:ascii="FangSong" w:eastAsia="FangSong" w:hAnsi="FangSong" w:cs="FangSong"/>
          <w:spacing w:val="-4"/>
          <w:sz w:val="28"/>
          <w:szCs w:val="28"/>
        </w:rPr>
        <w:t>项目商业计划书是为了规范医疗、外科及兽医用器械项目的实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施步骤和计划而</w:t>
      </w:r>
      <w:r>
        <w:rPr>
          <w:rFonts w:ascii="FangSong" w:eastAsia="FangSong" w:hAnsi="FangSong" w:cs="FangSong"/>
          <w:spacing w:val="-4"/>
          <w:sz w:val="28"/>
          <w:szCs w:val="28"/>
        </w:rPr>
        <w:t>编</w:t>
      </w:r>
      <w:r>
        <w:rPr>
          <w:rFonts w:ascii="FangSong" w:eastAsia="FangSong" w:hAnsi="FangSong" w:cs="FangSong"/>
          <w:spacing w:val="-3"/>
          <w:sz w:val="28"/>
          <w:szCs w:val="28"/>
        </w:rPr>
        <w:t>写的。通过详细描述医疗、外科及兽医用器械项目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背景和目标，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分析项目的可行性和可行方案，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估</w:t>
      </w:r>
      <w:r>
        <w:rPr>
          <w:rFonts w:ascii="FangSong" w:eastAsia="FangSong" w:hAnsi="FangSong" w:cs="FangSong"/>
          <w:spacing w:val="-8"/>
          <w:sz w:val="28"/>
          <w:szCs w:val="28"/>
        </w:rPr>
        <w:t>方法，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本方案旨在为项目相关人员提供一个清晰的指导和参考。请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注意，</w:t>
      </w:r>
      <w:r>
        <w:rPr>
          <w:rFonts w:ascii="FangSong" w:eastAsia="FangSong" w:hAnsi="FangSong" w:cs="FangSong"/>
          <w:spacing w:val="-3"/>
          <w:sz w:val="28"/>
          <w:szCs w:val="28"/>
        </w:rPr>
        <w:t>本</w:t>
      </w:r>
      <w:r>
        <w:rPr>
          <w:rFonts w:ascii="FangSong" w:eastAsia="FangSong" w:hAnsi="FangSong" w:cs="FangSong"/>
          <w:spacing w:val="-2"/>
          <w:sz w:val="28"/>
          <w:szCs w:val="28"/>
        </w:rPr>
        <w:t>方案不可做为商业用途，只用作学习交流。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1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一、医疗、外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科及兽医用器械项目概论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(一)、医疗、外科及兽医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用器械项目承办单位基本情况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二)、医疗、外科及兽医用器械项目概况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1" w:lineRule="auto"/>
        <w:ind w:left="6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医疗、外科</w:t>
      </w:r>
      <w:r>
        <w:rPr>
          <w:rFonts w:ascii="FangSong" w:eastAsia="FangSong" w:hAnsi="FangSong" w:cs="FangSong"/>
          <w:spacing w:val="-5"/>
          <w:sz w:val="28"/>
          <w:szCs w:val="28"/>
        </w:rPr>
        <w:t>及</w:t>
      </w:r>
      <w:r>
        <w:rPr>
          <w:rFonts w:ascii="FangSong" w:eastAsia="FangSong" w:hAnsi="FangSong" w:cs="FangSong"/>
          <w:spacing w:val="-4"/>
          <w:sz w:val="28"/>
          <w:szCs w:val="28"/>
        </w:rPr>
        <w:t>兽医用器械项目名称：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医疗、外科及兽医用器械</w:t>
      </w:r>
    </w:p>
    <w:p>
      <w:p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</w:p>
    <w:sdt>
      <w:sdtPr>
        <w:rPr>
          <w:rFonts w:ascii="FangSong" w:eastAsia="FangSong" w:hAnsi="FangSong" w:cs="FangSong"/>
          <w:sz w:val="28"/>
          <w:szCs w:val="28"/>
        </w:rPr>
        <w:id w:val="509321661"/>
        <w:docPartObj>
          <w:docPartGallery w:val="Table of Contents"/>
          <w:docPartUnique/>
        </w:docPartObj>
      </w:sdtPr>
      <w:sdtEndPr>
        <w:rPr>
          <w:rFonts w:ascii="FangSong" w:eastAsia="FangSong" w:hAnsi="FangSong" w:cs="FangSong"/>
          <w:sz w:val="28"/>
          <w:szCs w:val="28"/>
        </w:rPr>
      </w:sdtEndPr>
      <w:sdtContent>
        <w:p>
          <w:pPr>
            <w:spacing w:before="182" w:line="224" w:lineRule="auto"/>
            <w:ind w:left="33"/>
            <w:rPr>
              <w:rFonts w:ascii="FangSong" w:eastAsia="FangSong" w:hAnsi="FangSong" w:cs="FangSong"/>
              <w:sz w:val="28"/>
              <w:szCs w:val="28"/>
            </w:rPr>
          </w:pPr>
          <w:bookmarkStart w:id="6" w:name="_bookmark7"/>
          <w:bookmarkEnd w:id="6"/>
          <w:bookmarkStart w:id="7" w:name="_bookmark8"/>
          <w:bookmarkEnd w:id="7"/>
          <w:r>
            <w:rPr>
              <w:rFonts w:ascii="FangSong" w:eastAsia="FangSong" w:hAnsi="FangSong" w:cs="FangSong"/>
              <w:spacing w:val="-5"/>
              <w:sz w:val="28"/>
              <w:szCs w:val="28"/>
            </w:rPr>
            <w:t>项目</w:t>
          </w:r>
        </w:p>
        <w:p>
          <w:pPr>
            <w:spacing w:before="284" w:line="221" w:lineRule="auto"/>
            <w:ind w:left="616"/>
            <w:rPr>
              <w:rFonts w:ascii="FangSong" w:eastAsia="FangSong" w:hAnsi="FangSong" w:cs="FangSong"/>
              <w:sz w:val="28"/>
              <w:szCs w:val="28"/>
            </w:rPr>
          </w:pPr>
          <w:r>
            <w:rPr>
              <w:rFonts w:ascii="FangSong" w:eastAsia="FangSong" w:hAnsi="FangSong" w:cs="FangSong"/>
              <w:spacing w:val="-16"/>
              <w:sz w:val="28"/>
              <w:szCs w:val="28"/>
            </w:rPr>
            <w:t>医</w:t>
          </w:r>
          <w:r>
            <w:rPr>
              <w:rFonts w:ascii="FangSong" w:eastAsia="FangSong" w:hAnsi="FangSong" w:cs="FangSong"/>
              <w:spacing w:val="-9"/>
              <w:sz w:val="28"/>
              <w:szCs w:val="28"/>
            </w:rPr>
            <w:t>疗</w:t>
          </w:r>
          <w:r>
            <w:rPr>
              <w:rFonts w:ascii="FangSong" w:eastAsia="FangSong" w:hAnsi="FangSong" w:cs="FangSong"/>
              <w:spacing w:val="-8"/>
              <w:sz w:val="28"/>
              <w:szCs w:val="28"/>
            </w:rPr>
            <w:t>、外科及兽医用器械项目类型：</w:t>
          </w:r>
          <w:r>
            <w:rPr>
              <w:rFonts w:ascii="FangSong" w:eastAsia="FangSong" w:hAnsi="FangSong" w:cs="FangSong"/>
              <w:spacing w:val="-8"/>
              <w:sz w:val="28"/>
              <w:szCs w:val="28"/>
            </w:rPr>
            <w:t xml:space="preserve">  </w:t>
          </w:r>
          <w:r>
            <w:rPr>
              <w:rFonts w:ascii="FangSong" w:eastAsia="FangSong" w:hAnsi="FangSong" w:cs="FangSong"/>
              <w:spacing w:val="-8"/>
              <w:sz w:val="28"/>
              <w:szCs w:val="28"/>
            </w:rPr>
            <w:t>制造业</w:t>
          </w:r>
        </w:p>
        <w:p>
          <w:pPr>
            <w:spacing w:before="288" w:line="221" w:lineRule="auto"/>
            <w:ind w:left="616"/>
            <w:rPr>
              <w:rFonts w:ascii="FangSong" w:eastAsia="FangSong" w:hAnsi="FangSong" w:cs="FangSong"/>
              <w:sz w:val="28"/>
              <w:szCs w:val="28"/>
            </w:rPr>
          </w:pPr>
          <w:r>
            <w:rPr>
              <w:rFonts w:ascii="FangSong" w:eastAsia="FangSong" w:hAnsi="FangSong" w:cs="FangSong"/>
              <w:spacing w:val="-13"/>
              <w:sz w:val="28"/>
              <w:szCs w:val="28"/>
            </w:rPr>
            <w:t>医疗、外科及兽医用器械项目地点：</w:t>
          </w:r>
          <w:r>
            <w:rPr>
              <w:rFonts w:ascii="FangSong" w:eastAsia="FangSong" w:hAnsi="FangSong" w:cs="FangSong"/>
              <w:spacing w:val="-13"/>
              <w:sz w:val="28"/>
              <w:szCs w:val="28"/>
            </w:rPr>
            <w:t xml:space="preserve">  </w:t>
          </w:r>
          <w:r>
            <w:rPr>
              <w:rFonts w:ascii="FangSong" w:eastAsia="FangSong" w:hAnsi="FangSong" w:cs="FangSong"/>
              <w:spacing w:val="-13"/>
              <w:sz w:val="28"/>
              <w:szCs w:val="28"/>
            </w:rPr>
            <w:t>XX</w:t>
          </w:r>
          <w:r>
            <w:rPr>
              <w:rFonts w:ascii="FangSong" w:eastAsia="FangSong" w:hAnsi="FangSong" w:cs="FangSong"/>
              <w:spacing w:val="-13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3"/>
              <w:sz w:val="28"/>
              <w:szCs w:val="28"/>
            </w:rPr>
            <w:t>市</w:t>
          </w:r>
          <w:r>
            <w:rPr>
              <w:rFonts w:ascii="FangSong" w:eastAsia="FangSong" w:hAnsi="FangSong" w:cs="FangSong"/>
              <w:spacing w:val="-13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3"/>
              <w:sz w:val="28"/>
              <w:szCs w:val="28"/>
            </w:rPr>
            <w:t>XX</w:t>
          </w:r>
          <w:r>
            <w:rPr>
              <w:rFonts w:ascii="FangSong" w:eastAsia="FangSong" w:hAnsi="FangSong" w:cs="FangSong"/>
              <w:spacing w:val="-13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3"/>
              <w:sz w:val="28"/>
              <w:szCs w:val="28"/>
            </w:rPr>
            <w:t>区</w:t>
          </w:r>
        </w:p>
        <w:p>
          <w:pPr>
            <w:spacing w:before="288" w:line="221" w:lineRule="auto"/>
            <w:ind w:left="616"/>
            <w:rPr>
              <w:rFonts w:ascii="FangSong" w:eastAsia="FangSong" w:hAnsi="FangSong" w:cs="FangSong"/>
              <w:sz w:val="28"/>
              <w:szCs w:val="28"/>
            </w:rPr>
          </w:pPr>
          <w:r>
            <w:rPr>
              <w:rFonts w:ascii="FangSong" w:eastAsia="FangSong" w:hAnsi="FangSong" w:cs="FangSong"/>
              <w:spacing w:val="-20"/>
              <w:sz w:val="28"/>
              <w:szCs w:val="28"/>
            </w:rPr>
            <w:t>医</w:t>
          </w:r>
          <w:r>
            <w:rPr>
              <w:rFonts w:ascii="FangSong" w:eastAsia="FangSong" w:hAnsi="FangSong" w:cs="FangSong"/>
              <w:spacing w:val="-14"/>
              <w:sz w:val="28"/>
              <w:szCs w:val="28"/>
            </w:rPr>
            <w:t>疗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>、外科及兽医用器械项目规模：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 xml:space="preserve">  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>投资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>XX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>万元，年产值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0"/>
              <w:sz w:val="28"/>
              <w:szCs w:val="28"/>
            </w:rPr>
            <w:t>XX</w:t>
          </w:r>
        </w:p>
        <w:p>
          <w:pPr>
            <w:spacing w:before="290" w:line="222" w:lineRule="auto"/>
            <w:ind w:left="34"/>
            <w:rPr>
              <w:rFonts w:ascii="FangSong" w:eastAsia="FangSong" w:hAnsi="FangSong" w:cs="FangSong"/>
              <w:sz w:val="28"/>
              <w:szCs w:val="28"/>
            </w:rPr>
          </w:pPr>
          <w:r>
            <w:rPr>
              <w:rFonts w:ascii="FangSong" w:eastAsia="FangSong" w:hAnsi="FangSong" w:cs="FangSong"/>
              <w:spacing w:val="-12"/>
              <w:sz w:val="28"/>
              <w:szCs w:val="28"/>
            </w:rPr>
            <w:t>万</w:t>
          </w:r>
          <w:r>
            <w:rPr>
              <w:rFonts w:ascii="FangSong" w:eastAsia="FangSong" w:hAnsi="FangSong" w:cs="FangSong"/>
              <w:spacing w:val="-11"/>
              <w:sz w:val="28"/>
              <w:szCs w:val="28"/>
            </w:rPr>
            <w:t>元，占地面积</w:t>
          </w:r>
          <w:r>
            <w:rPr>
              <w:rFonts w:ascii="FangSong" w:eastAsia="FangSong" w:hAnsi="FangSong" w:cs="FangSong"/>
              <w:spacing w:val="-11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1"/>
              <w:sz w:val="28"/>
              <w:szCs w:val="28"/>
            </w:rPr>
            <w:t>XX</w:t>
          </w:r>
          <w:r>
            <w:rPr>
              <w:rFonts w:ascii="FangSong" w:eastAsia="FangSong" w:hAnsi="FangSong" w:cs="FangSong"/>
              <w:spacing w:val="-11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11"/>
              <w:sz w:val="28"/>
              <w:szCs w:val="28"/>
            </w:rPr>
            <w:t>平方米</w:t>
          </w:r>
        </w:p>
        <w:p>
          <w:pPr>
            <w:spacing w:before="286" w:line="221" w:lineRule="auto"/>
            <w:ind w:left="616"/>
            <w:rPr>
              <w:rFonts w:ascii="FangSong" w:eastAsia="FangSong" w:hAnsi="FangSong" w:cs="FangSong"/>
              <w:sz w:val="28"/>
              <w:szCs w:val="28"/>
            </w:rPr>
          </w:pPr>
          <w:r>
            <w:rPr>
              <w:rFonts w:ascii="FangSong" w:eastAsia="FangSong" w:hAnsi="FangSong" w:cs="FangSong"/>
              <w:spacing w:val="-20"/>
              <w:sz w:val="28"/>
              <w:szCs w:val="28"/>
            </w:rPr>
            <w:t>医疗、外科及兽医用器械项目周期：</w:t>
          </w:r>
          <w:r>
            <w:rPr>
              <w:rFonts w:ascii="FangSong" w:eastAsia="FangSong" w:hAnsi="FangSong" w:cs="FangSong"/>
              <w:spacing w:val="-20"/>
              <w:sz w:val="28"/>
              <w:szCs w:val="28"/>
            </w:rPr>
            <w:t xml:space="preserve">  </w:t>
          </w:r>
          <w:r>
            <w:rPr>
              <w:rFonts w:ascii="FangSong" w:eastAsia="FangSong" w:hAnsi="FangSong" w:cs="FangSong"/>
              <w:spacing w:val="-20"/>
              <w:sz w:val="28"/>
              <w:szCs w:val="28"/>
            </w:rPr>
            <w:t>建设期</w:t>
          </w:r>
          <w:r>
            <w:rPr>
              <w:rFonts w:ascii="FangSong" w:eastAsia="FangSong" w:hAnsi="FangSong" w:cs="FangSong"/>
              <w:spacing w:val="-20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20"/>
              <w:sz w:val="28"/>
              <w:szCs w:val="28"/>
            </w:rPr>
            <w:t>XX</w:t>
          </w:r>
          <w:r>
            <w:rPr>
              <w:rFonts w:ascii="FangSong" w:eastAsia="FangSong" w:hAnsi="FangSong" w:cs="FangSong"/>
              <w:spacing w:val="-20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20"/>
              <w:sz w:val="28"/>
              <w:szCs w:val="28"/>
            </w:rPr>
            <w:t>个月，</w:t>
          </w:r>
          <w:r>
            <w:rPr>
              <w:rFonts w:ascii="FangSong" w:eastAsia="FangSong" w:hAnsi="FangSong" w:cs="FangSong"/>
              <w:spacing w:val="-20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20"/>
              <w:sz w:val="28"/>
              <w:szCs w:val="28"/>
            </w:rPr>
            <w:t>运营期</w:t>
          </w:r>
          <w:r>
            <w:rPr>
              <w:rFonts w:ascii="FangSong" w:eastAsia="FangSong" w:hAnsi="FangSong" w:cs="FangSong"/>
              <w:spacing w:val="-20"/>
              <w:sz w:val="28"/>
              <w:szCs w:val="28"/>
            </w:rPr>
            <w:t xml:space="preserve"> </w:t>
          </w:r>
          <w:r>
            <w:rPr>
              <w:rFonts w:ascii="FangSong" w:eastAsia="FangSong" w:hAnsi="FangSong" w:cs="FangSong"/>
              <w:spacing w:val="-20"/>
              <w:sz w:val="28"/>
              <w:szCs w:val="28"/>
            </w:rPr>
            <w:t>X</w:t>
          </w:r>
          <w:r>
            <w:rPr>
              <w:rFonts w:ascii="FangSong" w:eastAsia="FangSong" w:hAnsi="FangSong" w:cs="FangSong"/>
              <w:spacing w:val="-14"/>
              <w:sz w:val="28"/>
              <w:szCs w:val="28"/>
            </w:rPr>
            <w:t>X</w:t>
          </w:r>
        </w:p>
      </w:sdtContent>
    </w:sdt>
    <w:p>
      <w:pPr>
        <w:spacing w:before="290" w:line="222" w:lineRule="auto"/>
        <w:ind w:left="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年</w:t>
      </w:r>
    </w:p>
    <w:p>
      <w:pPr>
        <w:spacing w:before="285" w:line="416" w:lineRule="auto"/>
        <w:ind w:left="33" w:right="1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医疗、外科</w:t>
      </w:r>
      <w:r>
        <w:rPr>
          <w:rFonts w:ascii="FangSong" w:eastAsia="FangSong" w:hAnsi="FangSong" w:cs="FangSong"/>
          <w:spacing w:val="-5"/>
          <w:sz w:val="28"/>
          <w:szCs w:val="28"/>
        </w:rPr>
        <w:t>及</w:t>
      </w:r>
      <w:r>
        <w:rPr>
          <w:rFonts w:ascii="FangSong" w:eastAsia="FangSong" w:hAnsi="FangSong" w:cs="FangSong"/>
          <w:spacing w:val="-4"/>
          <w:sz w:val="28"/>
          <w:szCs w:val="28"/>
        </w:rPr>
        <w:t>兽医用器械项目背景：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医疗、外科及兽医用器械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项</w:t>
      </w:r>
      <w:r>
        <w:rPr>
          <w:rFonts w:ascii="FangSong" w:eastAsia="FangSong" w:hAnsi="FangSong" w:cs="FangSong"/>
          <w:spacing w:val="-10"/>
          <w:sz w:val="28"/>
          <w:szCs w:val="28"/>
        </w:rPr>
        <w:t>目</w:t>
      </w:r>
      <w:r>
        <w:rPr>
          <w:rFonts w:ascii="FangSong" w:eastAsia="FangSong" w:hAnsi="FangSong" w:cs="FangSong"/>
          <w:spacing w:val="-9"/>
          <w:sz w:val="28"/>
          <w:szCs w:val="28"/>
        </w:rPr>
        <w:t>的建设旨在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领域带来新的发展机遇。</w:t>
      </w:r>
    </w:p>
    <w:p>
      <w:pPr>
        <w:spacing w:before="248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三)、医疗、外科及兽医用器械项目评价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5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该医疗、外科及兽医用器械项目处于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前景广阔，有望在未来取得可观的市场份额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2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7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疗、外科及兽</w:t>
      </w:r>
      <w:r>
        <w:rPr>
          <w:rFonts w:ascii="FangSong" w:eastAsia="FangSong" w:hAnsi="FangSong" w:cs="FangSong"/>
          <w:spacing w:val="-2"/>
          <w:sz w:val="28"/>
          <w:szCs w:val="28"/>
        </w:rPr>
        <w:t>医用器械项目具备较高的实施可行性。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二、医疗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、外科及兽医用器械项目可行性研究报告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3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在医</w:t>
      </w:r>
      <w:r>
        <w:rPr>
          <w:rFonts w:ascii="FangSong" w:eastAsia="FangSong" w:hAnsi="FangSong" w:cs="FangSong"/>
          <w:spacing w:val="-15"/>
          <w:sz w:val="28"/>
          <w:szCs w:val="28"/>
        </w:rPr>
        <w:t>疗</w:t>
      </w:r>
      <w:r>
        <w:rPr>
          <w:rFonts w:ascii="FangSong" w:eastAsia="FangSong" w:hAnsi="FangSong" w:cs="FangSong"/>
          <w:spacing w:val="-8"/>
          <w:sz w:val="28"/>
          <w:szCs w:val="28"/>
        </w:rPr>
        <w:t>、外科及兽医用器械行业，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供卓越的体验和实用性，突显以下核心价值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339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90" w:line="371" w:lineRule="auto"/>
        <w:ind w:left="40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20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</w:p>
    <w:p>
      <w:pPr>
        <w:sectPr>
          <w:pgSz w:w="11906" w:h="16839"/>
          <w:pgMar w:top="1431" w:right="1743" w:bottom="0" w:left="1785" w:header="0" w:footer="0" w:gutter="0"/>
          <w:pgNumType w:start="7"/>
          <w:cols w:space="708"/>
        </w:sectPr>
      </w:pPr>
    </w:p>
    <w:p>
      <w:pPr>
        <w:spacing w:before="183" w:line="219" w:lineRule="auto"/>
        <w:ind w:left="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290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6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1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上脱颖而出，成为消费者首选的医疗、外科及兽医用器械产品。</w:t>
      </w:r>
    </w:p>
    <w:p>
      <w:pPr>
        <w:spacing w:before="245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医疗、外科及</w:t>
      </w:r>
      <w:r>
        <w:rPr>
          <w:rFonts w:ascii="FangSong" w:eastAsia="FangSong" w:hAnsi="FangSong" w:cs="FangSong"/>
          <w:spacing w:val="-1"/>
          <w:sz w:val="28"/>
          <w:szCs w:val="28"/>
        </w:rPr>
        <w:t>兽医用器械项目总投资</w:t>
      </w:r>
    </w:p>
    <w:p>
      <w:pPr>
        <w:spacing w:before="291" w:line="411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建设规模旨在实现一个全面、可持续的医疗、外科及兽医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用器械项目。医</w:t>
      </w:r>
      <w:r>
        <w:rPr>
          <w:rFonts w:ascii="FangSong" w:eastAsia="FangSong" w:hAnsi="FangSong" w:cs="FangSong"/>
          <w:spacing w:val="-5"/>
          <w:sz w:val="28"/>
          <w:szCs w:val="28"/>
        </w:rPr>
        <w:t>疗</w:t>
      </w:r>
      <w:r>
        <w:rPr>
          <w:rFonts w:ascii="FangSong" w:eastAsia="FangSong" w:hAnsi="FangSong" w:cs="FangSong"/>
          <w:spacing w:val="-3"/>
          <w:sz w:val="28"/>
          <w:szCs w:val="28"/>
        </w:rPr>
        <w:t>、外科及兽医用器械项目总投资将主要用于以下几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个</w:t>
      </w:r>
      <w:r>
        <w:rPr>
          <w:rFonts w:ascii="FangSong" w:eastAsia="FangSong" w:hAnsi="FangSong" w:cs="FangSong"/>
          <w:spacing w:val="-15"/>
          <w:sz w:val="28"/>
          <w:szCs w:val="28"/>
        </w:rPr>
        <w:t>方面：</w:t>
      </w:r>
    </w:p>
    <w:p>
      <w:pPr>
        <w:spacing w:before="1" w:line="411" w:lineRule="auto"/>
        <w:ind w:left="37" w:right="82" w:firstLine="6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疗</w:t>
      </w:r>
      <w:r>
        <w:rPr>
          <w:rFonts w:ascii="FangSong" w:eastAsia="FangSong" w:hAnsi="FangSong" w:cs="FangSong"/>
          <w:spacing w:val="-3"/>
          <w:sz w:val="28"/>
          <w:szCs w:val="28"/>
        </w:rPr>
        <w:t>、外科及兽医用器械项目的顺利进行。</w:t>
      </w:r>
    </w:p>
    <w:p>
      <w:pPr>
        <w:spacing w:before="1" w:line="416" w:lineRule="auto"/>
        <w:ind w:left="40" w:right="82" w:firstLine="6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一部分资金将用于技术研发，以确保医疗、外科及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兽医用器械项目</w:t>
      </w:r>
      <w:r>
        <w:rPr>
          <w:rFonts w:ascii="FangSong" w:eastAsia="FangSong" w:hAnsi="FangSong" w:cs="FangSong"/>
          <w:spacing w:val="-3"/>
          <w:sz w:val="28"/>
          <w:szCs w:val="28"/>
        </w:rPr>
        <w:t>引</w:t>
      </w:r>
      <w:r>
        <w:rPr>
          <w:rFonts w:ascii="FangSong" w:eastAsia="FangSong" w:hAnsi="FangSong" w:cs="FangSong"/>
          <w:spacing w:val="-2"/>
          <w:sz w:val="28"/>
          <w:szCs w:val="28"/>
        </w:rPr>
        <w:t>领行业发展潮流，保持技术创新。</w:t>
      </w:r>
    </w:p>
    <w:p>
      <w:pPr>
        <w:sectPr>
          <w:pgSz w:w="11906" w:h="16839"/>
          <w:pgMar w:top="1431" w:right="1718" w:bottom="0" w:left="1785" w:header="0" w:footer="0" w:gutter="0"/>
          <w:pgNumType w:start="8"/>
          <w:cols w:space="708"/>
        </w:sectPr>
      </w:pPr>
    </w:p>
    <w:p>
      <w:pPr>
        <w:spacing w:before="182" w:line="222" w:lineRule="auto"/>
        <w:ind w:left="731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bookmarkStart w:id="10" w:name="_bookmark11"/>
      <w:bookmarkEnd w:id="10"/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</w:p>
    <w:p>
      <w:pPr>
        <w:spacing w:before="287" w:line="223" w:lineRule="auto"/>
        <w:ind w:left="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285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医疗、外科及兽医</w:t>
      </w:r>
      <w:r>
        <w:rPr>
          <w:rFonts w:ascii="FangSong" w:eastAsia="FangSong" w:hAnsi="FangSong" w:cs="FangSong"/>
          <w:sz w:val="28"/>
          <w:szCs w:val="28"/>
        </w:rPr>
        <w:t>用器械项目规模与产能</w:t>
      </w:r>
    </w:p>
    <w:p>
      <w:pPr>
        <w:spacing w:before="289" w:line="339" w:lineRule="auto"/>
        <w:ind w:left="37" w:right="102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我们计划在医疗、外科及兽医用器械项目建设后的</w:t>
      </w:r>
      <w:r>
        <w:rPr>
          <w:rFonts w:ascii="FangSong" w:eastAsia="FangSong" w:hAnsi="FangSong" w:cs="FangSong"/>
          <w:spacing w:val="-7"/>
          <w:sz w:val="28"/>
          <w:szCs w:val="28"/>
        </w:rPr>
        <w:t>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一年实现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FangSong" w:eastAsia="FangSong" w:hAnsi="FangSong" w:cs="FangSong"/>
          <w:spacing w:val="-21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的年产量。通过逐步提升产能，</w:t>
      </w:r>
      <w:r>
        <w:rPr>
          <w:rFonts w:ascii="FangSong" w:eastAsia="FangSong" w:hAnsi="FangSong" w:cs="FangSong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〈</w:t>
      </w:r>
      <w:r>
        <w:rPr>
          <w:rFonts w:ascii="FangSong" w:eastAsia="FangSong" w:hAnsi="FangSong" w:cs="FangSong"/>
          <w:spacing w:val="-21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内</w:t>
      </w:r>
      <w:r>
        <w:rPr>
          <w:rFonts w:ascii="FangSong" w:eastAsia="FangSong" w:hAnsi="FangSong" w:cs="FangSong"/>
          <w:spacing w:val="-20"/>
          <w:sz w:val="28"/>
          <w:szCs w:val="28"/>
        </w:rPr>
        <w:t>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5"/>
          <w:sz w:val="28"/>
          <w:szCs w:val="28"/>
        </w:rPr>
        <w:t>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的年产量水平。</w:t>
      </w:r>
    </w:p>
    <w:p>
      <w:pPr>
        <w:spacing w:before="6" w:line="380" w:lineRule="auto"/>
        <w:ind w:left="33" w:right="102" w:firstLine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医</w:t>
      </w:r>
      <w:r>
        <w:rPr>
          <w:rFonts w:ascii="FangSong" w:eastAsia="FangSong" w:hAnsi="FangSong" w:cs="FangSong"/>
          <w:spacing w:val="-16"/>
          <w:sz w:val="28"/>
          <w:szCs w:val="28"/>
        </w:rPr>
        <w:t>疗</w:t>
      </w:r>
      <w:r>
        <w:rPr>
          <w:rFonts w:ascii="FangSong" w:eastAsia="FangSong" w:hAnsi="FangSong" w:cs="FangSong"/>
          <w:spacing w:val="-9"/>
          <w:sz w:val="28"/>
          <w:szCs w:val="28"/>
        </w:rPr>
        <w:t>、外科及兽医用器械项目规模：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医疗、外科及兽医用器械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11"/>
          <w:sz w:val="28"/>
          <w:szCs w:val="28"/>
        </w:rPr>
        <w:t>目将建设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>〈</w:t>
      </w:r>
      <w:r>
        <w:rPr>
          <w:rFonts w:ascii="FangSong" w:eastAsia="FangSong" w:hAnsi="FangSong" w:cs="FangSong"/>
          <w:spacing w:val="-11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，包括生产厂房、办公区域、仓储设施等。这将确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医疗、外科及兽医用器械项目能够满足预期的产能需求，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并为未来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的扩</w:t>
      </w:r>
      <w:r>
        <w:rPr>
          <w:rFonts w:ascii="FangSong" w:eastAsia="FangSong" w:hAnsi="FangSong" w:cs="FangSong"/>
          <w:spacing w:val="-4"/>
          <w:sz w:val="28"/>
          <w:szCs w:val="28"/>
        </w:rPr>
        <w:t>展提供充足的空间。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1" w:line="411" w:lineRule="auto"/>
        <w:ind w:left="32" w:right="20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包</w:t>
      </w:r>
      <w:r>
        <w:rPr>
          <w:rFonts w:ascii="FangSong" w:eastAsia="FangSong" w:hAnsi="FangSong" w:cs="FangSong"/>
          <w:spacing w:val="-8"/>
          <w:sz w:val="28"/>
          <w:szCs w:val="28"/>
        </w:rPr>
        <w:t>括废水处理、废气处理等，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以确保医疗、外科及兽医用器械项目的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环</w:t>
      </w:r>
      <w:r>
        <w:rPr>
          <w:rFonts w:ascii="FangSong" w:eastAsia="FangSong" w:hAnsi="FangSong" w:cs="FangSong"/>
          <w:spacing w:val="-10"/>
          <w:sz w:val="28"/>
          <w:szCs w:val="28"/>
        </w:rPr>
        <w:t>保性。</w:t>
      </w:r>
    </w:p>
    <w:p>
      <w:pPr>
        <w:spacing w:before="1" w:line="416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ectPr>
          <w:pgSz w:w="11906" w:h="16839"/>
          <w:pgMar w:top="1431" w:right="1697" w:bottom="0" w:left="1785" w:header="0" w:footer="0" w:gutter="0"/>
          <w:pgNumType w:start="9"/>
          <w:cols w:space="708"/>
        </w:sectPr>
      </w:pPr>
    </w:p>
    <w:p>
      <w:pPr>
        <w:spacing w:before="182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医疗、外科及兽医用器械</w:t>
      </w:r>
      <w:r>
        <w:rPr>
          <w:rFonts w:ascii="FangSong" w:eastAsia="FangSong" w:hAnsi="FangSong" w:cs="FangSong"/>
          <w:sz w:val="28"/>
          <w:szCs w:val="28"/>
        </w:rPr>
        <w:t>项目总投资与用地规模</w:t>
      </w:r>
    </w:p>
    <w:p>
      <w:pPr>
        <w:spacing w:before="292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该医疗、外科及兽医用器械项目总征地面积为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平方米(约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合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亩)，其中：净用地面积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亩)。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医疗、外</w:t>
      </w:r>
      <w:r>
        <w:rPr>
          <w:rFonts w:ascii="FangSong" w:eastAsia="FangSong" w:hAnsi="FangSong" w:cs="FangSong"/>
          <w:spacing w:val="-5"/>
          <w:sz w:val="28"/>
          <w:szCs w:val="28"/>
        </w:rPr>
        <w:t>科</w:t>
      </w:r>
      <w:r>
        <w:rPr>
          <w:rFonts w:ascii="FangSong" w:eastAsia="FangSong" w:hAnsi="FangSong" w:cs="FangSong"/>
          <w:spacing w:val="-3"/>
          <w:sz w:val="28"/>
          <w:szCs w:val="28"/>
        </w:rPr>
        <w:t>及兽医用器械项目规划的总建筑面积为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括规</w:t>
      </w:r>
      <w:r>
        <w:rPr>
          <w:rFonts w:ascii="FangSong" w:eastAsia="FangSong" w:hAnsi="FangSong" w:cs="FangSong"/>
          <w:spacing w:val="-13"/>
          <w:sz w:val="28"/>
          <w:szCs w:val="28"/>
        </w:rPr>
        <w:t>划</w:t>
      </w:r>
      <w:r>
        <w:rPr>
          <w:rFonts w:ascii="FangSong" w:eastAsia="FangSong" w:hAnsi="FangSong" w:cs="FangSong"/>
          <w:spacing w:val="-10"/>
          <w:sz w:val="28"/>
          <w:szCs w:val="28"/>
        </w:rPr>
        <w:t>建设主体工程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计容建筑面积XXXX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平方米。预计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筑工程投资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4" w:right="102" w:firstLine="5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医疗、</w:t>
      </w:r>
      <w:r>
        <w:rPr>
          <w:rFonts w:ascii="FangSong" w:eastAsia="FangSong" w:hAnsi="FangSong" w:cs="FangSong"/>
          <w:spacing w:val="-5"/>
          <w:sz w:val="28"/>
          <w:szCs w:val="28"/>
        </w:rPr>
        <w:t>外</w:t>
      </w:r>
      <w:r>
        <w:rPr>
          <w:rFonts w:ascii="FangSong" w:eastAsia="FangSong" w:hAnsi="FangSong" w:cs="FangSong"/>
          <w:spacing w:val="-4"/>
          <w:sz w:val="28"/>
          <w:szCs w:val="28"/>
        </w:rPr>
        <w:t>科及兽医用器械项目计划购置设备共计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台(套)，设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备购置费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</w:t>
      </w:r>
      <w:r>
        <w:rPr>
          <w:rFonts w:ascii="FangSong" w:eastAsia="FangSong" w:hAnsi="FangSong" w:cs="FangSong"/>
          <w:spacing w:val="-3"/>
          <w:sz w:val="28"/>
          <w:szCs w:val="28"/>
        </w:rPr>
        <w:t>元。这些设备将在医疗、外科及兽医用器械项目运营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中发挥关键作用，</w:t>
      </w:r>
      <w:r>
        <w:rPr>
          <w:rFonts w:ascii="FangSong" w:eastAsia="FangSong" w:hAnsi="FangSong" w:cs="FangSong"/>
          <w:spacing w:val="-2"/>
          <w:sz w:val="28"/>
          <w:szCs w:val="28"/>
        </w:rPr>
        <w:t>提高生产效率和产品质量。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90" w:line="411" w:lineRule="auto"/>
        <w:ind w:left="32" w:right="102" w:firstLine="58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医疗、外</w:t>
      </w:r>
      <w:r>
        <w:rPr>
          <w:rFonts w:ascii="FangSong" w:eastAsia="FangSong" w:hAnsi="FangSong" w:cs="FangSong"/>
          <w:spacing w:val="-5"/>
          <w:sz w:val="28"/>
          <w:szCs w:val="28"/>
        </w:rPr>
        <w:t>科</w:t>
      </w:r>
      <w:r>
        <w:rPr>
          <w:rFonts w:ascii="FangSong" w:eastAsia="FangSong" w:hAnsi="FangSong" w:cs="FangSong"/>
          <w:spacing w:val="-4"/>
          <w:sz w:val="28"/>
          <w:szCs w:val="28"/>
        </w:rPr>
        <w:t>及兽医用器械项目计划总投资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地费、建筑工程</w:t>
      </w:r>
      <w:r>
        <w:rPr>
          <w:rFonts w:ascii="FangSong" w:eastAsia="FangSong" w:hAnsi="FangSong" w:cs="FangSong"/>
          <w:spacing w:val="-5"/>
          <w:sz w:val="28"/>
          <w:szCs w:val="28"/>
        </w:rPr>
        <w:t>投</w:t>
      </w:r>
      <w:r>
        <w:rPr>
          <w:rFonts w:ascii="FangSong" w:eastAsia="FangSong" w:hAnsi="FangSong" w:cs="FangSong"/>
          <w:spacing w:val="-3"/>
          <w:sz w:val="28"/>
          <w:szCs w:val="28"/>
        </w:rPr>
        <w:t>资和设备购置费等多个方面的支出。预计年实现营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业收入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万</w:t>
      </w:r>
      <w:r>
        <w:rPr>
          <w:rFonts w:ascii="FangSong" w:eastAsia="FangSong" w:hAnsi="FangSong" w:cs="FangSong"/>
          <w:spacing w:val="-3"/>
          <w:sz w:val="28"/>
          <w:szCs w:val="28"/>
        </w:rPr>
        <w:t>元，这将为医疗、外科及兽医用器械项目未来的发展提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供</w:t>
      </w:r>
      <w:r>
        <w:rPr>
          <w:rFonts w:ascii="FangSong" w:eastAsia="FangSong" w:hAnsi="FangSong" w:cs="FangSong"/>
          <w:spacing w:val="-5"/>
          <w:sz w:val="28"/>
          <w:szCs w:val="28"/>
        </w:rPr>
        <w:t>可观的经济回报。</w:t>
      </w:r>
    </w:p>
    <w:p>
      <w:pPr>
        <w:spacing w:before="1" w:line="416" w:lineRule="auto"/>
        <w:ind w:left="32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3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医</w:t>
      </w:r>
      <w:r>
        <w:rPr>
          <w:rFonts w:ascii="FangSong" w:eastAsia="FangSong" w:hAnsi="FangSong" w:cs="FangSong"/>
          <w:spacing w:val="-8"/>
          <w:sz w:val="28"/>
          <w:szCs w:val="28"/>
        </w:rPr>
        <w:t>疗、外科及兽医用器械项目的建筑工程设计过程中，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</w:t>
      </w:r>
    </w:p>
    <w:p>
      <w:pPr>
        <w:sectPr>
          <w:pgSz w:w="11906" w:h="16839"/>
          <w:pgMar w:top="1431" w:right="1697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31" w:right="14" w:hanging="1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bookmarkStart w:id="12" w:name="_bookmark13"/>
      <w:bookmarkEnd w:id="12"/>
      <w:r>
        <w:rPr>
          <w:rFonts w:ascii="FangSong" w:eastAsia="FangSong" w:hAnsi="FangSong" w:cs="FangSong"/>
          <w:spacing w:val="-11"/>
          <w:sz w:val="28"/>
          <w:szCs w:val="28"/>
        </w:rPr>
        <w:t>遵</w:t>
      </w:r>
      <w:r>
        <w:rPr>
          <w:rFonts w:ascii="FangSong" w:eastAsia="FangSong" w:hAnsi="FangSong" w:cs="FangSong"/>
          <w:spacing w:val="-8"/>
          <w:sz w:val="28"/>
          <w:szCs w:val="28"/>
        </w:rPr>
        <w:t>循以下基本设计原则，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以确保医疗、外科及兽医用器械项目的可持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续发</w:t>
      </w:r>
      <w:r>
        <w:rPr>
          <w:rFonts w:ascii="FangSong" w:eastAsia="FangSong" w:hAnsi="FangSong" w:cs="FangSong"/>
          <w:spacing w:val="-5"/>
          <w:sz w:val="28"/>
          <w:szCs w:val="28"/>
        </w:rPr>
        <w:t>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before="1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(二)、医疗、外科及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兽医用器械项目总平面设计要求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61" w:right="45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医疗、外科</w:t>
      </w:r>
      <w:r>
        <w:rPr>
          <w:rFonts w:ascii="FangSong" w:eastAsia="FangSong" w:hAnsi="FangSong" w:cs="FangSong"/>
          <w:spacing w:val="-5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兽医用器械项目总平面设计将充分考虑以下要求，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</w:t>
      </w:r>
      <w:r>
        <w:rPr>
          <w:rFonts w:ascii="FangSong" w:eastAsia="FangSong" w:hAnsi="FangSong" w:cs="FangSong"/>
          <w:spacing w:val="-5"/>
          <w:sz w:val="28"/>
          <w:szCs w:val="28"/>
        </w:rPr>
        <w:t>体</w:t>
      </w:r>
      <w:r>
        <w:rPr>
          <w:rFonts w:ascii="FangSong" w:eastAsia="FangSong" w:hAnsi="FangSong" w:cs="FangSong"/>
          <w:spacing w:val="-4"/>
          <w:sz w:val="28"/>
          <w:szCs w:val="28"/>
        </w:rPr>
        <w:t>设计满足工程的需要并符合相关规范：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82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9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before="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6" w:line="221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</w:p>
    <w:p>
      <w:pPr>
        <w:sectPr>
          <w:pgSz w:w="11906" w:h="16839"/>
          <w:pgMar w:top="1431" w:right="1718" w:bottom="0" w:left="1785" w:header="0" w:footer="0" w:gutter="0"/>
          <w:pgNumType w:start="12"/>
          <w:cols w:space="708"/>
        </w:sectPr>
      </w:pPr>
    </w:p>
    <w:p>
      <w:pPr>
        <w:spacing w:before="185" w:line="411" w:lineRule="auto"/>
        <w:ind w:left="31" w:right="14" w:firstLine="5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16"/>
          <w:sz w:val="28"/>
          <w:szCs w:val="28"/>
        </w:rPr>
        <w:t>们</w:t>
      </w:r>
      <w:r>
        <w:rPr>
          <w:rFonts w:ascii="FangSong" w:eastAsia="FangSong" w:hAnsi="FangSong" w:cs="FangSong"/>
          <w:spacing w:val="-10"/>
          <w:sz w:val="28"/>
          <w:szCs w:val="28"/>
        </w:rPr>
        <w:t>将</w:t>
      </w:r>
      <w:r>
        <w:rPr>
          <w:rFonts w:ascii="FangSong" w:eastAsia="FangSong" w:hAnsi="FangSong" w:cs="FangSong"/>
          <w:spacing w:val="-8"/>
          <w:sz w:val="28"/>
          <w:szCs w:val="28"/>
        </w:rPr>
        <w:t>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适应医疗、外科及兽医用器械项目的实际使用需要。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</w:t>
      </w:r>
      <w:r>
        <w:rPr>
          <w:rFonts w:ascii="FangSong" w:eastAsia="FangSong" w:hAnsi="FangSong" w:cs="FangSong"/>
          <w:spacing w:val="-4"/>
          <w:sz w:val="28"/>
          <w:szCs w:val="28"/>
        </w:rPr>
        <w:t>虑医疗、外科及兽医用器械项目所处地区的地质条件和地震风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险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确定适当的抗震设防烈度。结构将被设计以保证在地震发生时能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够安全稳定地承受地震作用。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1" w:line="414" w:lineRule="auto"/>
        <w:ind w:left="34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结合医疗、外科及兽医用器械项目的实际需求和环境条件，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</w:t>
      </w:r>
      <w:r>
        <w:rPr>
          <w:rFonts w:ascii="FangSong" w:eastAsia="FangSong" w:hAnsi="FangSong" w:cs="FangSong"/>
          <w:spacing w:val="-7"/>
          <w:sz w:val="28"/>
          <w:szCs w:val="28"/>
        </w:rPr>
        <w:t>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土</w:t>
      </w:r>
      <w:r>
        <w:rPr>
          <w:rFonts w:ascii="FangSong" w:eastAsia="FangSong" w:hAnsi="FangSong" w:cs="FangSong"/>
          <w:spacing w:val="-8"/>
          <w:sz w:val="28"/>
          <w:szCs w:val="28"/>
        </w:rPr>
        <w:t>建工程的耐久性和使用寿命。采用合适的材料和工艺，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在长时间内能</w:t>
      </w:r>
      <w:r>
        <w:rPr>
          <w:rFonts w:ascii="FangSong" w:eastAsia="FangSong" w:hAnsi="FangSong" w:cs="FangSong"/>
          <w:spacing w:val="-2"/>
          <w:sz w:val="28"/>
          <w:szCs w:val="28"/>
        </w:rPr>
        <w:t>够保持良好的结构性能和外观状态。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筑工程的设计总体要求是确保医疗、外科及兽医用器械项目实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现</w:t>
      </w:r>
      <w:r>
        <w:rPr>
          <w:rFonts w:ascii="FangSong" w:eastAsia="FangSong" w:hAnsi="FangSong" w:cs="FangSong"/>
          <w:spacing w:val="-8"/>
          <w:sz w:val="28"/>
          <w:szCs w:val="28"/>
        </w:rPr>
        <w:t>预期功能、安全稳定、符合法规标准，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等方面取得平衡。下面是我们对建筑工程设计的总体要求</w:t>
      </w:r>
      <w:r>
        <w:rPr>
          <w:rFonts w:ascii="FangSong" w:eastAsia="FangSong" w:hAnsi="FangSong" w:cs="FangSong"/>
          <w:spacing w:val="-2"/>
          <w:sz w:val="28"/>
          <w:szCs w:val="28"/>
        </w:rPr>
        <w:t>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3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保建筑的功能布局满足医疗、外科及兽医用器械项目需求，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各功能区域合理</w:t>
      </w:r>
      <w:r>
        <w:rPr>
          <w:rFonts w:ascii="FangSong" w:eastAsia="FangSong" w:hAnsi="FangSong" w:cs="FangSong"/>
          <w:spacing w:val="-2"/>
          <w:sz w:val="28"/>
          <w:szCs w:val="28"/>
        </w:rPr>
        <w:t>分布，形成高效的空间利用。</w:t>
      </w:r>
    </w:p>
    <w:p>
      <w:pPr>
        <w:spacing w:before="1" w:line="411" w:lineRule="auto"/>
        <w:ind w:left="34" w:right="80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117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3" w:line="411" w:lineRule="auto"/>
        <w:ind w:left="49" w:right="176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1" w:line="411" w:lineRule="auto"/>
        <w:ind w:left="49" w:right="176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176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176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219" w:lineRule="auto"/>
        <w:ind w:right="172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</w:p>
    <w:p>
      <w:pPr>
        <w:sectPr>
          <w:pgSz w:w="11906" w:h="16839"/>
          <w:pgMar w:top="1431" w:right="1623" w:bottom="0" w:left="1785" w:header="0" w:footer="0" w:gutter="0"/>
          <w:pgNumType w:start="14"/>
          <w:cols w:space="708"/>
        </w:sectPr>
      </w:pPr>
    </w:p>
    <w:p>
      <w:pPr>
        <w:spacing w:before="183" w:line="220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89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102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102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right="27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90" w:line="411" w:lineRule="auto"/>
        <w:ind w:left="37" w:right="102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102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1" w:line="416" w:lineRule="auto"/>
        <w:ind w:lef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能够达到高标准，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满足医疗、外科及兽医用器械项目的长期发展需求</w:t>
      </w:r>
      <w:r>
        <w:rPr>
          <w:rFonts w:ascii="FangSong" w:eastAsia="FangSong" w:hAnsi="FangSong" w:cs="FangSong"/>
          <w:spacing w:val="-13"/>
          <w:sz w:val="28"/>
          <w:szCs w:val="28"/>
        </w:rPr>
        <w:t>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5" w:line="416" w:lineRule="auto"/>
        <w:ind w:left="33" w:right="20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医</w:t>
      </w:r>
      <w:r>
        <w:rPr>
          <w:rFonts w:ascii="FangSong" w:eastAsia="FangSong" w:hAnsi="FangSong" w:cs="FangSong"/>
          <w:spacing w:val="-15"/>
          <w:sz w:val="28"/>
          <w:szCs w:val="28"/>
        </w:rPr>
        <w:t>疗</w:t>
      </w:r>
      <w:r>
        <w:rPr>
          <w:rFonts w:ascii="FangSong" w:eastAsia="FangSong" w:hAnsi="FangSong" w:cs="FangSong"/>
          <w:spacing w:val="-10"/>
          <w:sz w:val="28"/>
          <w:szCs w:val="28"/>
        </w:rPr>
        <w:t>、外科及兽医用器械项目规划的总建筑面积为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充分考虑到医疗、外科及兽医用器械项目的功能布局和需求，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确保各</w:t>
      </w:r>
    </w:p>
    <w:p>
      <w:pPr>
        <w:sectPr>
          <w:pgSz w:w="11906" w:h="16839"/>
          <w:pgMar w:top="1431" w:right="1697" w:bottom="0" w:left="1785" w:header="0" w:footer="0" w:gutter="0"/>
          <w:pgNumType w:start="15"/>
          <w:cols w:space="708"/>
        </w:sectPr>
      </w:pPr>
    </w:p>
    <w:p>
      <w:pPr>
        <w:spacing w:before="182" w:line="222" w:lineRule="auto"/>
        <w:ind w:left="38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8"/>
          <w:sz w:val="28"/>
          <w:szCs w:val="28"/>
        </w:rPr>
        <w:t>功能</w:t>
      </w:r>
      <w:r>
        <w:rPr>
          <w:rFonts w:ascii="FangSong" w:eastAsia="FangSong" w:hAnsi="FangSong" w:cs="FangSong"/>
          <w:spacing w:val="-5"/>
          <w:sz w:val="28"/>
          <w:szCs w:val="28"/>
        </w:rPr>
        <w:t>区</w:t>
      </w:r>
      <w:r>
        <w:rPr>
          <w:rFonts w:ascii="FangSong" w:eastAsia="FangSong" w:hAnsi="FangSong" w:cs="FangSong"/>
          <w:spacing w:val="-4"/>
          <w:sz w:val="28"/>
          <w:szCs w:val="28"/>
        </w:rPr>
        <w:t>域得到合理的利用。</w:t>
      </w:r>
    </w:p>
    <w:p>
      <w:pPr>
        <w:spacing w:before="288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占</w:t>
      </w:r>
      <w:r>
        <w:rPr>
          <w:rFonts w:ascii="FangSong" w:eastAsia="FangSong" w:hAnsi="FangSong" w:cs="FangSong"/>
          <w:spacing w:val="-6"/>
          <w:sz w:val="28"/>
          <w:szCs w:val="28"/>
        </w:rPr>
        <w:t>医疗、外科及兽医用器械项目总投资比例：</w:t>
      </w:r>
    </w:p>
    <w:p>
      <w:pPr>
        <w:spacing w:before="290" w:line="411" w:lineRule="auto"/>
        <w:ind w:left="20" w:right="24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建筑工程投</w:t>
      </w:r>
      <w:r>
        <w:rPr>
          <w:rFonts w:ascii="FangSong" w:eastAsia="FangSong" w:hAnsi="FangSong" w:cs="FangSong"/>
          <w:spacing w:val="4"/>
          <w:sz w:val="28"/>
          <w:szCs w:val="28"/>
        </w:rPr>
        <w:t>资</w:t>
      </w:r>
      <w:r>
        <w:rPr>
          <w:rFonts w:ascii="FangSong" w:eastAsia="FangSong" w:hAnsi="FangSong" w:cs="FangSong"/>
          <w:spacing w:val="3"/>
          <w:sz w:val="28"/>
          <w:szCs w:val="28"/>
        </w:rPr>
        <w:t>占医疗、外科及兽医用器械项目总投资的比例为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XX</w:t>
      </w:r>
      <w:r>
        <w:rPr>
          <w:rFonts w:ascii="FangSong" w:eastAsia="FangSong" w:hAnsi="FangSong" w:cs="FangSong"/>
          <w:spacing w:val="-2"/>
          <w:sz w:val="28"/>
          <w:szCs w:val="28"/>
        </w:rPr>
        <w:t>%，在整体投资结构中占</w:t>
      </w:r>
      <w:r>
        <w:rPr>
          <w:rFonts w:ascii="FangSong" w:eastAsia="FangSong" w:hAnsi="FangSong" w:cs="FangSong"/>
          <w:spacing w:val="-1"/>
          <w:sz w:val="28"/>
          <w:szCs w:val="28"/>
        </w:rPr>
        <w:t>有合理比例，确保资金分配的均衡性。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2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满</w:t>
      </w:r>
      <w:r>
        <w:rPr>
          <w:rFonts w:ascii="FangSong" w:eastAsia="FangSong" w:hAnsi="FangSong" w:cs="FangSong"/>
          <w:spacing w:val="-8"/>
          <w:sz w:val="28"/>
          <w:szCs w:val="28"/>
        </w:rPr>
        <w:t>足未来医疗、外科及兽医用器械项目运营的需求，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同时避免了过度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浪</w:t>
      </w:r>
      <w:r>
        <w:rPr>
          <w:rFonts w:ascii="FangSong" w:eastAsia="FangSong" w:hAnsi="FangSong" w:cs="FangSong"/>
          <w:spacing w:val="-12"/>
          <w:sz w:val="28"/>
          <w:szCs w:val="28"/>
        </w:rPr>
        <w:t>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6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医疗</w:t>
      </w:r>
      <w:r>
        <w:rPr>
          <w:rFonts w:ascii="FangSong" w:eastAsia="FangSong" w:hAnsi="FangSong" w:cs="FangSong"/>
          <w:spacing w:val="-5"/>
          <w:sz w:val="28"/>
          <w:szCs w:val="28"/>
        </w:rPr>
        <w:t>、外科及兽医用器械项目整体布局：</w:t>
      </w:r>
    </w:p>
    <w:p>
      <w:pPr>
        <w:spacing w:before="292" w:line="411" w:lineRule="auto"/>
        <w:ind w:left="31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使医疗、外科及兽医用器械项目更好地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适应当地的自然和人文环境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ectPr>
          <w:pgSz w:w="11906" w:h="16839"/>
          <w:pgMar w:top="1431" w:right="1623" w:bottom="0" w:left="1785" w:header="0" w:footer="0" w:gutter="0"/>
          <w:pgNumType w:start="16"/>
          <w:cols w:space="708"/>
        </w:sectPr>
      </w:pPr>
    </w:p>
    <w:p>
      <w:pPr>
        <w:spacing w:before="184" w:line="416" w:lineRule="auto"/>
        <w:ind w:left="40" w:right="59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、技术方案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)、企业技术研发分析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95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在新</w:t>
      </w:r>
      <w:r>
        <w:rPr>
          <w:rFonts w:ascii="FangSong" w:eastAsia="FangSong" w:hAnsi="FangSong" w:cs="FangSong"/>
          <w:spacing w:val="-15"/>
          <w:sz w:val="28"/>
          <w:szCs w:val="28"/>
        </w:rPr>
        <w:t>产</w:t>
      </w:r>
      <w:r>
        <w:rPr>
          <w:rFonts w:ascii="FangSong" w:eastAsia="FangSong" w:hAnsi="FangSong" w:cs="FangSong"/>
          <w:spacing w:val="-8"/>
          <w:sz w:val="28"/>
          <w:szCs w:val="28"/>
        </w:rPr>
        <w:t>品开发领域，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我们将贯彻市场占有率最大化和核心业务跨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越</w:t>
      </w:r>
      <w:r>
        <w:rPr>
          <w:rFonts w:ascii="FangSong" w:eastAsia="FangSong" w:hAnsi="FangSong" w:cs="FangSong"/>
          <w:spacing w:val="-8"/>
          <w:sz w:val="28"/>
          <w:szCs w:val="28"/>
        </w:rPr>
        <w:t>式发展的战略，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以技术创新、市场营销、人才培养和品牌建设为核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心，全面推进企</w:t>
      </w:r>
      <w:r>
        <w:rPr>
          <w:rFonts w:ascii="FangSong" w:eastAsia="FangSong" w:hAnsi="FangSong" w:cs="FangSong"/>
          <w:spacing w:val="-2"/>
          <w:sz w:val="28"/>
          <w:szCs w:val="28"/>
        </w:rPr>
        <w:t>业技术研发的管理和实践。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创</w:t>
      </w:r>
      <w:r>
        <w:rPr>
          <w:rFonts w:ascii="FangSong" w:eastAsia="FangSong" w:hAnsi="FangSong" w:cs="FangSong"/>
          <w:spacing w:val="-2"/>
          <w:sz w:val="28"/>
          <w:szCs w:val="28"/>
        </w:rPr>
        <w:t>新战略</w:t>
      </w:r>
    </w:p>
    <w:p>
      <w:pPr>
        <w:spacing w:before="290" w:line="411" w:lineRule="auto"/>
        <w:ind w:left="31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我们将坚持</w:t>
      </w:r>
      <w:r>
        <w:rPr>
          <w:rFonts w:ascii="FangSong" w:eastAsia="FangSong" w:hAnsi="FangSong" w:cs="FangSong"/>
          <w:spacing w:val="-2"/>
          <w:sz w:val="28"/>
          <w:szCs w:val="28"/>
        </w:rPr>
        <w:t>技术创新的前瞻性，将其纳入企业发展规划的核心。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过引入现代国际化的管理方法，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建立全方位的科研管理体系，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涵盖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规划、开发、技</w:t>
      </w:r>
      <w:r>
        <w:rPr>
          <w:rFonts w:ascii="FangSong" w:eastAsia="FangSong" w:hAnsi="FangSong" w:cs="FangSong"/>
          <w:spacing w:val="-4"/>
          <w:sz w:val="28"/>
          <w:szCs w:val="28"/>
        </w:rPr>
        <w:t>术</w:t>
      </w:r>
      <w:r>
        <w:rPr>
          <w:rFonts w:ascii="FangSong" w:eastAsia="FangSong" w:hAnsi="FangSong" w:cs="FangSong"/>
          <w:spacing w:val="-3"/>
          <w:sz w:val="28"/>
          <w:szCs w:val="28"/>
        </w:rPr>
        <w:t>、工艺、试制等各个环节。这一闭环管理体系旨在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保障</w:t>
      </w:r>
      <w:r>
        <w:rPr>
          <w:rFonts w:ascii="FangSong" w:eastAsia="FangSong" w:hAnsi="FangSong" w:cs="FangSong"/>
          <w:spacing w:val="-9"/>
          <w:sz w:val="28"/>
          <w:szCs w:val="28"/>
        </w:rPr>
        <w:t>新产品研发过程中市场调研、产品规划、产品开发、新产品试制、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性能验</w:t>
      </w:r>
      <w:r>
        <w:rPr>
          <w:rFonts w:ascii="FangSong" w:eastAsia="FangSong" w:hAnsi="FangSong" w:cs="FangSong"/>
          <w:spacing w:val="-3"/>
          <w:sz w:val="28"/>
          <w:szCs w:val="28"/>
        </w:rPr>
        <w:t>证</w:t>
      </w:r>
      <w:r>
        <w:rPr>
          <w:rFonts w:ascii="FangSong" w:eastAsia="FangSong" w:hAnsi="FangSong" w:cs="FangSong"/>
          <w:spacing w:val="-2"/>
          <w:sz w:val="28"/>
          <w:szCs w:val="28"/>
        </w:rPr>
        <w:t>、产品完善和批量生产等工作的有序展开。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市</w:t>
      </w:r>
      <w:r>
        <w:rPr>
          <w:rFonts w:ascii="FangSong" w:eastAsia="FangSong" w:hAnsi="FangSong" w:cs="FangSong"/>
          <w:spacing w:val="-4"/>
          <w:sz w:val="28"/>
          <w:szCs w:val="28"/>
        </w:rPr>
        <w:t>场</w:t>
      </w:r>
      <w:r>
        <w:rPr>
          <w:rFonts w:ascii="FangSong" w:eastAsia="FangSong" w:hAnsi="FangSong" w:cs="FangSong"/>
          <w:spacing w:val="-3"/>
          <w:sz w:val="28"/>
          <w:szCs w:val="28"/>
        </w:rPr>
        <w:t>营销战略</w:t>
      </w:r>
    </w:p>
    <w:p>
      <w:pPr>
        <w:spacing w:before="289" w:line="411" w:lineRule="auto"/>
        <w:ind w:left="33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们将在市场营销战略上寻求跨足式发展，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确保新产品不仅具备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术创新的优势，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也能在市场上获得广泛认可。通过深入分析市场需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求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精准定位产品，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实施差异化营销策略，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提升产品在竞争激烈市场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中的竞争力。</w:t>
      </w:r>
    </w:p>
    <w:p>
      <w:pPr>
        <w:spacing w:before="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才战略</w:t>
      </w:r>
    </w:p>
    <w:p>
      <w:pPr>
        <w:spacing w:before="286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才</w:t>
      </w:r>
      <w:r>
        <w:rPr>
          <w:rFonts w:ascii="FangSong" w:eastAsia="FangSong" w:hAnsi="FangSong" w:cs="FangSong"/>
          <w:spacing w:val="-4"/>
          <w:sz w:val="28"/>
          <w:szCs w:val="28"/>
        </w:rPr>
        <w:t>是技术创新的核心推动力。我们将建设具备创新能力和协同</w:t>
      </w:r>
    </w:p>
    <w:p>
      <w:pPr>
        <w:sectPr>
          <w:pgSz w:w="11906" w:h="16839"/>
          <w:pgMar w:top="1431" w:right="1704" w:bottom="0" w:left="1785" w:header="0" w:footer="0" w:gutter="0"/>
          <w:pgNumType w:start="17"/>
          <w:cols w:space="708"/>
        </w:sectPr>
      </w:pPr>
    </w:p>
    <w:p>
      <w:pPr>
        <w:spacing w:before="185" w:line="411" w:lineRule="auto"/>
        <w:ind w:left="37" w:right="20" w:hanging="5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21"/>
          <w:sz w:val="28"/>
          <w:szCs w:val="28"/>
        </w:rPr>
        <w:t>精</w:t>
      </w:r>
      <w:r>
        <w:rPr>
          <w:rFonts w:ascii="FangSong" w:eastAsia="FangSong" w:hAnsi="FangSong" w:cs="FangSong"/>
          <w:spacing w:val="-12"/>
          <w:sz w:val="28"/>
          <w:szCs w:val="28"/>
        </w:rPr>
        <w:t>神的研发团队，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通过人才培养、引进和激励等手段，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搭建一个有利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于创新的人才生态系统。</w:t>
      </w:r>
      <w:r>
        <w:rPr>
          <w:rFonts w:ascii="FangSong" w:eastAsia="FangSong" w:hAnsi="FangSong" w:cs="FangSong"/>
          <w:spacing w:val="-3"/>
          <w:sz w:val="28"/>
          <w:szCs w:val="28"/>
        </w:rPr>
        <w:t>通</w:t>
      </w:r>
      <w:r>
        <w:rPr>
          <w:rFonts w:ascii="FangSong" w:eastAsia="FangSong" w:hAnsi="FangSong" w:cs="FangSong"/>
          <w:spacing w:val="-2"/>
          <w:sz w:val="28"/>
          <w:szCs w:val="28"/>
        </w:rPr>
        <w:t>过不断提升员工的技术水平和创新意识，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</w:t>
      </w:r>
      <w:r>
        <w:rPr>
          <w:rFonts w:ascii="FangSong" w:eastAsia="FangSong" w:hAnsi="FangSong" w:cs="FangSong"/>
          <w:spacing w:val="-5"/>
          <w:sz w:val="28"/>
          <w:szCs w:val="28"/>
        </w:rPr>
        <w:t>企</w:t>
      </w:r>
      <w:r>
        <w:rPr>
          <w:rFonts w:ascii="FangSong" w:eastAsia="FangSong" w:hAnsi="FangSong" w:cs="FangSong"/>
          <w:spacing w:val="-4"/>
          <w:sz w:val="28"/>
          <w:szCs w:val="28"/>
        </w:rPr>
        <w:t>业长期可持续发展。</w:t>
      </w:r>
    </w:p>
    <w:p>
      <w:pPr>
        <w:spacing w:line="222" w:lineRule="auto"/>
        <w:ind w:left="6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品</w:t>
      </w:r>
      <w:r>
        <w:rPr>
          <w:rFonts w:ascii="FangSong" w:eastAsia="FangSong" w:hAnsi="FangSong" w:cs="FangSong"/>
          <w:spacing w:val="-9"/>
          <w:sz w:val="28"/>
          <w:szCs w:val="28"/>
        </w:rPr>
        <w:t>牌战略</w:t>
      </w:r>
    </w:p>
    <w:p>
      <w:pPr>
        <w:spacing w:before="288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新产品推向市场时，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我们将注重品牌建设，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打造具有良好口碑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品牌影响力的产品。通过品牌战略的持续实施，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我们的产品将更好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地满足消费</w:t>
      </w:r>
      <w:r>
        <w:rPr>
          <w:rFonts w:ascii="FangSong" w:eastAsia="FangSong" w:hAnsi="FangSong" w:cs="FangSong"/>
          <w:spacing w:val="-2"/>
          <w:sz w:val="28"/>
          <w:szCs w:val="28"/>
        </w:rPr>
        <w:t>者需求，提升品牌在市场中的竞争力。</w:t>
      </w:r>
    </w:p>
    <w:p>
      <w:pPr>
        <w:spacing w:line="414" w:lineRule="auto"/>
        <w:ind w:left="33" w:right="20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通过全面协调技术创新、市场营销、人才和品牌等方面的战略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们致力于构建一个能够持续进行科技创新的企业体系，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推动企业技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术研发工</w:t>
      </w:r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在高效、有序、创新的环境中蓬勃发展。</w:t>
      </w:r>
    </w:p>
    <w:p>
      <w:pPr>
        <w:spacing w:before="247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(二)、医疗、外科及兽医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用器械项目技术工艺分析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2" w:right="7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在选择生产</w:t>
      </w:r>
      <w:r>
        <w:rPr>
          <w:rFonts w:ascii="FangSong" w:eastAsia="FangSong" w:hAnsi="FangSong" w:cs="FangSong"/>
          <w:spacing w:val="-2"/>
          <w:sz w:val="28"/>
          <w:szCs w:val="28"/>
        </w:rPr>
        <w:t>技术方案时，我们遵循以下原则，以确保技术先进、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经</w:t>
      </w:r>
      <w:r>
        <w:rPr>
          <w:rFonts w:ascii="FangSong" w:eastAsia="FangSong" w:hAnsi="FangSong" w:cs="FangSong"/>
          <w:spacing w:val="-6"/>
          <w:sz w:val="28"/>
          <w:szCs w:val="28"/>
        </w:rPr>
        <w:t>济合理、资源综合利用：</w:t>
      </w:r>
    </w:p>
    <w:p>
      <w:pPr>
        <w:spacing w:before="2" w:line="411" w:lineRule="auto"/>
        <w:ind w:left="31" w:right="5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技术先进可行：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采用先进的集散型控制系统，由计算机统一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控</w:t>
      </w:r>
      <w:r>
        <w:rPr>
          <w:rFonts w:ascii="FangSong" w:eastAsia="FangSong" w:hAnsi="FangSong" w:cs="FangSong"/>
          <w:spacing w:val="-12"/>
          <w:sz w:val="28"/>
          <w:szCs w:val="28"/>
        </w:rPr>
        <w:t>制整个生产线的各工艺参数，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以提高产品质量稳定性，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同时降低物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料</w:t>
      </w:r>
      <w:r>
        <w:rPr>
          <w:rFonts w:ascii="FangSong" w:eastAsia="FangSong" w:hAnsi="FangSong" w:cs="FangSong"/>
          <w:spacing w:val="-10"/>
          <w:sz w:val="28"/>
          <w:szCs w:val="28"/>
        </w:rPr>
        <w:t>消耗。</w:t>
      </w:r>
    </w:p>
    <w:p>
      <w:pPr>
        <w:spacing w:before="2" w:line="411" w:lineRule="auto"/>
        <w:ind w:left="31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经济上合理有利：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在工艺设备的配置上，依据节能原则选择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新型节能设备，优先考虑环境保护型设备，以满足产品方案的</w:t>
      </w:r>
      <w:r>
        <w:rPr>
          <w:rFonts w:ascii="FangSong" w:eastAsia="FangSong" w:hAnsi="FangSong" w:cs="FangSong"/>
          <w:spacing w:val="-1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>求。</w:t>
      </w:r>
    </w:p>
    <w:p>
      <w:pPr>
        <w:spacing w:before="3" w:line="414" w:lineRule="auto"/>
        <w:ind w:left="33" w:right="5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综合利用资源：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严格按行业规范组织生产经营活动，有效控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产品质量，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提供优质产品和服务。保障工艺流程能够满足医疗、外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科</w:t>
      </w:r>
      <w:r>
        <w:rPr>
          <w:rFonts w:ascii="FangSong" w:eastAsia="FangSong" w:hAnsi="FangSong" w:cs="FangSong"/>
          <w:spacing w:val="-12"/>
          <w:sz w:val="28"/>
          <w:szCs w:val="28"/>
        </w:rPr>
        <w:t>及兽医用器械项目产品要求，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加强员工技术培训，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严格按照工艺流</w:t>
      </w:r>
    </w:p>
    <w:p>
      <w:pPr>
        <w:sectPr>
          <w:pgSz w:w="11906" w:h="16839"/>
          <w:pgMar w:top="1431" w:right="1743" w:bottom="0" w:left="1785" w:header="0" w:footer="0" w:gutter="0"/>
          <w:pgNumType w:start="18"/>
          <w:cols w:space="708"/>
        </w:sectPr>
      </w:pPr>
    </w:p>
    <w:p>
      <w:pPr>
        <w:spacing w:before="183" w:line="220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程</w:t>
      </w:r>
      <w:r>
        <w:rPr>
          <w:rFonts w:ascii="FangSong" w:eastAsia="FangSong" w:hAnsi="FangSong" w:cs="FangSong"/>
          <w:spacing w:val="-3"/>
          <w:sz w:val="28"/>
          <w:szCs w:val="28"/>
        </w:rPr>
        <w:t>技术要求进行操作，提高产品合格率。</w:t>
      </w:r>
    </w:p>
    <w:p>
      <w:pPr>
        <w:spacing w:before="292" w:line="411" w:lineRule="auto"/>
        <w:ind w:left="3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高起点、优质量、专业化、经济规模：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采用新技术、新工</w:t>
      </w:r>
      <w:r>
        <w:rPr>
          <w:rFonts w:ascii="FangSong" w:eastAsia="FangSong" w:hAnsi="FangSong" w:cs="FangSong"/>
          <w:spacing w:val="-3"/>
          <w:sz w:val="28"/>
          <w:szCs w:val="28"/>
        </w:rPr>
        <w:t>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和高效率专用设备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使用高质量的原辅材料，稳定和提高产品质量，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制造高附加</w:t>
      </w:r>
      <w:r>
        <w:rPr>
          <w:rFonts w:ascii="FangSong" w:eastAsia="FangSong" w:hAnsi="FangSong" w:cs="FangSong"/>
          <w:spacing w:val="-2"/>
          <w:sz w:val="28"/>
          <w:szCs w:val="28"/>
        </w:rPr>
        <w:t>值的产品，不断提高企业市场竞争力。</w:t>
      </w:r>
    </w:p>
    <w:p>
      <w:pPr>
        <w:spacing w:before="1" w:line="411" w:lineRule="auto"/>
        <w:ind w:left="49" w:right="36" w:firstLine="5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三同时原则：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医疗、外科及兽医用器械项目建设贯彻“三同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时”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注重环境保护、职业安全卫生、消防及节能等各项措施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落实。</w:t>
      </w:r>
    </w:p>
    <w:p>
      <w:pPr>
        <w:spacing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工艺</w:t>
      </w:r>
      <w:r>
        <w:rPr>
          <w:rFonts w:ascii="FangSong" w:eastAsia="FangSong" w:hAnsi="FangSong" w:cs="FangSong"/>
          <w:spacing w:val="-3"/>
          <w:sz w:val="28"/>
          <w:szCs w:val="28"/>
        </w:rPr>
        <w:t>技</w:t>
      </w:r>
      <w:r>
        <w:rPr>
          <w:rFonts w:ascii="FangSong" w:eastAsia="FangSong" w:hAnsi="FangSong" w:cs="FangSong"/>
          <w:spacing w:val="-2"/>
          <w:sz w:val="28"/>
          <w:szCs w:val="28"/>
        </w:rPr>
        <w:t>术来源及特点</w:t>
      </w:r>
    </w:p>
    <w:p>
      <w:pPr>
        <w:spacing w:before="290" w:line="411" w:lineRule="auto"/>
        <w:ind w:left="33" w:right="36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医</w:t>
      </w:r>
      <w:r>
        <w:rPr>
          <w:rFonts w:ascii="FangSong" w:eastAsia="FangSong" w:hAnsi="FangSong" w:cs="FangSong"/>
          <w:spacing w:val="-16"/>
          <w:sz w:val="28"/>
          <w:szCs w:val="28"/>
        </w:rPr>
        <w:t>疗</w:t>
      </w:r>
      <w:r>
        <w:rPr>
          <w:rFonts w:ascii="FangSong" w:eastAsia="FangSong" w:hAnsi="FangSong" w:cs="FangSong"/>
          <w:spacing w:val="-9"/>
          <w:sz w:val="28"/>
          <w:szCs w:val="28"/>
        </w:rPr>
        <w:t>、外科及兽医用器械项目拟采用国内成熟的生产工艺，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技术由生产技术人</w:t>
      </w:r>
      <w:r>
        <w:rPr>
          <w:rFonts w:ascii="FangSong" w:eastAsia="FangSong" w:hAnsi="FangSong" w:cs="FangSong"/>
          <w:spacing w:val="-3"/>
          <w:sz w:val="28"/>
          <w:szCs w:val="28"/>
        </w:rPr>
        <w:t>员和研发技术人员共同制定。所采用的技术具有能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耗</w:t>
      </w:r>
      <w:r>
        <w:rPr>
          <w:rFonts w:ascii="FangSong" w:eastAsia="FangSong" w:hAnsi="FangSong" w:cs="FangSong"/>
          <w:spacing w:val="-8"/>
          <w:sz w:val="28"/>
          <w:szCs w:val="28"/>
        </w:rPr>
        <w:t>低、高质量、高环保性的特点，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所生产的产品已经在国内外市场获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得</w:t>
      </w:r>
      <w:r>
        <w:rPr>
          <w:rFonts w:ascii="FangSong" w:eastAsia="FangSong" w:hAnsi="FangSong" w:cs="FangSong"/>
          <w:spacing w:val="-10"/>
          <w:sz w:val="28"/>
          <w:szCs w:val="28"/>
        </w:rPr>
        <w:t>认可。</w:t>
      </w:r>
    </w:p>
    <w:p>
      <w:pPr>
        <w:spacing w:before="2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障措施</w:t>
      </w:r>
    </w:p>
    <w:p>
      <w:pPr>
        <w:spacing w:before="286" w:line="414" w:lineRule="auto"/>
        <w:ind w:left="34" w:right="36" w:firstLine="5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医疗、外科及兽医用器械项目的技术保障措施从设计、施工、</w:t>
      </w:r>
      <w:r>
        <w:rPr>
          <w:rFonts w:ascii="FangSong" w:eastAsia="FangSong" w:hAnsi="FangSong" w:cs="FangSong"/>
          <w:spacing w:val="-2"/>
          <w:sz w:val="28"/>
          <w:szCs w:val="28"/>
        </w:rPr>
        <w:t>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运</w:t>
      </w:r>
      <w:r>
        <w:rPr>
          <w:rFonts w:ascii="FangSong" w:eastAsia="FangSong" w:hAnsi="FangSong" w:cs="FangSong"/>
          <w:spacing w:val="-12"/>
          <w:sz w:val="28"/>
          <w:szCs w:val="28"/>
        </w:rPr>
        <w:t>行到投产、销售等各个环节，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都聘请专家进行专门指导，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疗、外科及兽医用器械项目在技术开发和生产技术应用上达到现</w:t>
      </w:r>
      <w:r>
        <w:rPr>
          <w:rFonts w:ascii="FangSong" w:eastAsia="FangSong" w:hAnsi="FangSong" w:cs="FangSong"/>
          <w:spacing w:val="-3"/>
          <w:sz w:val="28"/>
          <w:szCs w:val="28"/>
        </w:rPr>
        <w:t>代</w:t>
      </w:r>
      <w:r>
        <w:rPr>
          <w:rFonts w:ascii="FangSong" w:eastAsia="FangSong" w:hAnsi="FangSong" w:cs="FangSong"/>
          <w:sz w:val="28"/>
          <w:szCs w:val="28"/>
        </w:rPr>
        <w:t>化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生产水平。这种综合的技术支持将确保医疗、外科及兽医用器械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持续发展和高效运营。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(三)、医疗、外科及兽医用器械项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目技术流程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产品研发阶</w:t>
      </w:r>
      <w:r>
        <w:rPr>
          <w:rFonts w:ascii="FangSong" w:eastAsia="FangSong" w:hAnsi="FangSong" w:cs="FangSong"/>
          <w:sz w:val="28"/>
          <w:szCs w:val="28"/>
        </w:rPr>
        <w:t>段:</w:t>
      </w:r>
    </w:p>
    <w:p>
      <w:pPr>
        <w:spacing w:before="288" w:line="221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进行市场调研，明确市场需求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ectPr>
          <w:pgSz w:w="11906" w:h="16839"/>
          <w:pgMar w:top="1431" w:right="1763" w:bottom="0" w:left="1785" w:header="0" w:footer="0" w:gutter="0"/>
          <w:pgNumType w:start="19"/>
          <w:cols w:space="708"/>
        </w:sectPr>
      </w:pPr>
    </w:p>
    <w:p>
      <w:pPr>
        <w:spacing w:before="183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6"/>
          <w:position w:val="26"/>
          <w:sz w:val="28"/>
          <w:szCs w:val="28"/>
        </w:rPr>
        <w:t>制定产</w:t>
      </w:r>
      <w:r>
        <w:rPr>
          <w:rFonts w:ascii="FangSong" w:eastAsia="FangSong" w:hAnsi="FangSong" w:cs="FangSong"/>
          <w:spacing w:val="-5"/>
          <w:position w:val="26"/>
          <w:sz w:val="28"/>
          <w:szCs w:val="28"/>
        </w:rPr>
        <w:t>品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规划和技术验证计划。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2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工艺设计:</w:t>
      </w:r>
    </w:p>
    <w:p>
      <w:pPr>
        <w:spacing w:before="287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基于研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成果，设计生产工艺。</w:t>
      </w:r>
    </w:p>
    <w:p>
      <w:pPr>
        <w:spacing w:before="287" w:line="219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4"/>
          <w:sz w:val="28"/>
          <w:szCs w:val="28"/>
        </w:rPr>
        <w:t>工艺流程高效、稳定。</w:t>
      </w:r>
    </w:p>
    <w:p>
      <w:pPr>
        <w:spacing w:before="290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3.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设备选型:</w:t>
      </w:r>
    </w:p>
    <w:p>
      <w:pPr>
        <w:spacing w:before="284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根据工艺设计，选择先进可靠的生产设备</w:t>
      </w:r>
      <w:r>
        <w:rPr>
          <w:rFonts w:ascii="FangSong" w:eastAsia="FangSong" w:hAnsi="FangSong" w:cs="FangSong"/>
          <w:position w:val="26"/>
          <w:sz w:val="28"/>
          <w:szCs w:val="28"/>
        </w:rPr>
        <w:t>。</w:t>
      </w:r>
    </w:p>
    <w:p>
      <w:pPr>
        <w:spacing w:line="223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生产效率和产品质量。</w:t>
      </w:r>
    </w:p>
    <w:p>
      <w:pPr>
        <w:spacing w:before="285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4.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4"/>
          <w:sz w:val="28"/>
          <w:szCs w:val="28"/>
        </w:rPr>
        <w:t>试制阶段</w:t>
      </w:r>
      <w:r>
        <w:rPr>
          <w:rFonts w:ascii="FangSong" w:eastAsia="FangSong" w:hAnsi="FangSong" w:cs="FangSong"/>
          <w:spacing w:val="2"/>
          <w:sz w:val="28"/>
          <w:szCs w:val="28"/>
        </w:rPr>
        <w:t>:</w:t>
      </w:r>
    </w:p>
    <w:p>
      <w:pPr>
        <w:spacing w:before="288" w:line="624" w:lineRule="exact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进行小规模试制，验证工艺和设备可行性</w:t>
      </w:r>
      <w:r>
        <w:rPr>
          <w:rFonts w:ascii="FangSong" w:eastAsia="FangSong" w:hAnsi="FangSong" w:cs="FangSong"/>
          <w:spacing w:val="-1"/>
          <w:position w:val="26"/>
          <w:sz w:val="28"/>
          <w:szCs w:val="28"/>
        </w:rPr>
        <w:t>。</w:t>
      </w:r>
    </w:p>
    <w:p>
      <w:pPr>
        <w:spacing w:before="1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调</w:t>
      </w:r>
      <w:r>
        <w:rPr>
          <w:rFonts w:ascii="FangSong" w:eastAsia="FangSong" w:hAnsi="FangSong" w:cs="FangSong"/>
          <w:spacing w:val="-6"/>
          <w:sz w:val="28"/>
          <w:szCs w:val="28"/>
        </w:rPr>
        <w:t>整和优化流程。</w:t>
      </w:r>
    </w:p>
    <w:p>
      <w:pPr>
        <w:spacing w:before="287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5.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批量生产:</w:t>
      </w:r>
    </w:p>
    <w:p>
      <w:pPr>
        <w:spacing w:before="286" w:line="219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在试</w:t>
      </w: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成功后，进行正式批量生产。</w:t>
      </w:r>
    </w:p>
    <w:p>
      <w:pPr>
        <w:spacing w:before="291" w:line="624" w:lineRule="exact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position w:val="26"/>
          <w:sz w:val="28"/>
          <w:szCs w:val="28"/>
        </w:rPr>
        <w:t>确保</w:t>
      </w: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生产过程的稳定性。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6</w:t>
      </w:r>
      <w:r>
        <w:rPr>
          <w:rFonts w:ascii="FangSong" w:eastAsia="FangSong" w:hAnsi="FangSong" w:cs="FangSong"/>
          <w:spacing w:val="3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质量控制:</w:t>
      </w:r>
    </w:p>
    <w:p>
      <w:pPr>
        <w:spacing w:before="288" w:line="222" w:lineRule="auto"/>
        <w:ind w:left="11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立完善的质量控制体系。</w:t>
      </w:r>
    </w:p>
    <w:p>
      <w:pPr>
        <w:spacing w:before="289" w:line="411" w:lineRule="auto"/>
        <w:ind w:left="590" w:right="16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过质量检测、过程监控确保产品符合标准。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7.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产品交付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1" w:line="220" w:lineRule="auto"/>
        <w:ind w:left="11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行产品包装和入库。</w:t>
      </w:r>
    </w:p>
    <w:p>
      <w:pPr>
        <w:spacing w:before="289" w:line="221" w:lineRule="auto"/>
        <w:ind w:left="11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</w:t>
      </w:r>
      <w:r>
        <w:rPr>
          <w:rFonts w:ascii="FangSong" w:eastAsia="FangSong" w:hAnsi="FangSong" w:cs="FangSong"/>
          <w:spacing w:val="-3"/>
          <w:sz w:val="28"/>
          <w:szCs w:val="28"/>
        </w:rPr>
        <w:t>产品完好无损，满足客户需求。</w:t>
      </w:r>
    </w:p>
    <w:p>
      <w:pPr>
        <w:spacing w:before="289" w:line="221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8</w:t>
      </w:r>
      <w:r>
        <w:rPr>
          <w:rFonts w:ascii="FangSong" w:eastAsia="FangSong" w:hAnsi="FangSong" w:cs="FangSong"/>
          <w:spacing w:val="4"/>
          <w:sz w:val="28"/>
          <w:szCs w:val="28"/>
        </w:rPr>
        <w:t>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售后服务:</w:t>
      </w:r>
    </w:p>
    <w:p>
      <w:pPr>
        <w:spacing w:before="289" w:line="417" w:lineRule="auto"/>
        <w:ind w:left="1152" w:right="1637" w:firstLine="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提供售后服务，解决客户使用过程中的问题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立客户满意度体系。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3" w:line="222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9.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技术持续改进</w:t>
      </w:r>
      <w:r>
        <w:rPr>
          <w:rFonts w:ascii="FangSong" w:eastAsia="FangSong" w:hAnsi="FangSong" w:cs="FangSong"/>
          <w:spacing w:val="1"/>
          <w:sz w:val="28"/>
          <w:szCs w:val="28"/>
        </w:rPr>
        <w:t>:</w:t>
      </w:r>
    </w:p>
    <w:p>
      <w:pPr>
        <w:spacing w:before="288" w:line="411" w:lineRule="auto"/>
        <w:ind w:left="1157" w:hanging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在</w:t>
      </w:r>
      <w:r>
        <w:rPr>
          <w:rFonts w:ascii="FangSong" w:eastAsia="FangSong" w:hAnsi="FangSong" w:cs="FangSong"/>
          <w:spacing w:val="-15"/>
          <w:sz w:val="28"/>
          <w:szCs w:val="28"/>
        </w:rPr>
        <w:t>医疗、外科及兽医用器械项目运营中，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进行技术持续改进。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技术评估、市场反馈优化技术流程。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数据分析</w:t>
      </w:r>
      <w:r>
        <w:rPr>
          <w:rFonts w:ascii="FangSong" w:eastAsia="FangSong" w:hAnsi="FangSong" w:cs="FangSong"/>
          <w:sz w:val="28"/>
          <w:szCs w:val="28"/>
        </w:rPr>
        <w:t>与反馈:</w:t>
      </w:r>
    </w:p>
    <w:p>
      <w:pPr>
        <w:spacing w:before="289" w:line="411" w:lineRule="auto"/>
        <w:ind w:left="33" w:right="102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运用</w:t>
      </w:r>
      <w:r>
        <w:rPr>
          <w:rFonts w:ascii="FangSong" w:eastAsia="FangSong" w:hAnsi="FangSong" w:cs="FangSong"/>
          <w:spacing w:val="-7"/>
          <w:sz w:val="28"/>
          <w:szCs w:val="28"/>
        </w:rPr>
        <w:t>数</w:t>
      </w:r>
      <w:r>
        <w:rPr>
          <w:rFonts w:ascii="FangSong" w:eastAsia="FangSong" w:hAnsi="FangSong" w:cs="FangSong"/>
          <w:spacing w:val="-4"/>
          <w:sz w:val="28"/>
          <w:szCs w:val="28"/>
        </w:rPr>
        <w:t>据分析工具监测和分析医疗、外科及兽医用器械项目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各环节数据。</w:t>
      </w:r>
    </w:p>
    <w:p>
      <w:pPr>
        <w:spacing w:line="222" w:lineRule="auto"/>
        <w:ind w:left="11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通</w:t>
      </w:r>
      <w:r>
        <w:rPr>
          <w:rFonts w:ascii="FangSong" w:eastAsia="FangSong" w:hAnsi="FangSong" w:cs="FangSong"/>
          <w:spacing w:val="-4"/>
          <w:sz w:val="28"/>
          <w:szCs w:val="28"/>
        </w:rPr>
        <w:t>过</w:t>
      </w:r>
      <w:r>
        <w:rPr>
          <w:rFonts w:ascii="FangSong" w:eastAsia="FangSong" w:hAnsi="FangSong" w:cs="FangSong"/>
          <w:spacing w:val="-3"/>
          <w:sz w:val="28"/>
          <w:szCs w:val="28"/>
        </w:rPr>
        <w:t>数据反馈及时调整和改进技术流程。</w:t>
      </w:r>
    </w:p>
    <w:p>
      <w:pPr>
        <w:spacing w:before="287" w:line="415" w:lineRule="auto"/>
        <w:ind w:left="31" w:right="102" w:firstLine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以上</w:t>
      </w:r>
      <w:r>
        <w:rPr>
          <w:rFonts w:ascii="FangSong" w:eastAsia="FangSong" w:hAnsi="FangSong" w:cs="FangSong"/>
          <w:spacing w:val="-12"/>
          <w:sz w:val="28"/>
          <w:szCs w:val="28"/>
        </w:rPr>
        <w:t>技</w:t>
      </w:r>
      <w:r>
        <w:rPr>
          <w:rFonts w:ascii="FangSong" w:eastAsia="FangSong" w:hAnsi="FangSong" w:cs="FangSong"/>
          <w:spacing w:val="-9"/>
          <w:sz w:val="28"/>
          <w:szCs w:val="28"/>
        </w:rPr>
        <w:t>术流程环环相扣，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共同构建了高效、稳定的医疗、外科及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兽</w:t>
      </w:r>
      <w:r>
        <w:rPr>
          <w:rFonts w:ascii="FangSong" w:eastAsia="FangSong" w:hAnsi="FangSong" w:cs="FangSong"/>
          <w:spacing w:val="-8"/>
          <w:sz w:val="28"/>
          <w:szCs w:val="28"/>
        </w:rPr>
        <w:t>医用器械项目技术实施框架，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确保医疗、外科及兽医用器械项目顺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10"/>
          <w:sz w:val="28"/>
          <w:szCs w:val="28"/>
        </w:rPr>
        <w:t>推进。</w:t>
      </w:r>
    </w:p>
    <w:p>
      <w:pPr>
        <w:spacing w:before="24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(四)、设备选型方案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技术要求明</w:t>
      </w:r>
      <w:r>
        <w:rPr>
          <w:rFonts w:ascii="FangSong" w:eastAsia="FangSong" w:hAnsi="FangSong" w:cs="FangSong"/>
          <w:sz w:val="28"/>
          <w:szCs w:val="28"/>
        </w:rPr>
        <w:t>确:</w:t>
      </w:r>
    </w:p>
    <w:p>
      <w:pPr>
        <w:spacing w:before="288" w:line="411" w:lineRule="auto"/>
        <w:ind w:left="40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</w:t>
      </w:r>
      <w:r>
        <w:rPr>
          <w:rFonts w:ascii="FangSong" w:eastAsia="FangSong" w:hAnsi="FangSong" w:cs="FangSong"/>
          <w:spacing w:val="-4"/>
          <w:sz w:val="28"/>
          <w:szCs w:val="28"/>
        </w:rPr>
        <w:t>保选用的设备能够满足医疗、外科及兽医用器械项目的技术要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4"/>
          <w:sz w:val="28"/>
          <w:szCs w:val="28"/>
        </w:rPr>
        <w:t>，例如：</w:t>
      </w:r>
    </w:p>
    <w:p>
      <w:pPr>
        <w:spacing w:before="1" w:line="220" w:lineRule="auto"/>
        <w:ind w:left="73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设备应具备先进的自动控制系统，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以确保生产过程的精准控制</w:t>
      </w:r>
      <w:r>
        <w:rPr>
          <w:rFonts w:ascii="FangSong" w:eastAsia="FangSong" w:hAnsi="FangSong" w:cs="FangSong"/>
          <w:spacing w:val="-9"/>
          <w:sz w:val="28"/>
          <w:szCs w:val="28"/>
        </w:rPr>
        <w:t>。</w:t>
      </w:r>
    </w:p>
    <w:p>
      <w:pPr>
        <w:spacing w:before="291" w:line="411" w:lineRule="auto"/>
        <w:ind w:left="42" w:right="103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考虑设备是否支持工艺流程中所需的特殊功能，如温度、压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参数的准确控制。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2.</w:t>
      </w:r>
      <w:r>
        <w:rPr>
          <w:rFonts w:ascii="FangSong" w:eastAsia="FangSong" w:hAnsi="FangSong" w:cs="FangSong"/>
          <w:spacing w:val="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设备功能匹配:</w:t>
      </w:r>
    </w:p>
    <w:p>
      <w:pPr>
        <w:spacing w:before="290" w:line="411" w:lineRule="auto"/>
        <w:ind w:left="31" w:right="6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确保所选设备与医疗、外</w:t>
      </w:r>
      <w:r>
        <w:rPr>
          <w:rFonts w:ascii="FangSong" w:eastAsia="FangSong" w:hAnsi="FangSong" w:cs="FangSong"/>
          <w:spacing w:val="-2"/>
          <w:sz w:val="28"/>
          <w:szCs w:val="28"/>
        </w:rPr>
        <w:t>科及兽医用器械项目工艺流程相匹配，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例</w:t>
      </w:r>
      <w:r>
        <w:rPr>
          <w:rFonts w:ascii="FangSong" w:eastAsia="FangSong" w:hAnsi="FangSong" w:cs="FangSong"/>
          <w:spacing w:val="-17"/>
          <w:sz w:val="28"/>
          <w:szCs w:val="28"/>
        </w:rPr>
        <w:t>如：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确认设备的生产能力是否符合医疗、外科及兽医用器械项目</w:t>
      </w:r>
      <w:r>
        <w:rPr>
          <w:rFonts w:ascii="FangSong" w:eastAsia="FangSong" w:hAnsi="FangSong" w:cs="FangSong"/>
          <w:sz w:val="28"/>
          <w:szCs w:val="28"/>
        </w:rPr>
        <w:t>的</w:t>
      </w:r>
    </w:p>
    <w:p>
      <w:pPr>
        <w:sectPr>
          <w:pgSz w:w="11906" w:h="16839"/>
          <w:pgMar w:top="1431" w:right="1697" w:bottom="0" w:left="1785" w:header="0" w:footer="0" w:gutter="0"/>
          <w:pgNumType w:start="21"/>
          <w:cols w:space="708"/>
        </w:sectPr>
      </w:pPr>
    </w:p>
    <w:p>
      <w:pPr>
        <w:spacing w:before="182" w:line="222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bookmarkStart w:id="21" w:name="_bookmark22"/>
      <w:bookmarkEnd w:id="21"/>
      <w:r>
        <w:rPr>
          <w:rFonts w:ascii="FangSong" w:eastAsia="FangSong" w:hAnsi="FangSong" w:cs="FangSong"/>
          <w:spacing w:val="-11"/>
          <w:sz w:val="28"/>
          <w:szCs w:val="28"/>
        </w:rPr>
        <w:t>产</w:t>
      </w:r>
      <w:r>
        <w:rPr>
          <w:rFonts w:ascii="FangSong" w:eastAsia="FangSong" w:hAnsi="FangSong" w:cs="FangSong"/>
          <w:spacing w:val="-9"/>
          <w:sz w:val="28"/>
          <w:szCs w:val="28"/>
        </w:rPr>
        <w:t>能需求。</w:t>
      </w:r>
    </w:p>
    <w:p>
      <w:pPr>
        <w:spacing w:before="288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检查设备是否</w:t>
      </w:r>
      <w:r>
        <w:rPr>
          <w:rFonts w:ascii="FangSong" w:eastAsia="FangSong" w:hAnsi="FangSong" w:cs="FangSong"/>
          <w:spacing w:val="-2"/>
          <w:sz w:val="28"/>
          <w:szCs w:val="28"/>
        </w:rPr>
        <w:t>能够适应不同产品规格和生产要求。</w:t>
      </w:r>
    </w:p>
    <w:p>
      <w:pPr>
        <w:spacing w:before="290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3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先进性与可靠性: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选</w:t>
      </w:r>
      <w:r>
        <w:rPr>
          <w:rFonts w:ascii="FangSong" w:eastAsia="FangSong" w:hAnsi="FangSong" w:cs="FangSong"/>
          <w:spacing w:val="-4"/>
          <w:sz w:val="28"/>
          <w:szCs w:val="28"/>
        </w:rPr>
        <w:t>择具备现代化技术和可靠性的设备，例如：</w:t>
      </w:r>
    </w:p>
    <w:p>
      <w:pPr>
        <w:spacing w:before="289" w:line="222" w:lineRule="auto"/>
        <w:ind w:left="7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优先考虑采用具</w:t>
      </w:r>
      <w:r>
        <w:rPr>
          <w:rFonts w:ascii="FangSong" w:eastAsia="FangSong" w:hAnsi="FangSong" w:cs="FangSong"/>
          <w:spacing w:val="-3"/>
          <w:sz w:val="28"/>
          <w:szCs w:val="28"/>
        </w:rPr>
        <w:t>有</w:t>
      </w:r>
      <w:r>
        <w:rPr>
          <w:rFonts w:ascii="FangSong" w:eastAsia="FangSong" w:hAnsi="FangSong" w:cs="FangSong"/>
          <w:spacing w:val="-2"/>
          <w:sz w:val="28"/>
          <w:szCs w:val="28"/>
        </w:rPr>
        <w:t>智能化控制系统的设备。</w:t>
      </w:r>
    </w:p>
    <w:p>
      <w:pPr>
        <w:spacing w:before="288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保设备的故障率低，可靠性高，以减少生产中的停机时间。</w:t>
      </w:r>
    </w:p>
    <w:p>
      <w:pPr>
        <w:spacing w:before="289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3"/>
          <w:sz w:val="28"/>
          <w:szCs w:val="28"/>
        </w:rPr>
        <w:t>4.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3"/>
          <w:sz w:val="28"/>
          <w:szCs w:val="28"/>
        </w:rPr>
        <w:t>能效与节能考虑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88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优先选择能</w:t>
      </w:r>
      <w:r>
        <w:rPr>
          <w:rFonts w:ascii="FangSong" w:eastAsia="FangSong" w:hAnsi="FangSong" w:cs="FangSong"/>
          <w:spacing w:val="-3"/>
          <w:sz w:val="28"/>
          <w:szCs w:val="28"/>
        </w:rPr>
        <w:t>效高且符合节能要求的设备，例如：</w:t>
      </w:r>
    </w:p>
    <w:p>
      <w:pPr>
        <w:spacing w:before="290" w:line="624" w:lineRule="exact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position w:val="26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position w:val="26"/>
          <w:sz w:val="28"/>
          <w:szCs w:val="28"/>
        </w:rPr>
        <w:t>具</w:t>
      </w:r>
      <w:r>
        <w:rPr>
          <w:rFonts w:ascii="FangSong" w:eastAsia="FangSong" w:hAnsi="FangSong" w:cs="FangSong"/>
          <w:spacing w:val="-2"/>
          <w:position w:val="26"/>
          <w:sz w:val="28"/>
          <w:szCs w:val="28"/>
        </w:rPr>
        <w:t>备节能功能，如能源回收系统。</w:t>
      </w:r>
    </w:p>
    <w:p>
      <w:pPr>
        <w:spacing w:line="220" w:lineRule="auto"/>
        <w:ind w:left="73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选择能效高的设</w:t>
      </w:r>
      <w:r>
        <w:rPr>
          <w:rFonts w:ascii="FangSong" w:eastAsia="FangSong" w:hAnsi="FangSong" w:cs="FangSong"/>
          <w:spacing w:val="-3"/>
          <w:sz w:val="28"/>
          <w:szCs w:val="28"/>
        </w:rPr>
        <w:t>备</w:t>
      </w:r>
      <w:r>
        <w:rPr>
          <w:rFonts w:ascii="FangSong" w:eastAsia="FangSong" w:hAnsi="FangSong" w:cs="FangSong"/>
          <w:spacing w:val="-2"/>
          <w:sz w:val="28"/>
          <w:szCs w:val="28"/>
        </w:rPr>
        <w:t>以降低生产成本和环境影响。</w:t>
      </w:r>
    </w:p>
    <w:p>
      <w:pPr>
        <w:spacing w:before="290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5.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成本效益分析:</w:t>
      </w:r>
    </w:p>
    <w:p>
      <w:pPr>
        <w:spacing w:before="288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进</w:t>
      </w:r>
      <w:r>
        <w:rPr>
          <w:rFonts w:ascii="FangSong" w:eastAsia="FangSong" w:hAnsi="FangSong" w:cs="FangSong"/>
          <w:spacing w:val="-5"/>
          <w:sz w:val="28"/>
          <w:szCs w:val="28"/>
        </w:rPr>
        <w:t>行详细的成本效益分析，例如：</w:t>
      </w:r>
    </w:p>
    <w:p>
      <w:pPr>
        <w:spacing w:before="288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设备的购置、运营和维护成本。</w:t>
      </w:r>
    </w:p>
    <w:p>
      <w:pPr>
        <w:spacing w:before="289" w:line="411" w:lineRule="auto"/>
        <w:ind w:left="39" w:right="14" w:firstLine="7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比较不同供</w:t>
      </w:r>
      <w:r>
        <w:rPr>
          <w:rFonts w:ascii="FangSong" w:eastAsia="FangSong" w:hAnsi="FangSong" w:cs="FangSong"/>
          <w:sz w:val="28"/>
          <w:szCs w:val="28"/>
        </w:rPr>
        <w:t>应商的报价和售后服务，确保选择成本效益最优的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方案。</w:t>
      </w:r>
    </w:p>
    <w:p>
      <w:pPr>
        <w:spacing w:before="1" w:line="221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6.</w:t>
      </w:r>
      <w:r>
        <w:rPr>
          <w:rFonts w:ascii="FangSong" w:eastAsia="FangSong" w:hAnsi="FangSong" w:cs="FangSong"/>
          <w:spacing w:val="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厂家信誉与服务:</w:t>
      </w:r>
    </w:p>
    <w:p>
      <w:pPr>
        <w:spacing w:before="289" w:line="411" w:lineRule="auto"/>
        <w:ind w:left="733" w:right="542" w:hanging="1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选择</w:t>
      </w:r>
      <w:r>
        <w:rPr>
          <w:rFonts w:ascii="FangSong" w:eastAsia="FangSong" w:hAnsi="FangSong" w:cs="FangSong"/>
          <w:spacing w:val="-4"/>
          <w:sz w:val="28"/>
          <w:szCs w:val="28"/>
        </w:rPr>
        <w:t>具</w:t>
      </w:r>
      <w:r>
        <w:rPr>
          <w:rFonts w:ascii="FangSong" w:eastAsia="FangSong" w:hAnsi="FangSong" w:cs="FangSong"/>
          <w:spacing w:val="-3"/>
          <w:sz w:val="28"/>
          <w:szCs w:val="28"/>
        </w:rPr>
        <w:t>有良好信誉和提供及时售后服务的设备厂家，例如：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查阅厂</w:t>
      </w:r>
      <w:r>
        <w:rPr>
          <w:rFonts w:ascii="FangSong" w:eastAsia="FangSong" w:hAnsi="FangSong" w:cs="FangSong"/>
          <w:spacing w:val="-4"/>
          <w:sz w:val="28"/>
          <w:szCs w:val="28"/>
        </w:rPr>
        <w:t>家</w:t>
      </w:r>
      <w:r>
        <w:rPr>
          <w:rFonts w:ascii="FangSong" w:eastAsia="FangSong" w:hAnsi="FangSong" w:cs="FangSong"/>
          <w:spacing w:val="-3"/>
          <w:sz w:val="28"/>
          <w:szCs w:val="28"/>
        </w:rPr>
        <w:t>的客户评价和历史业绩。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</w:t>
      </w:r>
      <w:r>
        <w:rPr>
          <w:rFonts w:ascii="FangSong" w:eastAsia="FangSong" w:hAnsi="FangSong" w:cs="FangSong"/>
          <w:spacing w:val="-2"/>
          <w:sz w:val="28"/>
          <w:szCs w:val="28"/>
        </w:rPr>
        <w:t>备厂家是否提供培训、定期维护和紧急维修服务。</w:t>
      </w:r>
    </w:p>
    <w:p>
      <w:pPr>
        <w:spacing w:before="289"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7</w:t>
      </w:r>
      <w:r>
        <w:rPr>
          <w:rFonts w:ascii="FangSong" w:eastAsia="FangSong" w:hAnsi="FangSong" w:cs="FangSong"/>
          <w:spacing w:val="2"/>
          <w:sz w:val="28"/>
          <w:szCs w:val="28"/>
        </w:rPr>
        <w:t>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设备技术支持:</w:t>
      </w:r>
    </w:p>
    <w:p>
      <w:pPr>
        <w:spacing w:before="286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确保设备</w:t>
      </w:r>
      <w:r>
        <w:rPr>
          <w:rFonts w:ascii="FangSong" w:eastAsia="FangSong" w:hAnsi="FangSong" w:cs="FangSong"/>
          <w:spacing w:val="-4"/>
          <w:sz w:val="28"/>
          <w:szCs w:val="28"/>
        </w:rPr>
        <w:t>供</w:t>
      </w:r>
      <w:r>
        <w:rPr>
          <w:rFonts w:ascii="FangSong" w:eastAsia="FangSong" w:hAnsi="FangSong" w:cs="FangSong"/>
          <w:spacing w:val="-3"/>
          <w:sz w:val="28"/>
          <w:szCs w:val="28"/>
        </w:rPr>
        <w:t>应商能够提供必要的技术支持，例如：</w:t>
      </w:r>
    </w:p>
    <w:p>
      <w:pPr>
        <w:spacing w:before="289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供</w:t>
      </w:r>
      <w:r>
        <w:rPr>
          <w:rFonts w:ascii="FangSong" w:eastAsia="FangSong" w:hAnsi="FangSong" w:cs="FangSong"/>
          <w:spacing w:val="-2"/>
          <w:sz w:val="28"/>
          <w:szCs w:val="28"/>
        </w:rPr>
        <w:t>应商是否提供培训计划，以提升员工的操作技能。</w:t>
      </w:r>
    </w:p>
    <w:p>
      <w:pPr>
        <w:sectPr>
          <w:pgSz w:w="11906" w:h="16839"/>
          <w:pgMar w:top="1431" w:right="1785" w:bottom="0" w:left="1785" w:header="0" w:footer="0" w:gutter="0"/>
          <w:pgNumType w:start="22"/>
          <w:cols w:space="708"/>
        </w:sectPr>
      </w:pPr>
    </w:p>
    <w:p>
      <w:pPr>
        <w:spacing w:before="182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保设备技术支持团队能够及时解决技术难题和提供远程支持。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8.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合规性和标准符合:</w:t>
      </w:r>
    </w:p>
    <w:p>
      <w:pPr>
        <w:spacing w:before="289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确保选</w:t>
      </w:r>
      <w:r>
        <w:rPr>
          <w:rFonts w:ascii="FangSong" w:eastAsia="FangSong" w:hAnsi="FangSong" w:cs="FangSong"/>
          <w:spacing w:val="-4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的设备符合国家和行业的相关标准，例如：</w:t>
      </w:r>
    </w:p>
    <w:p>
      <w:pPr>
        <w:spacing w:before="289" w:line="220" w:lineRule="auto"/>
        <w:ind w:left="7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检</w:t>
      </w:r>
      <w:r>
        <w:rPr>
          <w:rFonts w:ascii="FangSong" w:eastAsia="FangSong" w:hAnsi="FangSong" w:cs="FangSong"/>
          <w:spacing w:val="-4"/>
          <w:sz w:val="28"/>
          <w:szCs w:val="28"/>
        </w:rPr>
        <w:t>查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设备是否获得必要的认证和资质。</w:t>
      </w:r>
    </w:p>
    <w:p>
      <w:pPr>
        <w:spacing w:before="290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确认设备是否符合安全、环保和质量标准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89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9.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可拓展性与适应性:</w:t>
      </w:r>
    </w:p>
    <w:p>
      <w:pPr>
        <w:spacing w:before="290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选择具有良好可拓展性和适应性的设备，例如</w:t>
      </w:r>
      <w:r>
        <w:rPr>
          <w:rFonts w:ascii="FangSong" w:eastAsia="FangSong" w:hAnsi="FangSong" w:cs="FangSong"/>
          <w:spacing w:val="-1"/>
          <w:sz w:val="28"/>
          <w:szCs w:val="28"/>
        </w:rPr>
        <w:t>：</w:t>
      </w:r>
    </w:p>
    <w:p>
      <w:pPr>
        <w:spacing w:before="290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确认</w:t>
      </w:r>
      <w:r>
        <w:rPr>
          <w:rFonts w:ascii="FangSong" w:eastAsia="FangSong" w:hAnsi="FangSong" w:cs="FangSong"/>
          <w:spacing w:val="-3"/>
          <w:sz w:val="28"/>
          <w:szCs w:val="28"/>
        </w:rPr>
        <w:t>设备是否支持未来的产能扩展。</w:t>
      </w:r>
    </w:p>
    <w:p>
      <w:pPr>
        <w:spacing w:before="287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考虑设备是否</w:t>
      </w:r>
      <w:r>
        <w:rPr>
          <w:rFonts w:ascii="FangSong" w:eastAsia="FangSong" w:hAnsi="FangSong" w:cs="FangSong"/>
          <w:spacing w:val="-3"/>
          <w:sz w:val="28"/>
          <w:szCs w:val="28"/>
        </w:rPr>
        <w:t>能</w:t>
      </w:r>
      <w:r>
        <w:rPr>
          <w:rFonts w:ascii="FangSong" w:eastAsia="FangSong" w:hAnsi="FangSong" w:cs="FangSong"/>
          <w:spacing w:val="-2"/>
          <w:sz w:val="28"/>
          <w:szCs w:val="28"/>
        </w:rPr>
        <w:t>够适应市场和技术的快速变化。</w:t>
      </w:r>
    </w:p>
    <w:p>
      <w:pPr>
        <w:spacing w:before="288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10.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风险评估</w:t>
      </w:r>
      <w:r>
        <w:rPr>
          <w:rFonts w:ascii="FangSong" w:eastAsia="FangSong" w:hAnsi="FangSong" w:cs="FangSong"/>
          <w:sz w:val="28"/>
          <w:szCs w:val="28"/>
        </w:rPr>
        <w:t>:</w:t>
      </w:r>
    </w:p>
    <w:p>
      <w:pPr>
        <w:spacing w:before="291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进行全面的风险评估，例如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pacing w:before="290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评估供</w:t>
      </w:r>
      <w:r>
        <w:rPr>
          <w:rFonts w:ascii="FangSong" w:eastAsia="FangSong" w:hAnsi="FangSong" w:cs="FangSong"/>
          <w:spacing w:val="-5"/>
          <w:sz w:val="28"/>
          <w:szCs w:val="28"/>
        </w:rPr>
        <w:t>应</w:t>
      </w:r>
      <w:r>
        <w:rPr>
          <w:rFonts w:ascii="FangSong" w:eastAsia="FangSong" w:hAnsi="FangSong" w:cs="FangSong"/>
          <w:spacing w:val="-3"/>
          <w:sz w:val="28"/>
          <w:szCs w:val="28"/>
        </w:rPr>
        <w:t>商的稳定性和可靠性。</w:t>
      </w:r>
    </w:p>
    <w:p>
      <w:pPr>
        <w:spacing w:before="292" w:line="219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考虑设备供应</w:t>
      </w:r>
      <w:r>
        <w:rPr>
          <w:rFonts w:ascii="FangSong" w:eastAsia="FangSong" w:hAnsi="FangSong" w:cs="FangSong"/>
          <w:spacing w:val="-3"/>
          <w:sz w:val="28"/>
          <w:szCs w:val="28"/>
        </w:rPr>
        <w:t>链</w:t>
      </w:r>
      <w:r>
        <w:rPr>
          <w:rFonts w:ascii="FangSong" w:eastAsia="FangSong" w:hAnsi="FangSong" w:cs="FangSong"/>
          <w:spacing w:val="-2"/>
          <w:sz w:val="28"/>
          <w:szCs w:val="28"/>
        </w:rPr>
        <w:t>的风险，确保供应链的稳定性。</w:t>
      </w:r>
    </w:p>
    <w:p>
      <w:pPr>
        <w:spacing w:line="299" w:lineRule="auto"/>
        <w:rPr>
          <w:rFonts w:ascii="Arial"/>
          <w:sz w:val="21"/>
        </w:rPr>
      </w:pPr>
    </w:p>
    <w:p>
      <w:pPr>
        <w:spacing w:line="300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五、医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疗、外科及兽医用器械项目建设背景及必要性分析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89" w:line="415" w:lineRule="auto"/>
        <w:ind w:left="31" w:right="9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</w:p>
    <w:p>
      <w:pPr>
        <w:sectPr>
          <w:pgSz w:w="11906" w:h="16839"/>
          <w:pgMar w:top="1431" w:right="1603" w:bottom="0" w:left="1785" w:header="0" w:footer="0" w:gutter="0"/>
          <w:pgNumType w:start="23"/>
          <w:cols w:space="708"/>
        </w:sectPr>
      </w:pPr>
    </w:p>
    <w:p>
      <w:pPr>
        <w:spacing w:before="183" w:line="222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bookmarkStart w:id="24" w:name="_bookmark25"/>
      <w:bookmarkEnd w:id="24"/>
      <w:r>
        <w:rPr>
          <w:rFonts w:ascii="FangSong" w:eastAsia="FangSong" w:hAnsi="FangSong" w:cs="FangSong"/>
          <w:spacing w:val="-6"/>
          <w:sz w:val="28"/>
          <w:szCs w:val="28"/>
        </w:rPr>
        <w:t>产</w:t>
      </w:r>
      <w:r>
        <w:rPr>
          <w:rFonts w:ascii="FangSong" w:eastAsia="FangSong" w:hAnsi="FangSong" w:cs="FangSong"/>
          <w:spacing w:val="-4"/>
          <w:sz w:val="28"/>
          <w:szCs w:val="28"/>
        </w:rPr>
        <w:t>效率和品质得以显著提升。</w:t>
      </w:r>
    </w:p>
    <w:p>
      <w:pPr>
        <w:spacing w:before="289" w:line="411" w:lineRule="auto"/>
        <w:ind w:left="20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1" w:line="411" w:lineRule="auto"/>
        <w:ind w:left="31" w:right="69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6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9" w:line="411" w:lineRule="auto"/>
        <w:ind w:left="31" w:right="69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before="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86" w:line="221" w:lineRule="auto"/>
        <w:ind w:left="60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</w:p>
    <w:p>
      <w:pPr>
        <w:sectPr>
          <w:pgSz w:w="11906" w:h="16839"/>
          <w:pgMar w:top="1431" w:right="1730" w:bottom="0" w:left="1785" w:header="0" w:footer="0" w:gutter="0"/>
          <w:pgNumType w:start="24"/>
          <w:cols w:space="708"/>
        </w:sectPr>
      </w:pPr>
    </w:p>
    <w:p>
      <w:pPr>
        <w:spacing w:before="185" w:line="411" w:lineRule="auto"/>
        <w:ind w:left="31" w:right="102"/>
        <w:rPr>
          <w:rFonts w:ascii="FangSong" w:eastAsia="FangSong" w:hAnsi="FangSong" w:cs="FangSong"/>
          <w:sz w:val="28"/>
          <w:szCs w:val="28"/>
        </w:rPr>
      </w:pPr>
      <w:bookmarkStart w:id="25" w:name="_bookmark26"/>
      <w:bookmarkEnd w:id="25"/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六、组织架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构分析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)、人力资源配置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人</w:t>
      </w:r>
      <w:r>
        <w:rPr>
          <w:rFonts w:ascii="FangSong" w:eastAsia="FangSong" w:hAnsi="FangSong" w:cs="FangSong"/>
          <w:spacing w:val="-6"/>
          <w:sz w:val="28"/>
          <w:szCs w:val="28"/>
        </w:rPr>
        <w:t>力</w:t>
      </w:r>
      <w:r>
        <w:rPr>
          <w:rFonts w:ascii="FangSong" w:eastAsia="FangSong" w:hAnsi="FangSong" w:cs="FangSong"/>
          <w:spacing w:val="-4"/>
          <w:sz w:val="28"/>
          <w:szCs w:val="28"/>
        </w:rPr>
        <w:t>资源配置是确保医疗、外科及兽医用器械项目成功实施的核</w:t>
      </w:r>
    </w:p>
    <w:p>
      <w:pPr>
        <w:sectPr>
          <w:pgSz w:w="11906" w:h="16839"/>
          <w:pgMar w:top="1431" w:right="1697" w:bottom="0" w:left="1785" w:header="0" w:footer="0" w:gutter="0"/>
          <w:pgNumType w:start="25"/>
          <w:cols w:space="708"/>
        </w:sectPr>
      </w:pPr>
    </w:p>
    <w:p>
      <w:pPr>
        <w:spacing w:before="186" w:line="411" w:lineRule="auto"/>
        <w:ind w:left="33" w:right="176" w:firstLine="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心</w:t>
      </w:r>
      <w:r>
        <w:rPr>
          <w:rFonts w:ascii="FangSong" w:eastAsia="FangSong" w:hAnsi="FangSong" w:cs="FangSong"/>
          <w:spacing w:val="-11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素之一。在岗位设置和人员配备方面，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我们根据医疗、外科及兽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医</w:t>
      </w:r>
      <w:r>
        <w:rPr>
          <w:rFonts w:ascii="FangSong" w:eastAsia="FangSong" w:hAnsi="FangSong" w:cs="FangSong"/>
          <w:spacing w:val="-8"/>
          <w:sz w:val="28"/>
          <w:szCs w:val="28"/>
        </w:rPr>
        <w:t>用器械项目规模和复杂性制定了合理的组织结构，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明确定位每个岗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位</w:t>
      </w:r>
      <w:r>
        <w:rPr>
          <w:rFonts w:ascii="FangSong" w:eastAsia="FangSong" w:hAnsi="FangSong" w:cs="FangSong"/>
          <w:spacing w:val="-12"/>
          <w:sz w:val="28"/>
          <w:szCs w:val="28"/>
        </w:rPr>
        <w:t>的职责，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以确保团队的协同合作。在人员招聘和配置中，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我们注重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专</w:t>
      </w:r>
      <w:r>
        <w:rPr>
          <w:rFonts w:ascii="FangSong" w:eastAsia="FangSong" w:hAnsi="FangSong" w:cs="FangSong"/>
          <w:spacing w:val="-12"/>
          <w:sz w:val="28"/>
          <w:szCs w:val="28"/>
        </w:rPr>
        <w:t>业技能的匹配，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确保每个团队成员都具备所需的经验和技能，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高</w:t>
      </w:r>
      <w:r>
        <w:rPr>
          <w:rFonts w:ascii="FangSong" w:eastAsia="FangSong" w:hAnsi="FangSong" w:cs="FangSong"/>
          <w:spacing w:val="-8"/>
          <w:sz w:val="28"/>
          <w:szCs w:val="28"/>
        </w:rPr>
        <w:t>工作效率和质量。强调团队协作机制，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通过培训和团队建设活动促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进沟通，确保团队内部的信息流通畅顺。</w:t>
      </w:r>
    </w:p>
    <w:p>
      <w:pPr>
        <w:spacing w:before="7" w:line="412" w:lineRule="auto"/>
        <w:ind w:left="35" w:right="80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激发团队成员的积极性，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我们设计了科学合理的绩效评估与激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励</w:t>
      </w:r>
      <w:r>
        <w:rPr>
          <w:rFonts w:ascii="FangSong" w:eastAsia="FangSong" w:hAnsi="FangSong" w:cs="FangSong"/>
          <w:spacing w:val="-8"/>
          <w:sz w:val="28"/>
          <w:szCs w:val="28"/>
        </w:rPr>
        <w:t>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包括薪酬激励、晋升机会和培训发展计划。为了应对潜在的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人员变动或紧急情况，</w:t>
      </w:r>
      <w:r>
        <w:rPr>
          <w:rFonts w:ascii="FangSong" w:eastAsia="FangSong" w:hAnsi="FangSong" w:cs="FangSong"/>
          <w:spacing w:val="-2"/>
          <w:sz w:val="28"/>
          <w:szCs w:val="28"/>
        </w:rPr>
        <w:t>我们建立了灵活的应急人力储备机制。同时，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关注员工的工作满意度和忠诚度，提供良好的工作环境和福利待遇。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过定期的培训计划，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我们致力于提升员工的技能水平，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确保团队成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员具备应对医疗、外科及兽医用器械项目挑战的能力。通过这些人</w:t>
      </w:r>
      <w:r>
        <w:rPr>
          <w:rFonts w:ascii="FangSong" w:eastAsia="FangSong" w:hAnsi="FangSong" w:cs="FangSong"/>
          <w:sz w:val="28"/>
          <w:szCs w:val="28"/>
        </w:rPr>
        <w:t>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资</w:t>
      </w:r>
      <w:r>
        <w:rPr>
          <w:rFonts w:ascii="FangSong" w:eastAsia="FangSong" w:hAnsi="FangSong" w:cs="FangSong"/>
          <w:spacing w:val="-20"/>
          <w:sz w:val="28"/>
          <w:szCs w:val="28"/>
        </w:rPr>
        <w:t>源</w:t>
      </w:r>
      <w:r>
        <w:rPr>
          <w:rFonts w:ascii="FangSong" w:eastAsia="FangSong" w:hAnsi="FangSong" w:cs="FangSong"/>
          <w:spacing w:val="-17"/>
          <w:sz w:val="28"/>
          <w:szCs w:val="28"/>
        </w:rPr>
        <w:t>配置策略，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我们将建立一个高效、协同、有活力的团队，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为医疗、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外科及兽医</w:t>
      </w:r>
      <w:r>
        <w:rPr>
          <w:rFonts w:ascii="FangSong" w:eastAsia="FangSong" w:hAnsi="FangSong" w:cs="FangSong"/>
          <w:spacing w:val="-3"/>
          <w:sz w:val="28"/>
          <w:szCs w:val="28"/>
        </w:rPr>
        <w:t>用</w:t>
      </w:r>
      <w:r>
        <w:rPr>
          <w:rFonts w:ascii="FangSong" w:eastAsia="FangSong" w:hAnsi="FangSong" w:cs="FangSong"/>
          <w:spacing w:val="-2"/>
          <w:sz w:val="28"/>
          <w:szCs w:val="28"/>
        </w:rPr>
        <w:t>器械项目的顺利实施提供坚实的支持。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(二)、员工技能培训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5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为确保医疗、外科及兽医用器械项目团队的协调运作和高效执行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我们将</w:t>
      </w:r>
      <w:r>
        <w:rPr>
          <w:rFonts w:ascii="FangSong" w:eastAsia="FangSong" w:hAnsi="FangSong" w:cs="FangSong"/>
          <w:spacing w:val="-3"/>
          <w:sz w:val="28"/>
          <w:szCs w:val="28"/>
        </w:rPr>
        <w:t>人</w:t>
      </w:r>
      <w:r>
        <w:rPr>
          <w:rFonts w:ascii="FangSong" w:eastAsia="FangSong" w:hAnsi="FangSong" w:cs="FangSong"/>
          <w:spacing w:val="-2"/>
          <w:sz w:val="28"/>
          <w:szCs w:val="28"/>
        </w:rPr>
        <w:t>力资源配置分为不同层面，并采用灵活的策略来满足医疗、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外</w:t>
      </w:r>
      <w:r>
        <w:rPr>
          <w:rFonts w:ascii="FangSong" w:eastAsia="FangSong" w:hAnsi="FangSong" w:cs="FangSong"/>
          <w:spacing w:val="-4"/>
          <w:sz w:val="28"/>
          <w:szCs w:val="28"/>
        </w:rPr>
        <w:t>科及兽医用器械项目需求。</w:t>
      </w:r>
    </w:p>
    <w:p>
      <w:pPr>
        <w:spacing w:before="4" w:line="414" w:lineRule="auto"/>
        <w:ind w:left="31" w:right="176" w:firstLine="57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招募与选拔：我们将通过细</w:t>
      </w:r>
      <w:r>
        <w:rPr>
          <w:rFonts w:ascii="FangSong" w:eastAsia="FangSong" w:hAnsi="FangSong" w:cs="FangSong"/>
          <w:sz w:val="28"/>
          <w:szCs w:val="28"/>
        </w:rPr>
        <w:t>致而全面的招募流程，包括发布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职</w:t>
      </w:r>
      <w:r>
        <w:rPr>
          <w:rFonts w:ascii="FangSong" w:eastAsia="FangSong" w:hAnsi="FangSong" w:cs="FangSong"/>
          <w:spacing w:val="-8"/>
          <w:sz w:val="28"/>
          <w:szCs w:val="28"/>
        </w:rPr>
        <w:t>位招聘信息、面试、测评等环节，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吸引并选拔具备相关专业背景和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实践经验的人才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招聘团队将充分了解应聘者的技能、动机和团队合</w:t>
      </w:r>
    </w:p>
    <w:p>
      <w:pPr>
        <w:sectPr>
          <w:pgSz w:w="11906" w:h="16839"/>
          <w:pgMar w:top="1431" w:right="1623" w:bottom="0" w:left="1785" w:header="0" w:footer="0" w:gutter="0"/>
          <w:pgNumType w:start="26"/>
          <w:cols w:space="708"/>
        </w:sectPr>
      </w:pPr>
    </w:p>
    <w:p>
      <w:pPr>
        <w:spacing w:before="183" w:line="220" w:lineRule="auto"/>
        <w:ind w:left="37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-3"/>
          <w:sz w:val="28"/>
          <w:szCs w:val="28"/>
        </w:rPr>
        <w:t>作</w:t>
      </w:r>
      <w:r>
        <w:rPr>
          <w:rFonts w:ascii="FangSong" w:eastAsia="FangSong" w:hAnsi="FangSong" w:cs="FangSong"/>
          <w:spacing w:val="-2"/>
          <w:sz w:val="28"/>
          <w:szCs w:val="28"/>
        </w:rPr>
        <w:t>能力，确保招募到最适合医疗、外科及兽医用器械项目的人才。</w:t>
      </w:r>
    </w:p>
    <w:p>
      <w:pPr>
        <w:spacing w:before="292" w:line="411" w:lineRule="auto"/>
        <w:ind w:left="34" w:right="49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岗位分工：明确医疗、外科及兽医用器械项目各个岗位的职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责</w:t>
      </w:r>
      <w:r>
        <w:rPr>
          <w:rFonts w:ascii="FangSong" w:eastAsia="FangSong" w:hAnsi="FangSong" w:cs="FangSong"/>
          <w:spacing w:val="-8"/>
          <w:sz w:val="28"/>
          <w:szCs w:val="28"/>
        </w:rPr>
        <w:t>和任务，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根据团队成员的专业特长和兴趣分配适当的工作职责。充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分发</w:t>
      </w:r>
      <w:r>
        <w:rPr>
          <w:rFonts w:ascii="FangSong" w:eastAsia="FangSong" w:hAnsi="FangSong" w:cs="FangSong"/>
          <w:spacing w:val="-2"/>
          <w:sz w:val="28"/>
          <w:szCs w:val="28"/>
        </w:rPr>
        <w:t>挥每位团队成员的专业优势，提高工作效率和执行力。</w:t>
      </w:r>
    </w:p>
    <w:p>
      <w:pPr>
        <w:spacing w:before="2" w:line="411" w:lineRule="auto"/>
        <w:ind w:left="33" w:right="49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职业发展规划：制定个性化的职业发展规划，为团队成员提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8"/>
          <w:sz w:val="28"/>
          <w:szCs w:val="28"/>
        </w:rPr>
        <w:t>明确的职业晋升通道。我们将与员工密切合作，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定期评估其职业发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展</w:t>
      </w:r>
      <w:r>
        <w:rPr>
          <w:rFonts w:ascii="FangSong" w:eastAsia="FangSong" w:hAnsi="FangSong" w:cs="FangSong"/>
          <w:spacing w:val="-12"/>
          <w:sz w:val="28"/>
          <w:szCs w:val="28"/>
        </w:rPr>
        <w:t>目标，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并提供培训和资源支持，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助力其在医疗、外科及兽医用器械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项</w:t>
      </w:r>
      <w:r>
        <w:rPr>
          <w:rFonts w:ascii="FangSong" w:eastAsia="FangSong" w:hAnsi="FangSong" w:cs="FangSong"/>
          <w:spacing w:val="-6"/>
          <w:sz w:val="28"/>
          <w:szCs w:val="28"/>
        </w:rPr>
        <w:t>目中不断成长。</w:t>
      </w:r>
    </w:p>
    <w:p>
      <w:pPr>
        <w:spacing w:before="1" w:line="411" w:lineRule="auto"/>
        <w:ind w:left="33" w:righ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弹性工作</w:t>
      </w:r>
      <w:r>
        <w:rPr>
          <w:rFonts w:ascii="FangSong" w:eastAsia="FangSong" w:hAnsi="FangSong" w:cs="FangSong"/>
          <w:spacing w:val="1"/>
          <w:sz w:val="28"/>
          <w:szCs w:val="28"/>
        </w:rPr>
        <w:t>制度：为提高员工的工作满意度和生活质量，我们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将</w:t>
      </w:r>
      <w:r>
        <w:rPr>
          <w:rFonts w:ascii="FangSong" w:eastAsia="FangSong" w:hAnsi="FangSong" w:cs="FangSong"/>
          <w:spacing w:val="-12"/>
          <w:sz w:val="28"/>
          <w:szCs w:val="28"/>
        </w:rPr>
        <w:t>实行弹性工作制度，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允许合理的远程办公和弹性工作时间，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以适应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员</w:t>
      </w:r>
      <w:r>
        <w:rPr>
          <w:rFonts w:ascii="FangSong" w:eastAsia="FangSong" w:hAnsi="FangSong" w:cs="FangSong"/>
          <w:spacing w:val="-4"/>
          <w:sz w:val="28"/>
          <w:szCs w:val="28"/>
        </w:rPr>
        <w:t>工的个体差异和工作需要。</w:t>
      </w:r>
    </w:p>
    <w:p>
      <w:pPr>
        <w:spacing w:before="1" w:line="411" w:lineRule="auto"/>
        <w:ind w:left="34" w:right="1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团队建设活动：定期组织团队建设活动，加强团队成员之间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的沟通和协作。通过</w:t>
      </w:r>
      <w:r>
        <w:rPr>
          <w:rFonts w:ascii="FangSong" w:eastAsia="FangSong" w:hAnsi="FangSong" w:cs="FangSong"/>
          <w:spacing w:val="-3"/>
          <w:sz w:val="28"/>
          <w:szCs w:val="28"/>
        </w:rPr>
        <w:t>团</w:t>
      </w:r>
      <w:r>
        <w:rPr>
          <w:rFonts w:ascii="FangSong" w:eastAsia="FangSong" w:hAnsi="FangSong" w:cs="FangSong"/>
          <w:spacing w:val="-2"/>
          <w:sz w:val="28"/>
          <w:szCs w:val="28"/>
        </w:rPr>
        <w:t>队培训、外出活动等方式，促进团队凝聚力，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4"/>
          <w:sz w:val="28"/>
          <w:szCs w:val="28"/>
        </w:rPr>
        <w:t>工作的整体协同效果。</w:t>
      </w:r>
    </w:p>
    <w:p>
      <w:pPr>
        <w:spacing w:before="1" w:line="221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员</w:t>
      </w:r>
      <w:r>
        <w:rPr>
          <w:rFonts w:ascii="FangSong" w:eastAsia="FangSong" w:hAnsi="FangSong" w:cs="FangSong"/>
          <w:spacing w:val="-5"/>
          <w:sz w:val="28"/>
          <w:szCs w:val="28"/>
        </w:rPr>
        <w:t>工技能培训</w:t>
      </w:r>
    </w:p>
    <w:p>
      <w:pPr>
        <w:spacing w:before="290" w:line="411" w:lineRule="auto"/>
        <w:ind w:left="33" w:right="4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个性化培训计划：针对不同</w:t>
      </w:r>
      <w:r>
        <w:rPr>
          <w:rFonts w:ascii="FangSong" w:eastAsia="FangSong" w:hAnsi="FangSong" w:cs="FangSong"/>
          <w:sz w:val="28"/>
          <w:szCs w:val="28"/>
        </w:rPr>
        <w:t>岗位和个体差异，制定个性化的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培</w:t>
      </w:r>
      <w:r>
        <w:rPr>
          <w:rFonts w:ascii="FangSong" w:eastAsia="FangSong" w:hAnsi="FangSong" w:cs="FangSong"/>
          <w:spacing w:val="-12"/>
          <w:sz w:val="28"/>
          <w:szCs w:val="28"/>
        </w:rPr>
        <w:t>训计划。例如，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技术人员将接受专业技能提升培训，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管理人员将接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受</w:t>
      </w:r>
      <w:r>
        <w:rPr>
          <w:rFonts w:ascii="FangSong" w:eastAsia="FangSong" w:hAnsi="FangSong" w:cs="FangSong"/>
          <w:spacing w:val="-5"/>
          <w:sz w:val="28"/>
          <w:szCs w:val="28"/>
        </w:rPr>
        <w:t>领</w:t>
      </w:r>
      <w:r>
        <w:rPr>
          <w:rFonts w:ascii="FangSong" w:eastAsia="FangSong" w:hAnsi="FangSong" w:cs="FangSong"/>
          <w:spacing w:val="-4"/>
          <w:sz w:val="28"/>
          <w:szCs w:val="28"/>
        </w:rPr>
        <w:t>导力和团队协作培训。</w:t>
      </w:r>
    </w:p>
    <w:p>
      <w:pPr>
        <w:spacing w:before="2" w:line="411" w:lineRule="auto"/>
        <w:ind w:left="38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2.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实践操作培训：在模拟实际工作场景中进行操作培训，帮助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员工熟悉</w:t>
      </w:r>
      <w:r>
        <w:rPr>
          <w:rFonts w:ascii="FangSong" w:eastAsia="FangSong" w:hAnsi="FangSong" w:cs="FangSong"/>
          <w:spacing w:val="-3"/>
          <w:sz w:val="28"/>
          <w:szCs w:val="28"/>
        </w:rPr>
        <w:t>实</w:t>
      </w:r>
      <w:r>
        <w:rPr>
          <w:rFonts w:ascii="FangSong" w:eastAsia="FangSong" w:hAnsi="FangSong" w:cs="FangSong"/>
          <w:spacing w:val="-2"/>
          <w:sz w:val="28"/>
          <w:szCs w:val="28"/>
        </w:rPr>
        <w:t>际工作流程，提高实际操作技能。这可以通过虚拟仿真、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实</w:t>
      </w: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5"/>
          <w:sz w:val="28"/>
          <w:szCs w:val="28"/>
        </w:rPr>
        <w:t>考察等方式实现。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3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行业专家指导：定期邀请行业专家进行内部培训，分享行业</w:t>
      </w:r>
    </w:p>
    <w:p>
      <w:pPr>
        <w:sectPr>
          <w:pgSz w:w="11906" w:h="16839"/>
          <w:pgMar w:top="1431" w:right="1750" w:bottom="0" w:left="1785" w:header="0" w:footer="0" w:gutter="0"/>
          <w:pgNumType w:start="27"/>
          <w:cols w:space="708"/>
        </w:sectPr>
      </w:pPr>
    </w:p>
    <w:p>
      <w:pPr>
        <w:spacing w:before="184" w:line="411" w:lineRule="auto"/>
        <w:ind w:left="48" w:right="82" w:hanging="8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r>
        <w:rPr>
          <w:rFonts w:ascii="FangSong" w:eastAsia="FangSong" w:hAnsi="FangSong" w:cs="FangSong"/>
          <w:spacing w:val="-16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发展趋势和成功案例。员工将从专家的经验中受益，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提高对行业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了解和适应能力。</w:t>
      </w:r>
    </w:p>
    <w:p>
      <w:pPr>
        <w:spacing w:before="1" w:line="411" w:lineRule="auto"/>
        <w:ind w:left="33" w:right="82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4.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定期技能</w:t>
      </w:r>
      <w:r>
        <w:rPr>
          <w:rFonts w:ascii="FangSong" w:eastAsia="FangSong" w:hAnsi="FangSong" w:cs="FangSong"/>
          <w:spacing w:val="1"/>
          <w:sz w:val="28"/>
          <w:szCs w:val="28"/>
        </w:rPr>
        <w:t>测评：制定定期的技能测评计划，通过考核员工的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技能水平，及</w:t>
      </w:r>
      <w:r>
        <w:rPr>
          <w:rFonts w:ascii="FangSong" w:eastAsia="FangSong" w:hAnsi="FangSong" w:cs="FangSong"/>
          <w:spacing w:val="-3"/>
          <w:sz w:val="28"/>
          <w:szCs w:val="28"/>
        </w:rPr>
        <w:t>时</w:t>
      </w:r>
      <w:r>
        <w:rPr>
          <w:rFonts w:ascii="FangSong" w:eastAsia="FangSong" w:hAnsi="FangSong" w:cs="FangSong"/>
          <w:spacing w:val="-2"/>
          <w:sz w:val="28"/>
          <w:szCs w:val="28"/>
        </w:rPr>
        <w:t>调整培训计划，确保培训效果。</w:t>
      </w:r>
    </w:p>
    <w:p>
      <w:pPr>
        <w:spacing w:before="2" w:line="414" w:lineRule="auto"/>
        <w:ind w:left="37" w:right="82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5</w:t>
      </w:r>
      <w:r>
        <w:rPr>
          <w:rFonts w:ascii="FangSong" w:eastAsia="FangSong" w:hAnsi="FangSong" w:cs="FangSong"/>
          <w:spacing w:val="1"/>
          <w:sz w:val="28"/>
          <w:szCs w:val="28"/>
        </w:rPr>
        <w:t>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团队合作培训：强调团队协作和沟通技能培训，通过团队医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疗</w:t>
      </w:r>
      <w:r>
        <w:rPr>
          <w:rFonts w:ascii="FangSong" w:eastAsia="FangSong" w:hAnsi="FangSong" w:cs="FangSong"/>
          <w:spacing w:val="-10"/>
          <w:sz w:val="28"/>
          <w:szCs w:val="28"/>
        </w:rPr>
        <w:t>、</w:t>
      </w:r>
      <w:r>
        <w:rPr>
          <w:rFonts w:ascii="FangSong" w:eastAsia="FangSong" w:hAnsi="FangSong" w:cs="FangSong"/>
          <w:spacing w:val="-8"/>
          <w:sz w:val="28"/>
          <w:szCs w:val="28"/>
        </w:rPr>
        <w:t>外科及兽医用器械项目、角色扮演等方式，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提高团队成员的协同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作能力。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、进度计划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(一)、医疗、外科及兽医用器械项目进度安排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确保医疗、外科及兽医用器械项目按时、按质完成，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我们精心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计了详细的医疗、外科及兽医用器械项目进度安排，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工作周期预计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个月，主要包括以下关键阶段：</w:t>
      </w:r>
    </w:p>
    <w:p>
      <w:pPr>
        <w:spacing w:before="3" w:line="411" w:lineRule="auto"/>
        <w:ind w:left="3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5"/>
          <w:sz w:val="28"/>
          <w:szCs w:val="28"/>
        </w:rPr>
        <w:t>1.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医疗、外科及兽医用器械项目前期准备(</w:t>
      </w:r>
      <w:r>
        <w:rPr>
          <w:rFonts w:ascii="FangSong" w:eastAsia="FangSong" w:hAnsi="FangSong" w:cs="FangSong"/>
          <w:sz w:val="28"/>
          <w:szCs w:val="28"/>
        </w:rPr>
        <w:t>X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个月)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5"/>
          <w:sz w:val="28"/>
          <w:szCs w:val="28"/>
        </w:rPr>
        <w:t>：</w:t>
      </w:r>
      <w:r>
        <w:rPr>
          <w:rFonts w:ascii="FangSong" w:eastAsia="FangSong" w:hAnsi="FangSong" w:cs="FangSong"/>
          <w:spacing w:val="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5"/>
          <w:sz w:val="28"/>
          <w:szCs w:val="28"/>
        </w:rPr>
        <w:t>在医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疗</w:t>
      </w:r>
      <w:r>
        <w:rPr>
          <w:rFonts w:ascii="FangSong" w:eastAsia="FangSong" w:hAnsi="FangSong" w:cs="FangSong"/>
          <w:spacing w:val="-14"/>
          <w:sz w:val="28"/>
          <w:szCs w:val="28"/>
        </w:rPr>
        <w:t>、外科及兽医用器械项目启动阶段，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我们将进行各项前期准备工作，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包括医疗、外科及兽医用器械项目立项、人员组建、资源调查和需</w:t>
      </w:r>
      <w:r>
        <w:rPr>
          <w:rFonts w:ascii="FangSong" w:eastAsia="FangSong" w:hAnsi="FangSong" w:cs="FangSong"/>
          <w:sz w:val="28"/>
          <w:szCs w:val="28"/>
        </w:rPr>
        <w:t>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分析等。这个阶段的目标是确保医疗、外科及兽医用器械项目有足</w:t>
      </w:r>
      <w:r>
        <w:rPr>
          <w:rFonts w:ascii="FangSong" w:eastAsia="FangSong" w:hAnsi="FangSong" w:cs="FangSong"/>
          <w:sz w:val="28"/>
          <w:szCs w:val="28"/>
        </w:rPr>
        <w:t>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准备工作，为后续工作打下坚实基础。</w:t>
      </w:r>
    </w:p>
    <w:p>
      <w:pPr>
        <w:spacing w:before="4" w:line="414" w:lineRule="auto"/>
        <w:ind w:left="39" w:right="82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2.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工程勘察与设计(X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在这一阶段，我们将进行详细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工</w:t>
      </w:r>
      <w:r>
        <w:rPr>
          <w:rFonts w:ascii="FangSong" w:eastAsia="FangSong" w:hAnsi="FangSong" w:cs="FangSong"/>
          <w:spacing w:val="-8"/>
          <w:sz w:val="28"/>
          <w:szCs w:val="28"/>
        </w:rPr>
        <w:t>程勘察，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确保对医疗、外科及兽医用器械项目地理环境和资源有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全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12"/>
          <w:sz w:val="28"/>
          <w:szCs w:val="28"/>
        </w:rPr>
        <w:t>了解。基于勘察结果，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我们将展开工程设计，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包括土建工程和设</w:t>
      </w:r>
    </w:p>
    <w:p>
      <w:pPr>
        <w:sectPr>
          <w:pgSz w:w="11906" w:h="16839"/>
          <w:pgMar w:top="1431" w:right="1718" w:bottom="0" w:left="1785" w:header="0" w:footer="0" w:gutter="0"/>
          <w:pgNumType w:start="28"/>
          <w:cols w:space="708"/>
        </w:sectPr>
      </w:pPr>
    </w:p>
    <w:p>
      <w:pPr>
        <w:spacing w:before="184" w:line="411" w:lineRule="auto"/>
        <w:ind w:left="48" w:right="56" w:hanging="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备配置等方面。这个阶段的目标是确保医疗、外科及兽医用器械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的设计</w:t>
      </w:r>
      <w:r>
        <w:rPr>
          <w:rFonts w:ascii="FangSong" w:eastAsia="FangSong" w:hAnsi="FangSong" w:cs="FangSong"/>
          <w:spacing w:val="-4"/>
          <w:sz w:val="28"/>
          <w:szCs w:val="28"/>
        </w:rPr>
        <w:t>是科学、合理且可行的。</w:t>
      </w:r>
    </w:p>
    <w:p>
      <w:pPr>
        <w:spacing w:before="2" w:line="411" w:lineRule="auto"/>
        <w:ind w:left="31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3.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土</w:t>
      </w:r>
      <w:r>
        <w:rPr>
          <w:rFonts w:ascii="FangSong" w:eastAsia="FangSong" w:hAnsi="FangSong" w:cs="FangSong"/>
          <w:spacing w:val="-3"/>
          <w:sz w:val="28"/>
          <w:szCs w:val="28"/>
        </w:rPr>
        <w:t>建工程施工(X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一旦设计获得批准，我们将启动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土建工程施工阶</w:t>
      </w:r>
      <w:r>
        <w:rPr>
          <w:rFonts w:ascii="FangSong" w:eastAsia="FangSong" w:hAnsi="FangSong" w:cs="FangSong"/>
          <w:spacing w:val="-4"/>
          <w:sz w:val="28"/>
          <w:szCs w:val="28"/>
        </w:rPr>
        <w:t>段</w:t>
      </w:r>
      <w:r>
        <w:rPr>
          <w:rFonts w:ascii="FangSong" w:eastAsia="FangSong" w:hAnsi="FangSong" w:cs="FangSong"/>
          <w:spacing w:val="-3"/>
          <w:sz w:val="28"/>
          <w:szCs w:val="28"/>
        </w:rPr>
        <w:t>。这包括基础建设、建筑施工等工作。我们将确保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施</w:t>
      </w:r>
      <w:r>
        <w:rPr>
          <w:rFonts w:ascii="FangSong" w:eastAsia="FangSong" w:hAnsi="FangSong" w:cs="FangSong"/>
          <w:spacing w:val="-12"/>
          <w:sz w:val="28"/>
          <w:szCs w:val="28"/>
        </w:rPr>
        <w:t>工过程符合相关标准，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安全有序进行，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以保证医疗、外科及兽医用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器</w:t>
      </w:r>
      <w:r>
        <w:rPr>
          <w:rFonts w:ascii="FangSong" w:eastAsia="FangSong" w:hAnsi="FangSong" w:cs="FangSong"/>
          <w:spacing w:val="-6"/>
          <w:sz w:val="28"/>
          <w:szCs w:val="28"/>
        </w:rPr>
        <w:t>械</w:t>
      </w:r>
      <w:r>
        <w:rPr>
          <w:rFonts w:ascii="FangSong" w:eastAsia="FangSong" w:hAnsi="FangSong" w:cs="FangSong"/>
          <w:spacing w:val="-4"/>
          <w:sz w:val="28"/>
          <w:szCs w:val="28"/>
        </w:rPr>
        <w:t>项目的高质量完成。</w:t>
      </w:r>
    </w:p>
    <w:p>
      <w:pPr>
        <w:spacing w:before="1" w:line="411" w:lineRule="auto"/>
        <w:ind w:left="32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4</w:t>
      </w:r>
      <w:r>
        <w:rPr>
          <w:rFonts w:ascii="FangSong" w:eastAsia="FangSong" w:hAnsi="FangSong" w:cs="FangSong"/>
          <w:spacing w:val="-4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设备采购(X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同时进行的是设备采购阶段，我们将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按</w:t>
      </w:r>
      <w:r>
        <w:rPr>
          <w:rFonts w:ascii="FangSong" w:eastAsia="FangSong" w:hAnsi="FangSong" w:cs="FangSong"/>
          <w:spacing w:val="-8"/>
          <w:sz w:val="28"/>
          <w:szCs w:val="28"/>
        </w:rPr>
        <w:t>照医疗、外科及兽医用器械项目需求，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选择并采购所需的设备。这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一过程将涉及供应商谈判、合同签订等步骤，确保设备的及时到</w:t>
      </w:r>
      <w:r>
        <w:rPr>
          <w:rFonts w:ascii="FangSong" w:eastAsia="FangSong" w:hAnsi="FangSong" w:cs="FangSong"/>
          <w:sz w:val="28"/>
          <w:szCs w:val="28"/>
        </w:rPr>
        <w:t>位。</w:t>
      </w:r>
    </w:p>
    <w:p>
      <w:pPr>
        <w:spacing w:before="5" w:line="413" w:lineRule="auto"/>
        <w:ind w:left="34" w:right="5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5.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设</w:t>
      </w:r>
      <w:r>
        <w:rPr>
          <w:rFonts w:ascii="FangSong" w:eastAsia="FangSong" w:hAnsi="FangSong" w:cs="FangSong"/>
          <w:spacing w:val="-3"/>
          <w:sz w:val="28"/>
          <w:szCs w:val="28"/>
        </w:rPr>
        <w:t>备安装调试(X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个月)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3"/>
          <w:sz w:val="28"/>
          <w:szCs w:val="28"/>
        </w:rPr>
        <w:t>一旦设备到位，我们将进行设备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安装和调试工作。这包括设备的互联互通，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确保整个系统的协调运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。这个阶段的目标是保证设备正常运转，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为医疗、外科及兽医用器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械</w:t>
      </w:r>
      <w:r>
        <w:rPr>
          <w:rFonts w:ascii="FangSong" w:eastAsia="FangSong" w:hAnsi="FangSong" w:cs="FangSong"/>
          <w:spacing w:val="-4"/>
          <w:sz w:val="28"/>
          <w:szCs w:val="28"/>
        </w:rPr>
        <w:t>项目后续的运营提供保障。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(二)、医疗、外科及兽医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用器械项目实施保障措施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43" w:right="56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确保医疗、外科及兽医用器械项目的顺利实施，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我们将采取一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系列具</w:t>
      </w:r>
      <w:r>
        <w:rPr>
          <w:rFonts w:ascii="FangSong" w:eastAsia="FangSong" w:hAnsi="FangSong" w:cs="FangSong"/>
          <w:spacing w:val="-3"/>
          <w:sz w:val="28"/>
          <w:szCs w:val="28"/>
        </w:rPr>
        <w:t>体</w:t>
      </w:r>
      <w:r>
        <w:rPr>
          <w:rFonts w:ascii="FangSong" w:eastAsia="FangSong" w:hAnsi="FangSong" w:cs="FangSong"/>
          <w:spacing w:val="-2"/>
          <w:sz w:val="28"/>
          <w:szCs w:val="28"/>
        </w:rPr>
        <w:t>而细致的保障措施，以应对各种可能出现的挑战和问题。</w:t>
      </w:r>
    </w:p>
    <w:p>
      <w:pPr>
        <w:spacing w:before="3" w:line="413" w:lineRule="auto"/>
        <w:ind w:left="3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1.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医疗、外科及兽医用器械项</w:t>
      </w:r>
      <w:r>
        <w:rPr>
          <w:rFonts w:ascii="FangSong" w:eastAsia="FangSong" w:hAnsi="FangSong" w:cs="FangSong"/>
          <w:sz w:val="28"/>
          <w:szCs w:val="28"/>
        </w:rPr>
        <w:t>目管理体系建立：</w:t>
      </w:r>
      <w:r>
        <w:rPr>
          <w:rFonts w:ascii="FangSong" w:eastAsia="FangSong" w:hAnsi="FangSong" w:cs="FangSong"/>
          <w:sz w:val="28"/>
          <w:szCs w:val="28"/>
        </w:rPr>
        <w:t xml:space="preserve">  </w:t>
      </w:r>
      <w:r>
        <w:rPr>
          <w:rFonts w:ascii="FangSong" w:eastAsia="FangSong" w:hAnsi="FangSong" w:cs="FangSong"/>
          <w:sz w:val="28"/>
          <w:szCs w:val="28"/>
        </w:rPr>
        <w:t>我们将建立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一个全</w:t>
      </w:r>
      <w:r>
        <w:rPr>
          <w:rFonts w:ascii="FangSong" w:eastAsia="FangSong" w:hAnsi="FangSong" w:cs="FangSong"/>
          <w:spacing w:val="-3"/>
          <w:sz w:val="28"/>
          <w:szCs w:val="28"/>
        </w:rPr>
        <w:t>面</w:t>
      </w:r>
      <w:r>
        <w:rPr>
          <w:rFonts w:ascii="FangSong" w:eastAsia="FangSong" w:hAnsi="FangSong" w:cs="FangSong"/>
          <w:spacing w:val="-2"/>
          <w:sz w:val="28"/>
          <w:szCs w:val="28"/>
        </w:rPr>
        <w:t>的医疗、外科及兽医用器械项目管理体系，确保每个医疗、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外科及兽医用器械项目阶段都有清晰的组织结构和明确定义的职责。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医</w:t>
      </w:r>
      <w:r>
        <w:rPr>
          <w:rFonts w:ascii="FangSong" w:eastAsia="FangSong" w:hAnsi="FangSong" w:cs="FangSong"/>
          <w:spacing w:val="-8"/>
          <w:sz w:val="28"/>
          <w:szCs w:val="28"/>
        </w:rPr>
        <w:t>疗、外科及兽医用器械项目管理团队将定期召开会议，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审查和更新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医</w:t>
      </w:r>
      <w:r>
        <w:rPr>
          <w:rFonts w:ascii="FangSong" w:eastAsia="FangSong" w:hAnsi="FangSong" w:cs="FangSong"/>
          <w:spacing w:val="-8"/>
          <w:sz w:val="28"/>
          <w:szCs w:val="28"/>
        </w:rPr>
        <w:t>疗、外科及兽医用器械项目计划，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保证医疗、外科及兽医用器械项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https://d.book118.com/067050022150006052</w:t>
        </w:r>
      </w:hyperlink>
    </w:p>
    <w:p/>
    <w:sectPr>
      <w:pgSz w:w="11906" w:h="16839"/>
      <w:pgMar w:top="1431" w:right="1743" w:bottom="0" w:left="1785" w:header="0" w:footer="0" w:gutter="0"/>
      <w:pgNumType w:start="29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06705002215000605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2024-03-14T08:01:52Z</vt:filetime>
  </property>
  <property fmtid="{D5CDD505-2E9C-101B-9397-08002B2CF9AE}" pid="3" name="CRO">
    <vt:lpwstr>wqlLaW5nc29mdCBQREYgdG8gV1BTIDgw</vt:lpwstr>
  </property>
</Properties>
</file>