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7" w:history="1">
        <w:r>
          <w:rPr>
            <w:rFonts w:ascii="仿宋" w:eastAsia="仿宋" w:hAnsi="仿宋" w:cs="仿宋" w:hint="eastAsia"/>
            <w:lang w:eastAsia="zh-CN"/>
          </w:rPr>
          <w:t>概论</w:t>
        </w:r>
        <w:r>
          <w:tab/>
        </w:r>
        <w:r>
          <w:fldChar w:fldCharType="begin"/>
        </w:r>
        <w:r>
          <w:instrText xml:space="preserve"> PAGEREF _Toc8397 \h </w:instrText>
        </w:r>
        <w:r>
          <w:fldChar w:fldCharType="separate"/>
        </w:r>
        <w:r>
          <w:t>3</w:t>
        </w:r>
        <w:r>
          <w:fldChar w:fldCharType="end"/>
        </w:r>
      </w:hyperlink>
    </w:p>
    <w:p>
      <w:pPr>
        <w:pStyle w:val="TOC1"/>
        <w:tabs>
          <w:tab w:val="right" w:leader="dot" w:pos="8306"/>
        </w:tabs>
      </w:pPr>
      <w:hyperlink w:anchor="_Toc6117" w:history="1">
        <w:r>
          <w:rPr>
            <w:rFonts w:ascii="仿宋" w:eastAsia="仿宋" w:hAnsi="仿宋" w:cs="仿宋" w:hint="eastAsia"/>
            <w:lang w:eastAsia="zh-CN"/>
          </w:rPr>
          <w:t>一、硫酸盐项目土建工程</w:t>
        </w:r>
        <w:r>
          <w:tab/>
        </w:r>
        <w:r>
          <w:fldChar w:fldCharType="begin"/>
        </w:r>
        <w:r>
          <w:instrText xml:space="preserve"> PAGEREF _Toc6117 \h </w:instrText>
        </w:r>
        <w:r>
          <w:fldChar w:fldCharType="separate"/>
        </w:r>
        <w:r>
          <w:t>3</w:t>
        </w:r>
        <w:r>
          <w:fldChar w:fldCharType="end"/>
        </w:r>
      </w:hyperlink>
    </w:p>
    <w:p>
      <w:pPr>
        <w:pStyle w:val="TOC2"/>
        <w:tabs>
          <w:tab w:val="right" w:leader="dot" w:pos="8306"/>
        </w:tabs>
      </w:pPr>
      <w:hyperlink w:anchor="_Toc6808" w:history="1">
        <w:r>
          <w:rPr>
            <w:rFonts w:ascii="仿宋" w:eastAsia="仿宋" w:hAnsi="仿宋" w:cs="仿宋" w:hint="eastAsia"/>
            <w:lang w:eastAsia="zh-CN"/>
          </w:rPr>
          <w:t>(一)、建筑工程设计原则</w:t>
        </w:r>
        <w:r>
          <w:tab/>
        </w:r>
        <w:r>
          <w:fldChar w:fldCharType="begin"/>
        </w:r>
        <w:r>
          <w:instrText xml:space="preserve"> PAGEREF _Toc6808 \h </w:instrText>
        </w:r>
        <w:r>
          <w:fldChar w:fldCharType="separate"/>
        </w:r>
        <w:r>
          <w:t>3</w:t>
        </w:r>
        <w:r>
          <w:fldChar w:fldCharType="end"/>
        </w:r>
      </w:hyperlink>
    </w:p>
    <w:p>
      <w:pPr>
        <w:pStyle w:val="TOC2"/>
        <w:tabs>
          <w:tab w:val="right" w:leader="dot" w:pos="8306"/>
        </w:tabs>
      </w:pPr>
      <w:hyperlink w:anchor="_Toc31802" w:history="1">
        <w:r>
          <w:rPr>
            <w:rFonts w:ascii="仿宋" w:eastAsia="仿宋" w:hAnsi="仿宋" w:cs="仿宋" w:hint="eastAsia"/>
            <w:lang w:eastAsia="zh-CN"/>
          </w:rPr>
          <w:t>(二)、土建工程设计年限及安全等级</w:t>
        </w:r>
        <w:r>
          <w:tab/>
        </w:r>
        <w:r>
          <w:fldChar w:fldCharType="begin"/>
        </w:r>
        <w:r>
          <w:instrText xml:space="preserve"> PAGEREF _Toc31802 \h </w:instrText>
        </w:r>
        <w:r>
          <w:fldChar w:fldCharType="separate"/>
        </w:r>
        <w:r>
          <w:t>4</w:t>
        </w:r>
        <w:r>
          <w:fldChar w:fldCharType="end"/>
        </w:r>
      </w:hyperlink>
    </w:p>
    <w:p>
      <w:pPr>
        <w:pStyle w:val="TOC2"/>
        <w:tabs>
          <w:tab w:val="right" w:leader="dot" w:pos="8306"/>
        </w:tabs>
      </w:pPr>
      <w:hyperlink w:anchor="_Toc29975" w:history="1">
        <w:r>
          <w:rPr>
            <w:rFonts w:ascii="仿宋" w:eastAsia="仿宋" w:hAnsi="仿宋" w:cs="仿宋" w:hint="eastAsia"/>
            <w:lang w:eastAsia="zh-CN"/>
          </w:rPr>
          <w:t>(三)、建筑工程设计总体要求</w:t>
        </w:r>
        <w:r>
          <w:tab/>
        </w:r>
        <w:r>
          <w:fldChar w:fldCharType="begin"/>
        </w:r>
        <w:r>
          <w:instrText xml:space="preserve"> PAGEREF _Toc29975 \h </w:instrText>
        </w:r>
        <w:r>
          <w:fldChar w:fldCharType="separate"/>
        </w:r>
        <w:r>
          <w:t>5</w:t>
        </w:r>
        <w:r>
          <w:fldChar w:fldCharType="end"/>
        </w:r>
      </w:hyperlink>
    </w:p>
    <w:p>
      <w:pPr>
        <w:pStyle w:val="TOC2"/>
        <w:tabs>
          <w:tab w:val="right" w:leader="dot" w:pos="8306"/>
        </w:tabs>
      </w:pPr>
      <w:hyperlink w:anchor="_Toc24681" w:history="1">
        <w:r>
          <w:rPr>
            <w:rFonts w:ascii="仿宋" w:eastAsia="仿宋" w:hAnsi="仿宋" w:cs="仿宋" w:hint="eastAsia"/>
            <w:lang w:eastAsia="zh-CN"/>
          </w:rPr>
          <w:t>(四)、土建工程建设指标</w:t>
        </w:r>
        <w:r>
          <w:tab/>
        </w:r>
        <w:r>
          <w:fldChar w:fldCharType="begin"/>
        </w:r>
        <w:r>
          <w:instrText xml:space="preserve"> PAGEREF _Toc24681 \h </w:instrText>
        </w:r>
        <w:r>
          <w:fldChar w:fldCharType="separate"/>
        </w:r>
        <w:r>
          <w:t>6</w:t>
        </w:r>
        <w:r>
          <w:fldChar w:fldCharType="end"/>
        </w:r>
      </w:hyperlink>
    </w:p>
    <w:p>
      <w:pPr>
        <w:pStyle w:val="TOC1"/>
        <w:tabs>
          <w:tab w:val="right" w:leader="dot" w:pos="8306"/>
        </w:tabs>
      </w:pPr>
      <w:hyperlink w:anchor="_Toc20262" w:history="1">
        <w:r>
          <w:rPr>
            <w:rFonts w:ascii="仿宋" w:eastAsia="仿宋" w:hAnsi="仿宋" w:cs="仿宋" w:hint="eastAsia"/>
            <w:lang w:eastAsia="zh-CN"/>
          </w:rPr>
          <w:t>二、硫酸盐项目绩效评估</w:t>
        </w:r>
        <w:r>
          <w:tab/>
        </w:r>
        <w:r>
          <w:fldChar w:fldCharType="begin"/>
        </w:r>
        <w:r>
          <w:instrText xml:space="preserve"> PAGEREF _Toc20262 \h </w:instrText>
        </w:r>
        <w:r>
          <w:fldChar w:fldCharType="separate"/>
        </w:r>
        <w:r>
          <w:t>6</w:t>
        </w:r>
        <w:r>
          <w:fldChar w:fldCharType="end"/>
        </w:r>
      </w:hyperlink>
    </w:p>
    <w:p>
      <w:pPr>
        <w:pStyle w:val="TOC2"/>
        <w:tabs>
          <w:tab w:val="right" w:leader="dot" w:pos="8306"/>
        </w:tabs>
      </w:pPr>
      <w:hyperlink w:anchor="_Toc6535" w:history="1">
        <w:r>
          <w:rPr>
            <w:rFonts w:ascii="仿宋" w:eastAsia="仿宋" w:hAnsi="仿宋" w:cs="仿宋" w:hint="eastAsia"/>
            <w:lang w:eastAsia="zh-CN"/>
          </w:rPr>
          <w:t>(一)、绩效评估指标</w:t>
        </w:r>
        <w:r>
          <w:tab/>
        </w:r>
        <w:r>
          <w:fldChar w:fldCharType="begin"/>
        </w:r>
        <w:r>
          <w:instrText xml:space="preserve"> PAGEREF _Toc6535 \h </w:instrText>
        </w:r>
        <w:r>
          <w:fldChar w:fldCharType="separate"/>
        </w:r>
        <w:r>
          <w:t>6</w:t>
        </w:r>
        <w:r>
          <w:fldChar w:fldCharType="end"/>
        </w:r>
      </w:hyperlink>
    </w:p>
    <w:p>
      <w:pPr>
        <w:pStyle w:val="TOC2"/>
        <w:tabs>
          <w:tab w:val="right" w:leader="dot" w:pos="8306"/>
        </w:tabs>
      </w:pPr>
      <w:hyperlink w:anchor="_Toc15496" w:history="1">
        <w:r>
          <w:rPr>
            <w:rFonts w:ascii="仿宋" w:eastAsia="仿宋" w:hAnsi="仿宋" w:cs="仿宋" w:hint="eastAsia"/>
            <w:lang w:eastAsia="zh-CN"/>
          </w:rPr>
          <w:t>(二)、绩效评估方法</w:t>
        </w:r>
        <w:r>
          <w:tab/>
        </w:r>
        <w:r>
          <w:fldChar w:fldCharType="begin"/>
        </w:r>
        <w:r>
          <w:instrText xml:space="preserve"> PAGEREF _Toc15496 \h </w:instrText>
        </w:r>
        <w:r>
          <w:fldChar w:fldCharType="separate"/>
        </w:r>
        <w:r>
          <w:t>7</w:t>
        </w:r>
        <w:r>
          <w:fldChar w:fldCharType="end"/>
        </w:r>
      </w:hyperlink>
    </w:p>
    <w:p>
      <w:pPr>
        <w:pStyle w:val="TOC2"/>
        <w:tabs>
          <w:tab w:val="right" w:leader="dot" w:pos="8306"/>
        </w:tabs>
      </w:pPr>
      <w:hyperlink w:anchor="_Toc15174" w:history="1">
        <w:r>
          <w:rPr>
            <w:rFonts w:ascii="仿宋" w:eastAsia="仿宋" w:hAnsi="仿宋" w:cs="仿宋" w:hint="eastAsia"/>
            <w:lang w:eastAsia="zh-CN"/>
          </w:rPr>
          <w:t>(三)、绩效评估周期</w:t>
        </w:r>
        <w:r>
          <w:tab/>
        </w:r>
        <w:r>
          <w:fldChar w:fldCharType="begin"/>
        </w:r>
        <w:r>
          <w:instrText xml:space="preserve"> PAGEREF _Toc15174 \h </w:instrText>
        </w:r>
        <w:r>
          <w:fldChar w:fldCharType="separate"/>
        </w:r>
        <w:r>
          <w:t>8</w:t>
        </w:r>
        <w:r>
          <w:fldChar w:fldCharType="end"/>
        </w:r>
      </w:hyperlink>
    </w:p>
    <w:p>
      <w:pPr>
        <w:pStyle w:val="TOC1"/>
        <w:tabs>
          <w:tab w:val="right" w:leader="dot" w:pos="8306"/>
        </w:tabs>
      </w:pPr>
      <w:hyperlink w:anchor="_Toc32064" w:history="1">
        <w:r>
          <w:rPr>
            <w:rFonts w:ascii="仿宋" w:eastAsia="仿宋" w:hAnsi="仿宋" w:cs="仿宋" w:hint="eastAsia"/>
            <w:lang w:eastAsia="zh-CN"/>
          </w:rPr>
          <w:t>三、硫酸盐项目建设单位说明</w:t>
        </w:r>
        <w:r>
          <w:tab/>
        </w:r>
        <w:r>
          <w:fldChar w:fldCharType="begin"/>
        </w:r>
        <w:r>
          <w:instrText xml:space="preserve"> PAGEREF _Toc32064 \h </w:instrText>
        </w:r>
        <w:r>
          <w:fldChar w:fldCharType="separate"/>
        </w:r>
        <w:r>
          <w:t>9</w:t>
        </w:r>
        <w:r>
          <w:fldChar w:fldCharType="end"/>
        </w:r>
      </w:hyperlink>
    </w:p>
    <w:p>
      <w:pPr>
        <w:pStyle w:val="TOC2"/>
        <w:tabs>
          <w:tab w:val="right" w:leader="dot" w:pos="8306"/>
        </w:tabs>
      </w:pPr>
      <w:hyperlink w:anchor="_Toc23651" w:history="1">
        <w:r>
          <w:rPr>
            <w:rFonts w:ascii="仿宋" w:eastAsia="仿宋" w:hAnsi="仿宋" w:cs="仿宋" w:hint="eastAsia"/>
            <w:lang w:eastAsia="zh-CN"/>
          </w:rPr>
          <w:t>(一)、硫酸盐项目承办单位基本情况</w:t>
        </w:r>
        <w:r>
          <w:tab/>
        </w:r>
        <w:r>
          <w:fldChar w:fldCharType="begin"/>
        </w:r>
        <w:r>
          <w:instrText xml:space="preserve"> PAGEREF _Toc23651 \h </w:instrText>
        </w:r>
        <w:r>
          <w:fldChar w:fldCharType="separate"/>
        </w:r>
        <w:r>
          <w:t>9</w:t>
        </w:r>
        <w:r>
          <w:fldChar w:fldCharType="end"/>
        </w:r>
      </w:hyperlink>
    </w:p>
    <w:p>
      <w:pPr>
        <w:pStyle w:val="TOC2"/>
        <w:tabs>
          <w:tab w:val="right" w:leader="dot" w:pos="8306"/>
        </w:tabs>
      </w:pPr>
      <w:hyperlink w:anchor="_Toc28848" w:history="1">
        <w:r>
          <w:rPr>
            <w:rFonts w:ascii="仿宋" w:eastAsia="仿宋" w:hAnsi="仿宋" w:cs="仿宋" w:hint="eastAsia"/>
            <w:lang w:eastAsia="zh-CN"/>
          </w:rPr>
          <w:t>(二)、公司经济效益分析</w:t>
        </w:r>
        <w:r>
          <w:tab/>
        </w:r>
        <w:r>
          <w:fldChar w:fldCharType="begin"/>
        </w:r>
        <w:r>
          <w:instrText xml:space="preserve"> PAGEREF _Toc28848 \h </w:instrText>
        </w:r>
        <w:r>
          <w:fldChar w:fldCharType="separate"/>
        </w:r>
        <w:r>
          <w:t>10</w:t>
        </w:r>
        <w:r>
          <w:fldChar w:fldCharType="end"/>
        </w:r>
      </w:hyperlink>
    </w:p>
    <w:p>
      <w:pPr>
        <w:pStyle w:val="TOC1"/>
        <w:tabs>
          <w:tab w:val="right" w:leader="dot" w:pos="8306"/>
        </w:tabs>
      </w:pPr>
      <w:hyperlink w:anchor="_Toc31705" w:history="1">
        <w:r>
          <w:rPr>
            <w:rFonts w:ascii="仿宋" w:eastAsia="仿宋" w:hAnsi="仿宋" w:cs="仿宋" w:hint="eastAsia"/>
            <w:lang w:eastAsia="zh-CN"/>
          </w:rPr>
          <w:t>四、硫酸盐项目建设背景及必要性分析</w:t>
        </w:r>
        <w:r>
          <w:tab/>
        </w:r>
        <w:r>
          <w:fldChar w:fldCharType="begin"/>
        </w:r>
        <w:r>
          <w:instrText xml:space="preserve"> PAGEREF _Toc31705 \h </w:instrText>
        </w:r>
        <w:r>
          <w:fldChar w:fldCharType="separate"/>
        </w:r>
        <w:r>
          <w:t>11</w:t>
        </w:r>
        <w:r>
          <w:fldChar w:fldCharType="end"/>
        </w:r>
      </w:hyperlink>
    </w:p>
    <w:p>
      <w:pPr>
        <w:pStyle w:val="TOC2"/>
        <w:tabs>
          <w:tab w:val="right" w:leader="dot" w:pos="8306"/>
        </w:tabs>
      </w:pPr>
      <w:hyperlink w:anchor="_Toc10911" w:history="1">
        <w:r>
          <w:rPr>
            <w:rFonts w:ascii="仿宋" w:eastAsia="仿宋" w:hAnsi="仿宋" w:cs="仿宋" w:hint="eastAsia"/>
            <w:lang w:eastAsia="zh-CN"/>
          </w:rPr>
          <w:t>(一)、硫酸盐项目背景分析</w:t>
        </w:r>
        <w:r>
          <w:tab/>
        </w:r>
        <w:r>
          <w:fldChar w:fldCharType="begin"/>
        </w:r>
        <w:r>
          <w:instrText xml:space="preserve"> PAGEREF _Toc10911 \h </w:instrText>
        </w:r>
        <w:r>
          <w:fldChar w:fldCharType="separate"/>
        </w:r>
        <w:r>
          <w:t>11</w:t>
        </w:r>
        <w:r>
          <w:fldChar w:fldCharType="end"/>
        </w:r>
      </w:hyperlink>
    </w:p>
    <w:p>
      <w:pPr>
        <w:pStyle w:val="TOC2"/>
        <w:tabs>
          <w:tab w:val="right" w:leader="dot" w:pos="8306"/>
        </w:tabs>
      </w:pPr>
      <w:hyperlink w:anchor="_Toc29752" w:history="1">
        <w:r>
          <w:rPr>
            <w:rFonts w:ascii="仿宋" w:eastAsia="仿宋" w:hAnsi="仿宋" w:cs="仿宋" w:hint="eastAsia"/>
            <w:lang w:eastAsia="zh-CN"/>
          </w:rPr>
          <w:t>(二)、硫酸盐项目建设必要性分析</w:t>
        </w:r>
        <w:r>
          <w:tab/>
        </w:r>
        <w:r>
          <w:fldChar w:fldCharType="begin"/>
        </w:r>
        <w:r>
          <w:instrText xml:space="preserve"> PAGEREF _Toc29752 \h </w:instrText>
        </w:r>
        <w:r>
          <w:fldChar w:fldCharType="separate"/>
        </w:r>
        <w:r>
          <w:t>13</w:t>
        </w:r>
        <w:r>
          <w:fldChar w:fldCharType="end"/>
        </w:r>
      </w:hyperlink>
    </w:p>
    <w:p>
      <w:pPr>
        <w:pStyle w:val="TOC1"/>
        <w:tabs>
          <w:tab w:val="right" w:leader="dot" w:pos="8306"/>
        </w:tabs>
      </w:pPr>
      <w:hyperlink w:anchor="_Toc414" w:history="1">
        <w:r>
          <w:rPr>
            <w:rFonts w:ascii="仿宋" w:eastAsia="仿宋" w:hAnsi="仿宋" w:cs="仿宋" w:hint="eastAsia"/>
            <w:lang w:eastAsia="zh-CN"/>
          </w:rPr>
          <w:t>五、产品规划分析</w:t>
        </w:r>
        <w:r>
          <w:tab/>
        </w:r>
        <w:r>
          <w:fldChar w:fldCharType="begin"/>
        </w:r>
        <w:r>
          <w:instrText xml:space="preserve"> PAGEREF _Toc414 \h </w:instrText>
        </w:r>
        <w:r>
          <w:fldChar w:fldCharType="separate"/>
        </w:r>
        <w:r>
          <w:t>14</w:t>
        </w:r>
        <w:r>
          <w:fldChar w:fldCharType="end"/>
        </w:r>
      </w:hyperlink>
    </w:p>
    <w:p>
      <w:pPr>
        <w:pStyle w:val="TOC2"/>
        <w:tabs>
          <w:tab w:val="right" w:leader="dot" w:pos="8306"/>
        </w:tabs>
      </w:pPr>
      <w:hyperlink w:anchor="_Toc5898" w:history="1">
        <w:r>
          <w:rPr>
            <w:rFonts w:ascii="仿宋" w:eastAsia="仿宋" w:hAnsi="仿宋" w:cs="仿宋" w:hint="eastAsia"/>
            <w:lang w:eastAsia="zh-CN"/>
          </w:rPr>
          <w:t>(一)、产品规划</w:t>
        </w:r>
        <w:r>
          <w:tab/>
        </w:r>
        <w:r>
          <w:fldChar w:fldCharType="begin"/>
        </w:r>
        <w:r>
          <w:instrText xml:space="preserve"> PAGEREF _Toc5898 \h </w:instrText>
        </w:r>
        <w:r>
          <w:fldChar w:fldCharType="separate"/>
        </w:r>
        <w:r>
          <w:t>14</w:t>
        </w:r>
        <w:r>
          <w:fldChar w:fldCharType="end"/>
        </w:r>
      </w:hyperlink>
    </w:p>
    <w:p>
      <w:pPr>
        <w:pStyle w:val="TOC2"/>
        <w:tabs>
          <w:tab w:val="right" w:leader="dot" w:pos="8306"/>
        </w:tabs>
      </w:pPr>
      <w:hyperlink w:anchor="_Toc26976" w:history="1">
        <w:r>
          <w:rPr>
            <w:rFonts w:ascii="仿宋" w:eastAsia="仿宋" w:hAnsi="仿宋" w:cs="仿宋" w:hint="eastAsia"/>
            <w:lang w:eastAsia="zh-CN"/>
          </w:rPr>
          <w:t>(二)、建设规模</w:t>
        </w:r>
        <w:r>
          <w:tab/>
        </w:r>
        <w:r>
          <w:fldChar w:fldCharType="begin"/>
        </w:r>
        <w:r>
          <w:instrText xml:space="preserve"> PAGEREF _Toc26976 \h </w:instrText>
        </w:r>
        <w:r>
          <w:fldChar w:fldCharType="separate"/>
        </w:r>
        <w:r>
          <w:t>15</w:t>
        </w:r>
        <w:r>
          <w:fldChar w:fldCharType="end"/>
        </w:r>
      </w:hyperlink>
    </w:p>
    <w:p>
      <w:pPr>
        <w:pStyle w:val="TOC1"/>
        <w:tabs>
          <w:tab w:val="right" w:leader="dot" w:pos="8306"/>
        </w:tabs>
      </w:pPr>
      <w:hyperlink w:anchor="_Toc6204" w:history="1">
        <w:r>
          <w:rPr>
            <w:rFonts w:ascii="仿宋" w:eastAsia="仿宋" w:hAnsi="仿宋" w:cs="仿宋" w:hint="eastAsia"/>
            <w:lang w:eastAsia="zh-CN"/>
          </w:rPr>
          <w:t>六、硫酸盐项目文档管理</w:t>
        </w:r>
        <w:r>
          <w:tab/>
        </w:r>
        <w:r>
          <w:fldChar w:fldCharType="begin"/>
        </w:r>
        <w:r>
          <w:instrText xml:space="preserve"> PAGEREF _Toc6204 \h </w:instrText>
        </w:r>
        <w:r>
          <w:fldChar w:fldCharType="separate"/>
        </w:r>
        <w:r>
          <w:t>16</w:t>
        </w:r>
        <w:r>
          <w:fldChar w:fldCharType="end"/>
        </w:r>
      </w:hyperlink>
    </w:p>
    <w:p>
      <w:pPr>
        <w:pStyle w:val="TOC2"/>
        <w:tabs>
          <w:tab w:val="right" w:leader="dot" w:pos="8306"/>
        </w:tabs>
      </w:pPr>
      <w:hyperlink w:anchor="_Toc16640" w:history="1">
        <w:r>
          <w:rPr>
            <w:rFonts w:ascii="仿宋" w:eastAsia="仿宋" w:hAnsi="仿宋" w:cs="仿宋" w:hint="eastAsia"/>
            <w:lang w:eastAsia="zh-CN"/>
          </w:rPr>
          <w:t>(一)、文档编制与审查</w:t>
        </w:r>
        <w:r>
          <w:tab/>
        </w:r>
        <w:r>
          <w:fldChar w:fldCharType="begin"/>
        </w:r>
        <w:r>
          <w:instrText xml:space="preserve"> PAGEREF _Toc16640 \h </w:instrText>
        </w:r>
        <w:r>
          <w:fldChar w:fldCharType="separate"/>
        </w:r>
        <w:r>
          <w:t>16</w:t>
        </w:r>
        <w:r>
          <w:fldChar w:fldCharType="end"/>
        </w:r>
      </w:hyperlink>
    </w:p>
    <w:p>
      <w:pPr>
        <w:pStyle w:val="TOC2"/>
        <w:tabs>
          <w:tab w:val="right" w:leader="dot" w:pos="8306"/>
        </w:tabs>
      </w:pPr>
      <w:hyperlink w:anchor="_Toc29146" w:history="1">
        <w:r>
          <w:rPr>
            <w:rFonts w:ascii="仿宋" w:eastAsia="仿宋" w:hAnsi="仿宋" w:cs="仿宋" w:hint="eastAsia"/>
            <w:lang w:eastAsia="zh-CN"/>
          </w:rPr>
          <w:t>(二)、文档发布与分发</w:t>
        </w:r>
        <w:r>
          <w:tab/>
        </w:r>
        <w:r>
          <w:fldChar w:fldCharType="begin"/>
        </w:r>
        <w:r>
          <w:instrText xml:space="preserve"> PAGEREF _Toc29146 \h </w:instrText>
        </w:r>
        <w:r>
          <w:fldChar w:fldCharType="separate"/>
        </w:r>
        <w:r>
          <w:t>17</w:t>
        </w:r>
        <w:r>
          <w:fldChar w:fldCharType="end"/>
        </w:r>
      </w:hyperlink>
    </w:p>
    <w:p>
      <w:pPr>
        <w:pStyle w:val="TOC2"/>
        <w:tabs>
          <w:tab w:val="right" w:leader="dot" w:pos="8306"/>
        </w:tabs>
      </w:pPr>
      <w:hyperlink w:anchor="_Toc15436" w:history="1">
        <w:r>
          <w:rPr>
            <w:rFonts w:ascii="仿宋" w:eastAsia="仿宋" w:hAnsi="仿宋" w:cs="仿宋" w:hint="eastAsia"/>
            <w:lang w:eastAsia="zh-CN"/>
          </w:rPr>
          <w:t>(三)、文档存档与归档</w:t>
        </w:r>
        <w:r>
          <w:tab/>
        </w:r>
        <w:r>
          <w:fldChar w:fldCharType="begin"/>
        </w:r>
        <w:r>
          <w:instrText xml:space="preserve"> PAGEREF _Toc15436 \h </w:instrText>
        </w:r>
        <w:r>
          <w:fldChar w:fldCharType="separate"/>
        </w:r>
        <w:r>
          <w:t>18</w:t>
        </w:r>
        <w:r>
          <w:fldChar w:fldCharType="end"/>
        </w:r>
      </w:hyperlink>
    </w:p>
    <w:p>
      <w:pPr>
        <w:pStyle w:val="TOC1"/>
        <w:tabs>
          <w:tab w:val="right" w:leader="dot" w:pos="8306"/>
        </w:tabs>
      </w:pPr>
      <w:hyperlink w:anchor="_Toc27299" w:history="1">
        <w:r>
          <w:rPr>
            <w:rFonts w:ascii="仿宋" w:eastAsia="仿宋" w:hAnsi="仿宋" w:cs="仿宋" w:hint="eastAsia"/>
            <w:lang w:eastAsia="zh-CN"/>
          </w:rPr>
          <w:t>七、生产安全保护</w:t>
        </w:r>
        <w:r>
          <w:tab/>
        </w:r>
        <w:r>
          <w:fldChar w:fldCharType="begin"/>
        </w:r>
        <w:r>
          <w:instrText xml:space="preserve"> PAGEREF _Toc27299 \h </w:instrText>
        </w:r>
        <w:r>
          <w:fldChar w:fldCharType="separate"/>
        </w:r>
        <w:r>
          <w:t>19</w:t>
        </w:r>
        <w:r>
          <w:fldChar w:fldCharType="end"/>
        </w:r>
      </w:hyperlink>
    </w:p>
    <w:p>
      <w:pPr>
        <w:pStyle w:val="TOC2"/>
        <w:tabs>
          <w:tab w:val="right" w:leader="dot" w:pos="8306"/>
        </w:tabs>
      </w:pPr>
      <w:hyperlink w:anchor="_Toc2187" w:history="1">
        <w:r>
          <w:rPr>
            <w:rFonts w:ascii="仿宋" w:eastAsia="仿宋" w:hAnsi="仿宋" w:cs="仿宋" w:hint="eastAsia"/>
            <w:lang w:eastAsia="zh-CN"/>
          </w:rPr>
          <w:t>(一)、消防安全</w:t>
        </w:r>
        <w:r>
          <w:tab/>
        </w:r>
        <w:r>
          <w:fldChar w:fldCharType="begin"/>
        </w:r>
        <w:r>
          <w:instrText xml:space="preserve"> PAGEREF _Toc2187 \h </w:instrText>
        </w:r>
        <w:r>
          <w:fldChar w:fldCharType="separate"/>
        </w:r>
        <w:r>
          <w:t>19</w:t>
        </w:r>
        <w:r>
          <w:fldChar w:fldCharType="end"/>
        </w:r>
      </w:hyperlink>
    </w:p>
    <w:p>
      <w:pPr>
        <w:pStyle w:val="TOC2"/>
        <w:tabs>
          <w:tab w:val="right" w:leader="dot" w:pos="8306"/>
        </w:tabs>
      </w:pPr>
      <w:hyperlink w:anchor="_Toc32316" w:history="1">
        <w:r>
          <w:rPr>
            <w:rFonts w:ascii="仿宋" w:eastAsia="仿宋" w:hAnsi="仿宋" w:cs="仿宋" w:hint="eastAsia"/>
            <w:lang w:eastAsia="zh-CN"/>
          </w:rPr>
          <w:t>(二)、防火防爆总图布置措施</w:t>
        </w:r>
        <w:r>
          <w:tab/>
        </w:r>
        <w:r>
          <w:fldChar w:fldCharType="begin"/>
        </w:r>
        <w:r>
          <w:instrText xml:space="preserve"> PAGEREF _Toc32316 \h </w:instrText>
        </w:r>
        <w:r>
          <w:fldChar w:fldCharType="separate"/>
        </w:r>
        <w:r>
          <w:t>21</w:t>
        </w:r>
        <w:r>
          <w:fldChar w:fldCharType="end"/>
        </w:r>
      </w:hyperlink>
    </w:p>
    <w:p>
      <w:pPr>
        <w:pStyle w:val="TOC2"/>
        <w:tabs>
          <w:tab w:val="right" w:leader="dot" w:pos="8306"/>
        </w:tabs>
      </w:pPr>
      <w:hyperlink w:anchor="_Toc4188" w:history="1">
        <w:r>
          <w:rPr>
            <w:rFonts w:ascii="仿宋" w:eastAsia="仿宋" w:hAnsi="仿宋" w:cs="仿宋" w:hint="eastAsia"/>
            <w:lang w:eastAsia="zh-CN"/>
          </w:rPr>
          <w:t>(三)、自然灾害防范措施</w:t>
        </w:r>
        <w:r>
          <w:tab/>
        </w:r>
        <w:r>
          <w:fldChar w:fldCharType="begin"/>
        </w:r>
        <w:r>
          <w:instrText xml:space="preserve"> PAGEREF _Toc4188 \h </w:instrText>
        </w:r>
        <w:r>
          <w:fldChar w:fldCharType="separate"/>
        </w:r>
        <w:r>
          <w:t>21</w:t>
        </w:r>
        <w:r>
          <w:fldChar w:fldCharType="end"/>
        </w:r>
      </w:hyperlink>
    </w:p>
    <w:p>
      <w:pPr>
        <w:pStyle w:val="TOC2"/>
        <w:tabs>
          <w:tab w:val="right" w:leader="dot" w:pos="8306"/>
        </w:tabs>
      </w:pPr>
      <w:hyperlink w:anchor="_Toc7186" w:history="1">
        <w:r>
          <w:rPr>
            <w:rFonts w:ascii="仿宋" w:eastAsia="仿宋" w:hAnsi="仿宋" w:cs="仿宋" w:hint="eastAsia"/>
            <w:lang w:eastAsia="zh-CN"/>
          </w:rPr>
          <w:t>(四)、安全色及安全标志使用要求</w:t>
        </w:r>
        <w:r>
          <w:tab/>
        </w:r>
        <w:r>
          <w:fldChar w:fldCharType="begin"/>
        </w:r>
        <w:r>
          <w:instrText xml:space="preserve"> PAGEREF _Toc7186 \h </w:instrText>
        </w:r>
        <w:r>
          <w:fldChar w:fldCharType="separate"/>
        </w:r>
        <w:r>
          <w:t>22</w:t>
        </w:r>
        <w:r>
          <w:fldChar w:fldCharType="end"/>
        </w:r>
      </w:hyperlink>
    </w:p>
    <w:p>
      <w:pPr>
        <w:pStyle w:val="TOC2"/>
        <w:tabs>
          <w:tab w:val="right" w:leader="dot" w:pos="8306"/>
        </w:tabs>
      </w:pPr>
      <w:hyperlink w:anchor="_Toc8093" w:history="1">
        <w:r>
          <w:rPr>
            <w:rFonts w:ascii="仿宋" w:eastAsia="仿宋" w:hAnsi="仿宋" w:cs="仿宋" w:hint="eastAsia"/>
            <w:lang w:eastAsia="zh-CN"/>
          </w:rPr>
          <w:t>(五)、防尘防毒措施</w:t>
        </w:r>
        <w:r>
          <w:tab/>
        </w:r>
        <w:r>
          <w:fldChar w:fldCharType="begin"/>
        </w:r>
        <w:r>
          <w:instrText xml:space="preserve"> PAGEREF _Toc8093 \h </w:instrText>
        </w:r>
        <w:r>
          <w:fldChar w:fldCharType="separate"/>
        </w:r>
        <w:r>
          <w:t>23</w:t>
        </w:r>
        <w:r>
          <w:fldChar w:fldCharType="end"/>
        </w:r>
      </w:hyperlink>
    </w:p>
    <w:p>
      <w:pPr>
        <w:pStyle w:val="TOC2"/>
        <w:tabs>
          <w:tab w:val="right" w:leader="dot" w:pos="8306"/>
        </w:tabs>
      </w:pPr>
      <w:hyperlink w:anchor="_Toc6694" w:history="1">
        <w:r>
          <w:rPr>
            <w:rFonts w:ascii="仿宋" w:eastAsia="仿宋" w:hAnsi="仿宋" w:cs="仿宋" w:hint="eastAsia"/>
            <w:lang w:eastAsia="zh-CN"/>
          </w:rPr>
          <w:t>(六)、防静电、触电防护及防雷措施</w:t>
        </w:r>
        <w:r>
          <w:tab/>
        </w:r>
        <w:r>
          <w:fldChar w:fldCharType="begin"/>
        </w:r>
        <w:r>
          <w:instrText xml:space="preserve"> PAGEREF _Toc6694 \h </w:instrText>
        </w:r>
        <w:r>
          <w:fldChar w:fldCharType="separate"/>
        </w:r>
        <w:r>
          <w:t>24</w:t>
        </w:r>
        <w:r>
          <w:fldChar w:fldCharType="end"/>
        </w:r>
      </w:hyperlink>
    </w:p>
    <w:p>
      <w:pPr>
        <w:pStyle w:val="TOC2"/>
        <w:tabs>
          <w:tab w:val="right" w:leader="dot" w:pos="8306"/>
        </w:tabs>
      </w:pPr>
      <w:hyperlink w:anchor="_Toc28540" w:history="1">
        <w:r>
          <w:rPr>
            <w:rFonts w:ascii="仿宋" w:eastAsia="仿宋" w:hAnsi="仿宋" w:cs="仿宋" w:hint="eastAsia"/>
            <w:lang w:eastAsia="zh-CN"/>
          </w:rPr>
          <w:t>(七)、机械设备安全保障措施</w:t>
        </w:r>
        <w:r>
          <w:tab/>
        </w:r>
        <w:r>
          <w:fldChar w:fldCharType="begin"/>
        </w:r>
        <w:r>
          <w:instrText xml:space="preserve"> PAGEREF _Toc28540 \h </w:instrText>
        </w:r>
        <w:r>
          <w:fldChar w:fldCharType="separate"/>
        </w:r>
        <w:r>
          <w:t>25</w:t>
        </w:r>
        <w:r>
          <w:fldChar w:fldCharType="end"/>
        </w:r>
      </w:hyperlink>
    </w:p>
    <w:p>
      <w:pPr>
        <w:pStyle w:val="TOC1"/>
        <w:tabs>
          <w:tab w:val="right" w:leader="dot" w:pos="8306"/>
        </w:tabs>
      </w:pPr>
      <w:hyperlink w:anchor="_Toc25430" w:history="1">
        <w:r>
          <w:rPr>
            <w:rFonts w:ascii="仿宋" w:eastAsia="仿宋" w:hAnsi="仿宋" w:cs="仿宋" w:hint="eastAsia"/>
            <w:lang w:eastAsia="zh-CN"/>
          </w:rPr>
          <w:t>八、硫酸盐项目财务管理</w:t>
        </w:r>
        <w:r>
          <w:tab/>
        </w:r>
        <w:r>
          <w:fldChar w:fldCharType="begin"/>
        </w:r>
        <w:r>
          <w:instrText xml:space="preserve"> PAGEREF _Toc25430 \h </w:instrText>
        </w:r>
        <w:r>
          <w:fldChar w:fldCharType="separate"/>
        </w:r>
        <w:r>
          <w:t>27</w:t>
        </w:r>
        <w:r>
          <w:fldChar w:fldCharType="end"/>
        </w:r>
      </w:hyperlink>
    </w:p>
    <w:p>
      <w:pPr>
        <w:pStyle w:val="TOC2"/>
        <w:tabs>
          <w:tab w:val="right" w:leader="dot" w:pos="8306"/>
        </w:tabs>
      </w:pPr>
      <w:hyperlink w:anchor="_Toc9249" w:history="1">
        <w:r>
          <w:rPr>
            <w:rFonts w:ascii="仿宋" w:eastAsia="仿宋" w:hAnsi="仿宋" w:cs="仿宋" w:hint="eastAsia"/>
            <w:lang w:eastAsia="zh-CN"/>
          </w:rPr>
          <w:t>(一)、资金需求大</w:t>
        </w:r>
        <w:r>
          <w:tab/>
        </w:r>
        <w:r>
          <w:fldChar w:fldCharType="begin"/>
        </w:r>
        <w:r>
          <w:instrText xml:space="preserve"> PAGEREF _Toc9249 \h </w:instrText>
        </w:r>
        <w:r>
          <w:fldChar w:fldCharType="separate"/>
        </w:r>
        <w:r>
          <w:t>27</w:t>
        </w:r>
        <w:r>
          <w:fldChar w:fldCharType="end"/>
        </w:r>
      </w:hyperlink>
    </w:p>
    <w:p>
      <w:pPr>
        <w:pStyle w:val="TOC2"/>
        <w:tabs>
          <w:tab w:val="right" w:leader="dot" w:pos="8306"/>
        </w:tabs>
      </w:pPr>
      <w:hyperlink w:anchor="_Toc25831" w:history="1">
        <w:r>
          <w:rPr>
            <w:rFonts w:ascii="仿宋" w:eastAsia="仿宋" w:hAnsi="仿宋" w:cs="仿宋" w:hint="eastAsia"/>
            <w:lang w:eastAsia="zh-CN"/>
          </w:rPr>
          <w:t>(二)、研发周期长</w:t>
        </w:r>
        <w:r>
          <w:tab/>
        </w:r>
        <w:r>
          <w:fldChar w:fldCharType="begin"/>
        </w:r>
        <w:r>
          <w:instrText xml:space="preserve"> PAGEREF _Toc25831 \h </w:instrText>
        </w:r>
        <w:r>
          <w:fldChar w:fldCharType="separate"/>
        </w:r>
        <w:r>
          <w:t>28</w:t>
        </w:r>
        <w:r>
          <w:fldChar w:fldCharType="end"/>
        </w:r>
      </w:hyperlink>
    </w:p>
    <w:p>
      <w:pPr>
        <w:pStyle w:val="TOC2"/>
        <w:tabs>
          <w:tab w:val="right" w:leader="dot" w:pos="8306"/>
        </w:tabs>
      </w:pPr>
      <w:hyperlink w:anchor="_Toc20624" w:history="1">
        <w:r>
          <w:rPr>
            <w:rFonts w:ascii="仿宋" w:eastAsia="仿宋" w:hAnsi="仿宋" w:cs="仿宋" w:hint="eastAsia"/>
            <w:lang w:eastAsia="zh-CN"/>
          </w:rPr>
          <w:t>(三)、市场风险大</w:t>
        </w:r>
        <w:r>
          <w:tab/>
        </w:r>
        <w:r>
          <w:fldChar w:fldCharType="begin"/>
        </w:r>
        <w:r>
          <w:instrText xml:space="preserve"> PAGEREF _Toc20624 \h </w:instrText>
        </w:r>
        <w:r>
          <w:fldChar w:fldCharType="separate"/>
        </w:r>
        <w:r>
          <w:t>29</w:t>
        </w:r>
        <w:r>
          <w:fldChar w:fldCharType="end"/>
        </w:r>
      </w:hyperlink>
    </w:p>
    <w:p>
      <w:pPr>
        <w:pStyle w:val="TOC2"/>
        <w:tabs>
          <w:tab w:val="right" w:leader="dot" w:pos="8306"/>
        </w:tabs>
      </w:pPr>
      <w:hyperlink w:anchor="_Toc7510" w:history="1">
        <w:r>
          <w:rPr>
            <w:rFonts w:ascii="仿宋" w:eastAsia="仿宋" w:hAnsi="仿宋" w:cs="仿宋" w:hint="eastAsia"/>
            <w:lang w:eastAsia="zh-CN"/>
          </w:rPr>
          <w:t>(四)、利润率高</w:t>
        </w:r>
        <w:r>
          <w:tab/>
        </w:r>
        <w:r>
          <w:fldChar w:fldCharType="begin"/>
        </w:r>
        <w:r>
          <w:instrText xml:space="preserve"> PAGEREF _Toc7510 \h </w:instrText>
        </w:r>
        <w:r>
          <w:fldChar w:fldCharType="separate"/>
        </w:r>
        <w:r>
          <w:t>32</w:t>
        </w:r>
        <w:r>
          <w:fldChar w:fldCharType="end"/>
        </w:r>
      </w:hyperlink>
    </w:p>
    <w:p>
      <w:pPr>
        <w:pStyle w:val="TOC1"/>
        <w:tabs>
          <w:tab w:val="right" w:leader="dot" w:pos="8306"/>
        </w:tabs>
      </w:pPr>
      <w:hyperlink w:anchor="_Toc31412" w:history="1">
        <w:r>
          <w:rPr>
            <w:rFonts w:ascii="仿宋" w:eastAsia="仿宋" w:hAnsi="仿宋" w:cs="仿宋" w:hint="eastAsia"/>
            <w:lang w:eastAsia="zh-CN"/>
          </w:rPr>
          <w:t>九、硫酸盐项目人力资源管理</w:t>
        </w:r>
        <w:r>
          <w:tab/>
        </w:r>
        <w:r>
          <w:fldChar w:fldCharType="begin"/>
        </w:r>
        <w:r>
          <w:instrText xml:space="preserve"> PAGEREF _Toc31412 \h </w:instrText>
        </w:r>
        <w:r>
          <w:fldChar w:fldCharType="separate"/>
        </w:r>
        <w:r>
          <w:t>34</w:t>
        </w:r>
        <w:r>
          <w:fldChar w:fldCharType="end"/>
        </w:r>
      </w:hyperlink>
    </w:p>
    <w:p>
      <w:pPr>
        <w:pStyle w:val="TOC2"/>
        <w:tabs>
          <w:tab w:val="right" w:leader="dot" w:pos="8306"/>
        </w:tabs>
      </w:pPr>
      <w:hyperlink w:anchor="_Toc32443" w:history="1">
        <w:r>
          <w:rPr>
            <w:rFonts w:ascii="仿宋" w:eastAsia="仿宋" w:hAnsi="仿宋" w:cs="仿宋" w:hint="eastAsia"/>
            <w:lang w:eastAsia="zh-CN"/>
          </w:rPr>
          <w:t>(一)、建立健全的预算管理制度</w:t>
        </w:r>
        <w:r>
          <w:tab/>
        </w:r>
        <w:r>
          <w:fldChar w:fldCharType="begin"/>
        </w:r>
        <w:r>
          <w:instrText xml:space="preserve"> PAGEREF _Toc32443 \h </w:instrText>
        </w:r>
        <w:r>
          <w:fldChar w:fldCharType="separate"/>
        </w:r>
        <w:r>
          <w:t>34</w:t>
        </w:r>
        <w:r>
          <w:fldChar w:fldCharType="end"/>
        </w:r>
      </w:hyperlink>
    </w:p>
    <w:p>
      <w:pPr>
        <w:pStyle w:val="TOC2"/>
        <w:tabs>
          <w:tab w:val="right" w:leader="dot" w:pos="8306"/>
        </w:tabs>
      </w:pPr>
      <w:hyperlink w:anchor="_Toc10421" w:history="1">
        <w:r>
          <w:rPr>
            <w:rFonts w:ascii="仿宋" w:eastAsia="仿宋" w:hAnsi="仿宋" w:cs="仿宋" w:hint="eastAsia"/>
            <w:lang w:eastAsia="zh-CN"/>
          </w:rPr>
          <w:t>(二)、加强资金流动监控</w:t>
        </w:r>
        <w:r>
          <w:tab/>
        </w:r>
        <w:r>
          <w:fldChar w:fldCharType="begin"/>
        </w:r>
        <w:r>
          <w:instrText xml:space="preserve"> PAGEREF _Toc10421 \h </w:instrText>
        </w:r>
        <w:r>
          <w:fldChar w:fldCharType="separate"/>
        </w:r>
        <w:r>
          <w:t>36</w:t>
        </w:r>
        <w:r>
          <w:fldChar w:fldCharType="end"/>
        </w:r>
      </w:hyperlink>
    </w:p>
    <w:p>
      <w:pPr>
        <w:pStyle w:val="TOC2"/>
        <w:tabs>
          <w:tab w:val="right" w:leader="dot" w:pos="8306"/>
        </w:tabs>
      </w:pPr>
      <w:hyperlink w:anchor="_Toc10566" w:history="1">
        <w:r>
          <w:rPr>
            <w:rFonts w:ascii="仿宋" w:eastAsia="仿宋" w:hAnsi="仿宋" w:cs="仿宋" w:hint="eastAsia"/>
            <w:lang w:eastAsia="zh-CN"/>
          </w:rPr>
          <w:t>(三)、制定完善的风险控制机制</w:t>
        </w:r>
        <w:r>
          <w:tab/>
        </w:r>
        <w:r>
          <w:fldChar w:fldCharType="begin"/>
        </w:r>
        <w:r>
          <w:instrText xml:space="preserve"> PAGEREF _Toc10566 \h </w:instrText>
        </w:r>
        <w:r>
          <w:fldChar w:fldCharType="separate"/>
        </w:r>
        <w:r>
          <w:t>37</w:t>
        </w:r>
        <w:r>
          <w:fldChar w:fldCharType="end"/>
        </w:r>
      </w:hyperlink>
    </w:p>
    <w:p>
      <w:pPr>
        <w:pStyle w:val="TOC2"/>
        <w:tabs>
          <w:tab w:val="right" w:leader="dot" w:pos="8306"/>
        </w:tabs>
      </w:pPr>
      <w:hyperlink w:anchor="_Toc2565" w:history="1">
        <w:r>
          <w:rPr>
            <w:rFonts w:ascii="仿宋" w:eastAsia="仿宋" w:hAnsi="仿宋" w:cs="仿宋" w:hint="eastAsia"/>
            <w:lang w:eastAsia="zh-CN"/>
          </w:rPr>
          <w:t>(四)、优化成本管理</w:t>
        </w:r>
        <w:r>
          <w:tab/>
        </w:r>
        <w:r>
          <w:fldChar w:fldCharType="begin"/>
        </w:r>
        <w:r>
          <w:instrText xml:space="preserve"> PAGEREF _Toc2565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69" w:history="1">
        <w:r>
          <w:rPr>
            <w:rFonts w:ascii="仿宋" w:eastAsia="仿宋" w:hAnsi="仿宋" w:cs="仿宋" w:hint="eastAsia"/>
            <w:lang w:eastAsia="zh-CN"/>
          </w:rPr>
          <w:t>十、硫酸盐项目技术管理</w:t>
        </w:r>
        <w:r>
          <w:tab/>
        </w:r>
        <w:r>
          <w:fldChar w:fldCharType="begin"/>
        </w:r>
        <w:r>
          <w:instrText xml:space="preserve"> PAGEREF _Toc26269 \h </w:instrText>
        </w:r>
        <w:r>
          <w:fldChar w:fldCharType="separate"/>
        </w:r>
        <w:r>
          <w:t>39</w:t>
        </w:r>
        <w:r>
          <w:fldChar w:fldCharType="end"/>
        </w:r>
      </w:hyperlink>
    </w:p>
    <w:p>
      <w:pPr>
        <w:pStyle w:val="TOC2"/>
        <w:tabs>
          <w:tab w:val="right" w:leader="dot" w:pos="8306"/>
        </w:tabs>
      </w:pPr>
      <w:hyperlink w:anchor="_Toc8649" w:history="1">
        <w:r>
          <w:rPr>
            <w:rFonts w:ascii="仿宋" w:eastAsia="仿宋" w:hAnsi="仿宋" w:cs="仿宋" w:hint="eastAsia"/>
            <w:lang w:eastAsia="zh-CN"/>
          </w:rPr>
          <w:t>(一)、技术方案选用方向</w:t>
        </w:r>
        <w:r>
          <w:tab/>
        </w:r>
        <w:r>
          <w:fldChar w:fldCharType="begin"/>
        </w:r>
        <w:r>
          <w:instrText xml:space="preserve"> PAGEREF _Toc8649 \h </w:instrText>
        </w:r>
        <w:r>
          <w:fldChar w:fldCharType="separate"/>
        </w:r>
        <w:r>
          <w:t>39</w:t>
        </w:r>
        <w:r>
          <w:fldChar w:fldCharType="end"/>
        </w:r>
      </w:hyperlink>
    </w:p>
    <w:p>
      <w:pPr>
        <w:pStyle w:val="TOC2"/>
        <w:tabs>
          <w:tab w:val="right" w:leader="dot" w:pos="8306"/>
        </w:tabs>
      </w:pPr>
      <w:hyperlink w:anchor="_Toc21790" w:history="1">
        <w:r>
          <w:rPr>
            <w:rFonts w:ascii="仿宋" w:eastAsia="仿宋" w:hAnsi="仿宋" w:cs="仿宋" w:hint="eastAsia"/>
            <w:lang w:eastAsia="zh-CN"/>
          </w:rPr>
          <w:t>(二)、工艺技术方案选用原则</w:t>
        </w:r>
        <w:r>
          <w:tab/>
        </w:r>
        <w:r>
          <w:fldChar w:fldCharType="begin"/>
        </w:r>
        <w:r>
          <w:instrText xml:space="preserve"> PAGEREF _Toc21790 \h </w:instrText>
        </w:r>
        <w:r>
          <w:fldChar w:fldCharType="separate"/>
        </w:r>
        <w:r>
          <w:t>41</w:t>
        </w:r>
        <w:r>
          <w:fldChar w:fldCharType="end"/>
        </w:r>
      </w:hyperlink>
    </w:p>
    <w:p>
      <w:pPr>
        <w:pStyle w:val="TOC2"/>
        <w:tabs>
          <w:tab w:val="right" w:leader="dot" w:pos="8306"/>
        </w:tabs>
      </w:pPr>
      <w:hyperlink w:anchor="_Toc17794" w:history="1">
        <w:r>
          <w:rPr>
            <w:rFonts w:ascii="仿宋" w:eastAsia="仿宋" w:hAnsi="仿宋" w:cs="仿宋" w:hint="eastAsia"/>
            <w:lang w:eastAsia="zh-CN"/>
          </w:rPr>
          <w:t>(三)、工艺技术方案要求</w:t>
        </w:r>
        <w:r>
          <w:tab/>
        </w:r>
        <w:r>
          <w:fldChar w:fldCharType="begin"/>
        </w:r>
        <w:r>
          <w:instrText xml:space="preserve"> PAGEREF _Toc17794 \h </w:instrText>
        </w:r>
        <w:r>
          <w:fldChar w:fldCharType="separate"/>
        </w:r>
        <w:r>
          <w:t>43</w:t>
        </w:r>
        <w:r>
          <w:fldChar w:fldCharType="end"/>
        </w:r>
      </w:hyperlink>
    </w:p>
    <w:p>
      <w:pPr>
        <w:pStyle w:val="TOC1"/>
        <w:tabs>
          <w:tab w:val="right" w:leader="dot" w:pos="8306"/>
        </w:tabs>
      </w:pPr>
      <w:hyperlink w:anchor="_Toc27228" w:history="1">
        <w:r>
          <w:rPr>
            <w:rFonts w:ascii="仿宋" w:eastAsia="仿宋" w:hAnsi="仿宋" w:cs="仿宋" w:hint="eastAsia"/>
            <w:lang w:eastAsia="zh-CN"/>
          </w:rPr>
          <w:t>十一、硫酸盐项目环境影响分析</w:t>
        </w:r>
        <w:r>
          <w:tab/>
        </w:r>
        <w:r>
          <w:fldChar w:fldCharType="begin"/>
        </w:r>
        <w:r>
          <w:instrText xml:space="preserve"> PAGEREF _Toc27228 \h </w:instrText>
        </w:r>
        <w:r>
          <w:fldChar w:fldCharType="separate"/>
        </w:r>
        <w:r>
          <w:t>45</w:t>
        </w:r>
        <w:r>
          <w:fldChar w:fldCharType="end"/>
        </w:r>
      </w:hyperlink>
    </w:p>
    <w:p>
      <w:pPr>
        <w:pStyle w:val="TOC2"/>
        <w:tabs>
          <w:tab w:val="right" w:leader="dot" w:pos="8306"/>
        </w:tabs>
      </w:pPr>
      <w:hyperlink w:anchor="_Toc6701" w:history="1">
        <w:r>
          <w:rPr>
            <w:rFonts w:ascii="仿宋" w:eastAsia="仿宋" w:hAnsi="仿宋" w:cs="仿宋" w:hint="eastAsia"/>
            <w:lang w:eastAsia="zh-CN"/>
          </w:rPr>
          <w:t>(一)、建设区域环境质量现状</w:t>
        </w:r>
        <w:r>
          <w:tab/>
        </w:r>
        <w:r>
          <w:fldChar w:fldCharType="begin"/>
        </w:r>
        <w:r>
          <w:instrText xml:space="preserve"> PAGEREF _Toc6701 \h </w:instrText>
        </w:r>
        <w:r>
          <w:fldChar w:fldCharType="separate"/>
        </w:r>
        <w:r>
          <w:t>45</w:t>
        </w:r>
        <w:r>
          <w:fldChar w:fldCharType="end"/>
        </w:r>
      </w:hyperlink>
    </w:p>
    <w:p>
      <w:pPr>
        <w:pStyle w:val="TOC2"/>
        <w:tabs>
          <w:tab w:val="right" w:leader="dot" w:pos="8306"/>
        </w:tabs>
      </w:pPr>
      <w:hyperlink w:anchor="_Toc28235" w:history="1">
        <w:r>
          <w:rPr>
            <w:rFonts w:ascii="仿宋" w:eastAsia="仿宋" w:hAnsi="仿宋" w:cs="仿宋" w:hint="eastAsia"/>
            <w:lang w:eastAsia="zh-CN"/>
          </w:rPr>
          <w:t>(二)、建设期环境保护</w:t>
        </w:r>
        <w:r>
          <w:tab/>
        </w:r>
        <w:r>
          <w:fldChar w:fldCharType="begin"/>
        </w:r>
        <w:r>
          <w:instrText xml:space="preserve"> PAGEREF _Toc28235 \h </w:instrText>
        </w:r>
        <w:r>
          <w:fldChar w:fldCharType="separate"/>
        </w:r>
        <w:r>
          <w:t>46</w:t>
        </w:r>
        <w:r>
          <w:fldChar w:fldCharType="end"/>
        </w:r>
      </w:hyperlink>
    </w:p>
    <w:p>
      <w:pPr>
        <w:pStyle w:val="TOC2"/>
        <w:tabs>
          <w:tab w:val="right" w:leader="dot" w:pos="8306"/>
        </w:tabs>
      </w:pPr>
      <w:hyperlink w:anchor="_Toc19249" w:history="1">
        <w:r>
          <w:rPr>
            <w:rFonts w:ascii="仿宋" w:eastAsia="仿宋" w:hAnsi="仿宋" w:cs="仿宋" w:hint="eastAsia"/>
            <w:lang w:eastAsia="zh-CN"/>
          </w:rPr>
          <w:t>(三)、运营期环境保护</w:t>
        </w:r>
        <w:r>
          <w:tab/>
        </w:r>
        <w:r>
          <w:fldChar w:fldCharType="begin"/>
        </w:r>
        <w:r>
          <w:instrText xml:space="preserve"> PAGEREF _Toc19249 \h </w:instrText>
        </w:r>
        <w:r>
          <w:fldChar w:fldCharType="separate"/>
        </w:r>
        <w:r>
          <w:t>48</w:t>
        </w:r>
        <w:r>
          <w:fldChar w:fldCharType="end"/>
        </w:r>
      </w:hyperlink>
    </w:p>
    <w:p>
      <w:pPr>
        <w:pStyle w:val="TOC2"/>
        <w:tabs>
          <w:tab w:val="right" w:leader="dot" w:pos="8306"/>
        </w:tabs>
      </w:pPr>
      <w:hyperlink w:anchor="_Toc23793" w:history="1">
        <w:r>
          <w:rPr>
            <w:rFonts w:ascii="仿宋" w:eastAsia="仿宋" w:hAnsi="仿宋" w:cs="仿宋" w:hint="eastAsia"/>
            <w:lang w:eastAsia="zh-CN"/>
          </w:rPr>
          <w:t>(四)、硫酸盐项目建设对区域经济的影响</w:t>
        </w:r>
        <w:r>
          <w:tab/>
        </w:r>
        <w:r>
          <w:fldChar w:fldCharType="begin"/>
        </w:r>
        <w:r>
          <w:instrText xml:space="preserve"> PAGEREF _Toc23793 \h </w:instrText>
        </w:r>
        <w:r>
          <w:fldChar w:fldCharType="separate"/>
        </w:r>
        <w:r>
          <w:t>49</w:t>
        </w:r>
        <w:r>
          <w:fldChar w:fldCharType="end"/>
        </w:r>
      </w:hyperlink>
    </w:p>
    <w:p>
      <w:pPr>
        <w:pStyle w:val="TOC2"/>
        <w:tabs>
          <w:tab w:val="right" w:leader="dot" w:pos="8306"/>
        </w:tabs>
      </w:pPr>
      <w:hyperlink w:anchor="_Toc20937" w:history="1">
        <w:r>
          <w:rPr>
            <w:rFonts w:ascii="仿宋" w:eastAsia="仿宋" w:hAnsi="仿宋" w:cs="仿宋" w:hint="eastAsia"/>
            <w:lang w:eastAsia="zh-CN"/>
          </w:rPr>
          <w:t>(五)、废弃物处理</w:t>
        </w:r>
        <w:r>
          <w:tab/>
        </w:r>
        <w:r>
          <w:fldChar w:fldCharType="begin"/>
        </w:r>
        <w:r>
          <w:instrText xml:space="preserve"> PAGEREF _Toc20937 \h </w:instrText>
        </w:r>
        <w:r>
          <w:fldChar w:fldCharType="separate"/>
        </w:r>
        <w:r>
          <w:t>51</w:t>
        </w:r>
        <w:r>
          <w:fldChar w:fldCharType="end"/>
        </w:r>
      </w:hyperlink>
    </w:p>
    <w:p>
      <w:pPr>
        <w:pStyle w:val="TOC2"/>
        <w:tabs>
          <w:tab w:val="right" w:leader="dot" w:pos="8306"/>
        </w:tabs>
      </w:pPr>
      <w:hyperlink w:anchor="_Toc19108" w:history="1">
        <w:r>
          <w:rPr>
            <w:rFonts w:ascii="仿宋" w:eastAsia="仿宋" w:hAnsi="仿宋" w:cs="仿宋" w:hint="eastAsia"/>
            <w:lang w:eastAsia="zh-CN"/>
          </w:rPr>
          <w:t>(六)、特殊环境影响分析</w:t>
        </w:r>
        <w:r>
          <w:tab/>
        </w:r>
        <w:r>
          <w:fldChar w:fldCharType="begin"/>
        </w:r>
        <w:r>
          <w:instrText xml:space="preserve"> PAGEREF _Toc19108 \h </w:instrText>
        </w:r>
        <w:r>
          <w:fldChar w:fldCharType="separate"/>
        </w:r>
        <w:r>
          <w:t>52</w:t>
        </w:r>
        <w:r>
          <w:fldChar w:fldCharType="end"/>
        </w:r>
      </w:hyperlink>
    </w:p>
    <w:p>
      <w:pPr>
        <w:pStyle w:val="TOC2"/>
        <w:tabs>
          <w:tab w:val="right" w:leader="dot" w:pos="8306"/>
        </w:tabs>
      </w:pPr>
      <w:hyperlink w:anchor="_Toc6363" w:history="1">
        <w:r>
          <w:rPr>
            <w:rFonts w:ascii="仿宋" w:eastAsia="仿宋" w:hAnsi="仿宋" w:cs="仿宋" w:hint="eastAsia"/>
            <w:lang w:eastAsia="zh-CN"/>
          </w:rPr>
          <w:t>(七)、清洁生产</w:t>
        </w:r>
        <w:r>
          <w:tab/>
        </w:r>
        <w:r>
          <w:fldChar w:fldCharType="begin"/>
        </w:r>
        <w:r>
          <w:instrText xml:space="preserve"> PAGEREF _Toc6363 \h </w:instrText>
        </w:r>
        <w:r>
          <w:fldChar w:fldCharType="separate"/>
        </w:r>
        <w:r>
          <w:t>53</w:t>
        </w:r>
        <w:r>
          <w:fldChar w:fldCharType="end"/>
        </w:r>
      </w:hyperlink>
    </w:p>
    <w:p>
      <w:pPr>
        <w:pStyle w:val="TOC2"/>
        <w:tabs>
          <w:tab w:val="right" w:leader="dot" w:pos="8306"/>
        </w:tabs>
      </w:pPr>
      <w:hyperlink w:anchor="_Toc1808" w:history="1">
        <w:r>
          <w:rPr>
            <w:rFonts w:ascii="仿宋" w:eastAsia="仿宋" w:hAnsi="仿宋" w:cs="仿宋" w:hint="eastAsia"/>
            <w:lang w:eastAsia="zh-CN"/>
          </w:rPr>
          <w:t>(八)、环境保护综合评价</w:t>
        </w:r>
        <w:r>
          <w:tab/>
        </w:r>
        <w:r>
          <w:fldChar w:fldCharType="begin"/>
        </w:r>
        <w:r>
          <w:instrText xml:space="preserve"> PAGEREF _Toc1808 \h </w:instrText>
        </w:r>
        <w:r>
          <w:fldChar w:fldCharType="separate"/>
        </w:r>
        <w:r>
          <w:t>54</w:t>
        </w:r>
        <w:r>
          <w:fldChar w:fldCharType="end"/>
        </w:r>
      </w:hyperlink>
    </w:p>
    <w:p>
      <w:pPr>
        <w:pStyle w:val="TOC1"/>
        <w:tabs>
          <w:tab w:val="right" w:leader="dot" w:pos="8306"/>
        </w:tabs>
      </w:pPr>
      <w:hyperlink w:anchor="_Toc26705" w:history="1">
        <w:r>
          <w:rPr>
            <w:rFonts w:ascii="仿宋" w:eastAsia="仿宋" w:hAnsi="仿宋" w:cs="仿宋" w:hint="eastAsia"/>
            <w:lang w:eastAsia="zh-CN"/>
          </w:rPr>
          <w:t>十二、硫酸盐项目计划安排</w:t>
        </w:r>
        <w:r>
          <w:tab/>
        </w:r>
        <w:r>
          <w:fldChar w:fldCharType="begin"/>
        </w:r>
        <w:r>
          <w:instrText xml:space="preserve"> PAGEREF _Toc26705 \h </w:instrText>
        </w:r>
        <w:r>
          <w:fldChar w:fldCharType="separate"/>
        </w:r>
        <w:r>
          <w:t>56</w:t>
        </w:r>
        <w:r>
          <w:fldChar w:fldCharType="end"/>
        </w:r>
      </w:hyperlink>
    </w:p>
    <w:p>
      <w:pPr>
        <w:pStyle w:val="TOC2"/>
        <w:tabs>
          <w:tab w:val="right" w:leader="dot" w:pos="8306"/>
        </w:tabs>
      </w:pPr>
      <w:hyperlink w:anchor="_Toc23967" w:history="1">
        <w:r>
          <w:rPr>
            <w:rFonts w:ascii="仿宋" w:eastAsia="仿宋" w:hAnsi="仿宋" w:cs="仿宋" w:hint="eastAsia"/>
            <w:lang w:eastAsia="zh-CN"/>
          </w:rPr>
          <w:t>(一)、建设周期</w:t>
        </w:r>
        <w:r>
          <w:tab/>
        </w:r>
        <w:r>
          <w:fldChar w:fldCharType="begin"/>
        </w:r>
        <w:r>
          <w:instrText xml:space="preserve"> PAGEREF _Toc23967 \h </w:instrText>
        </w:r>
        <w:r>
          <w:fldChar w:fldCharType="separate"/>
        </w:r>
        <w:r>
          <w:t>56</w:t>
        </w:r>
        <w:r>
          <w:fldChar w:fldCharType="end"/>
        </w:r>
      </w:hyperlink>
    </w:p>
    <w:p>
      <w:pPr>
        <w:pStyle w:val="TOC2"/>
        <w:tabs>
          <w:tab w:val="right" w:leader="dot" w:pos="8306"/>
        </w:tabs>
      </w:pPr>
      <w:hyperlink w:anchor="_Toc7280" w:history="1">
        <w:r>
          <w:rPr>
            <w:rFonts w:ascii="仿宋" w:eastAsia="仿宋" w:hAnsi="仿宋" w:cs="仿宋" w:hint="eastAsia"/>
            <w:lang w:eastAsia="zh-CN"/>
          </w:rPr>
          <w:t>(二)、建设进度</w:t>
        </w:r>
        <w:r>
          <w:tab/>
        </w:r>
        <w:r>
          <w:fldChar w:fldCharType="begin"/>
        </w:r>
        <w:r>
          <w:instrText xml:space="preserve"> PAGEREF _Toc7280 \h </w:instrText>
        </w:r>
        <w:r>
          <w:fldChar w:fldCharType="separate"/>
        </w:r>
        <w:r>
          <w:t>56</w:t>
        </w:r>
        <w:r>
          <w:fldChar w:fldCharType="end"/>
        </w:r>
      </w:hyperlink>
    </w:p>
    <w:p>
      <w:pPr>
        <w:pStyle w:val="TOC2"/>
        <w:tabs>
          <w:tab w:val="right" w:leader="dot" w:pos="8306"/>
        </w:tabs>
      </w:pPr>
      <w:hyperlink w:anchor="_Toc1533" w:history="1">
        <w:r>
          <w:rPr>
            <w:rFonts w:ascii="仿宋" w:eastAsia="仿宋" w:hAnsi="仿宋" w:cs="仿宋" w:hint="eastAsia"/>
            <w:lang w:eastAsia="zh-CN"/>
          </w:rPr>
          <w:t>(三)、进度安排注意事项</w:t>
        </w:r>
        <w:r>
          <w:tab/>
        </w:r>
        <w:r>
          <w:fldChar w:fldCharType="begin"/>
        </w:r>
        <w:r>
          <w:instrText xml:space="preserve"> PAGEREF _Toc1533 \h </w:instrText>
        </w:r>
        <w:r>
          <w:fldChar w:fldCharType="separate"/>
        </w:r>
        <w:r>
          <w:t>57</w:t>
        </w:r>
        <w:r>
          <w:fldChar w:fldCharType="end"/>
        </w:r>
      </w:hyperlink>
    </w:p>
    <w:p>
      <w:pPr>
        <w:pStyle w:val="TOC2"/>
        <w:tabs>
          <w:tab w:val="right" w:leader="dot" w:pos="8306"/>
        </w:tabs>
      </w:pPr>
      <w:hyperlink w:anchor="_Toc4295" w:history="1">
        <w:r>
          <w:rPr>
            <w:rFonts w:ascii="仿宋" w:eastAsia="仿宋" w:hAnsi="仿宋" w:cs="仿宋" w:hint="eastAsia"/>
            <w:lang w:eastAsia="zh-CN"/>
          </w:rPr>
          <w:t>(四)、人力资源配置</w:t>
        </w:r>
        <w:r>
          <w:tab/>
        </w:r>
        <w:r>
          <w:fldChar w:fldCharType="begin"/>
        </w:r>
        <w:r>
          <w:instrText xml:space="preserve"> PAGEREF _Toc4295 \h </w:instrText>
        </w:r>
        <w:r>
          <w:fldChar w:fldCharType="separate"/>
        </w:r>
        <w:r>
          <w:t>59</w:t>
        </w:r>
        <w:r>
          <w:fldChar w:fldCharType="end"/>
        </w:r>
      </w:hyperlink>
    </w:p>
    <w:p>
      <w:pPr>
        <w:pStyle w:val="TOC1"/>
        <w:tabs>
          <w:tab w:val="right" w:leader="dot" w:pos="8306"/>
        </w:tabs>
      </w:pPr>
      <w:hyperlink w:anchor="_Toc11717" w:history="1">
        <w:r>
          <w:rPr>
            <w:rFonts w:ascii="仿宋" w:eastAsia="仿宋" w:hAnsi="仿宋" w:cs="仿宋" w:hint="eastAsia"/>
            <w:lang w:eastAsia="zh-CN"/>
          </w:rPr>
          <w:t>十三、质量管理体系</w:t>
        </w:r>
        <w:r>
          <w:tab/>
        </w:r>
        <w:r>
          <w:fldChar w:fldCharType="begin"/>
        </w:r>
        <w:r>
          <w:instrText xml:space="preserve"> PAGEREF _Toc11717 \h </w:instrText>
        </w:r>
        <w:r>
          <w:fldChar w:fldCharType="separate"/>
        </w:r>
        <w:r>
          <w:t>60</w:t>
        </w:r>
        <w:r>
          <w:fldChar w:fldCharType="end"/>
        </w:r>
      </w:hyperlink>
    </w:p>
    <w:p>
      <w:pPr>
        <w:pStyle w:val="TOC2"/>
        <w:tabs>
          <w:tab w:val="right" w:leader="dot" w:pos="8306"/>
        </w:tabs>
      </w:pPr>
      <w:hyperlink w:anchor="_Toc9127" w:history="1">
        <w:r>
          <w:rPr>
            <w:rFonts w:ascii="仿宋" w:eastAsia="仿宋" w:hAnsi="仿宋" w:cs="仿宋" w:hint="eastAsia"/>
            <w:lang w:eastAsia="zh-CN"/>
          </w:rPr>
          <w:t>(一)、质量目标与方针</w:t>
        </w:r>
        <w:r>
          <w:tab/>
        </w:r>
        <w:r>
          <w:fldChar w:fldCharType="begin"/>
        </w:r>
        <w:r>
          <w:instrText xml:space="preserve"> PAGEREF _Toc9127 \h </w:instrText>
        </w:r>
        <w:r>
          <w:fldChar w:fldCharType="separate"/>
        </w:r>
        <w:r>
          <w:t>60</w:t>
        </w:r>
        <w:r>
          <w:fldChar w:fldCharType="end"/>
        </w:r>
      </w:hyperlink>
    </w:p>
    <w:p>
      <w:pPr>
        <w:pStyle w:val="TOC2"/>
        <w:tabs>
          <w:tab w:val="right" w:leader="dot" w:pos="8306"/>
        </w:tabs>
      </w:pPr>
      <w:hyperlink w:anchor="_Toc3233" w:history="1">
        <w:r>
          <w:rPr>
            <w:rFonts w:ascii="仿宋" w:eastAsia="仿宋" w:hAnsi="仿宋" w:cs="仿宋" w:hint="eastAsia"/>
            <w:lang w:eastAsia="zh-CN"/>
          </w:rPr>
          <w:t>(二)、质量管理责任</w:t>
        </w:r>
        <w:r>
          <w:tab/>
        </w:r>
        <w:r>
          <w:fldChar w:fldCharType="begin"/>
        </w:r>
        <w:r>
          <w:instrText xml:space="preserve"> PAGEREF _Toc3233 \h </w:instrText>
        </w:r>
        <w:r>
          <w:fldChar w:fldCharType="separate"/>
        </w:r>
        <w:r>
          <w:t>61</w:t>
        </w:r>
        <w:r>
          <w:fldChar w:fldCharType="end"/>
        </w:r>
      </w:hyperlink>
    </w:p>
    <w:p>
      <w:pPr>
        <w:pStyle w:val="TOC2"/>
        <w:tabs>
          <w:tab w:val="right" w:leader="dot" w:pos="8306"/>
        </w:tabs>
      </w:pPr>
      <w:hyperlink w:anchor="_Toc7746" w:history="1">
        <w:r>
          <w:rPr>
            <w:rFonts w:ascii="仿宋" w:eastAsia="仿宋" w:hAnsi="仿宋" w:cs="仿宋" w:hint="eastAsia"/>
            <w:lang w:eastAsia="zh-CN"/>
          </w:rPr>
          <w:t>(三)、质量管理体系文件</w:t>
        </w:r>
        <w:r>
          <w:tab/>
        </w:r>
        <w:r>
          <w:fldChar w:fldCharType="begin"/>
        </w:r>
        <w:r>
          <w:instrText xml:space="preserve"> PAGEREF _Toc7746 \h </w:instrText>
        </w:r>
        <w:r>
          <w:fldChar w:fldCharType="separate"/>
        </w:r>
        <w:r>
          <w:t>62</w:t>
        </w:r>
        <w:r>
          <w:fldChar w:fldCharType="end"/>
        </w:r>
      </w:hyperlink>
    </w:p>
    <w:p>
      <w:pPr>
        <w:pStyle w:val="TOC2"/>
        <w:tabs>
          <w:tab w:val="right" w:leader="dot" w:pos="8306"/>
        </w:tabs>
      </w:pPr>
      <w:hyperlink w:anchor="_Toc15971" w:history="1">
        <w:r>
          <w:rPr>
            <w:rFonts w:ascii="仿宋" w:eastAsia="仿宋" w:hAnsi="仿宋" w:cs="仿宋" w:hint="eastAsia"/>
            <w:lang w:eastAsia="zh-CN"/>
          </w:rPr>
          <w:t>(四)、质量培训与教育</w:t>
        </w:r>
        <w:r>
          <w:tab/>
        </w:r>
        <w:r>
          <w:fldChar w:fldCharType="begin"/>
        </w:r>
        <w:r>
          <w:instrText xml:space="preserve"> PAGEREF _Toc15971 \h </w:instrText>
        </w:r>
        <w:r>
          <w:fldChar w:fldCharType="separate"/>
        </w:r>
        <w:r>
          <w:t>64</w:t>
        </w:r>
        <w:r>
          <w:fldChar w:fldCharType="end"/>
        </w:r>
      </w:hyperlink>
    </w:p>
    <w:p>
      <w:pPr>
        <w:pStyle w:val="TOC2"/>
        <w:tabs>
          <w:tab w:val="right" w:leader="dot" w:pos="8306"/>
        </w:tabs>
      </w:pPr>
      <w:hyperlink w:anchor="_Toc28389" w:history="1">
        <w:r>
          <w:rPr>
            <w:rFonts w:ascii="仿宋" w:eastAsia="仿宋" w:hAnsi="仿宋" w:cs="仿宋" w:hint="eastAsia"/>
            <w:lang w:eastAsia="zh-CN"/>
          </w:rPr>
          <w:t>(五)、质量审核与评价</w:t>
        </w:r>
        <w:r>
          <w:tab/>
        </w:r>
        <w:r>
          <w:fldChar w:fldCharType="begin"/>
        </w:r>
        <w:r>
          <w:instrText xml:space="preserve"> PAGEREF _Toc28389 \h </w:instrText>
        </w:r>
        <w:r>
          <w:fldChar w:fldCharType="separate"/>
        </w:r>
        <w:r>
          <w:t>65</w:t>
        </w:r>
        <w:r>
          <w:fldChar w:fldCharType="end"/>
        </w:r>
      </w:hyperlink>
    </w:p>
    <w:p>
      <w:pPr>
        <w:pStyle w:val="TOC2"/>
        <w:tabs>
          <w:tab w:val="right" w:leader="dot" w:pos="8306"/>
        </w:tabs>
      </w:pPr>
      <w:hyperlink w:anchor="_Toc15069" w:history="1">
        <w:r>
          <w:rPr>
            <w:rFonts w:ascii="仿宋" w:eastAsia="仿宋" w:hAnsi="仿宋" w:cs="仿宋" w:hint="eastAsia"/>
            <w:lang w:eastAsia="zh-CN"/>
          </w:rPr>
          <w:t>(六)、不符合与纠正措施</w:t>
        </w:r>
        <w:r>
          <w:tab/>
        </w:r>
        <w:r>
          <w:fldChar w:fldCharType="begin"/>
        </w:r>
        <w:r>
          <w:instrText xml:space="preserve"> PAGEREF _Toc15069 \h </w:instrText>
        </w:r>
        <w:r>
          <w:fldChar w:fldCharType="separate"/>
        </w:r>
        <w:r>
          <w:t>66</w:t>
        </w:r>
        <w:r>
          <w:fldChar w:fldCharType="end"/>
        </w:r>
      </w:hyperlink>
    </w:p>
    <w:p>
      <w:pPr>
        <w:pStyle w:val="TOC1"/>
        <w:tabs>
          <w:tab w:val="right" w:leader="dot" w:pos="8306"/>
        </w:tabs>
      </w:pPr>
      <w:hyperlink w:anchor="_Toc19949" w:history="1">
        <w:r>
          <w:rPr>
            <w:rFonts w:ascii="仿宋" w:eastAsia="仿宋" w:hAnsi="仿宋" w:cs="仿宋" w:hint="eastAsia"/>
            <w:lang w:eastAsia="zh-CN"/>
          </w:rPr>
          <w:t>十四、供应链管理</w:t>
        </w:r>
        <w:r>
          <w:tab/>
        </w:r>
        <w:r>
          <w:fldChar w:fldCharType="begin"/>
        </w:r>
        <w:r>
          <w:instrText xml:space="preserve"> PAGEREF _Toc19949 \h </w:instrText>
        </w:r>
        <w:r>
          <w:fldChar w:fldCharType="separate"/>
        </w:r>
        <w:r>
          <w:t>68</w:t>
        </w:r>
        <w:r>
          <w:fldChar w:fldCharType="end"/>
        </w:r>
      </w:hyperlink>
    </w:p>
    <w:p>
      <w:pPr>
        <w:pStyle w:val="TOC2"/>
        <w:tabs>
          <w:tab w:val="right" w:leader="dot" w:pos="8306"/>
        </w:tabs>
      </w:pPr>
      <w:hyperlink w:anchor="_Toc16771" w:history="1">
        <w:r>
          <w:rPr>
            <w:rFonts w:ascii="仿宋" w:eastAsia="仿宋" w:hAnsi="仿宋" w:cs="仿宋" w:hint="eastAsia"/>
            <w:lang w:eastAsia="zh-CN"/>
          </w:rPr>
          <w:t>(一)、供应链战略规划</w:t>
        </w:r>
        <w:r>
          <w:tab/>
        </w:r>
        <w:r>
          <w:fldChar w:fldCharType="begin"/>
        </w:r>
        <w:r>
          <w:instrText xml:space="preserve"> PAGEREF _Toc16771 \h </w:instrText>
        </w:r>
        <w:r>
          <w:fldChar w:fldCharType="separate"/>
        </w:r>
        <w:r>
          <w:t>68</w:t>
        </w:r>
        <w:r>
          <w:fldChar w:fldCharType="end"/>
        </w:r>
      </w:hyperlink>
    </w:p>
    <w:p>
      <w:pPr>
        <w:pStyle w:val="TOC2"/>
        <w:tabs>
          <w:tab w:val="right" w:leader="dot" w:pos="8306"/>
        </w:tabs>
      </w:pPr>
      <w:hyperlink w:anchor="_Toc27488" w:history="1">
        <w:r>
          <w:rPr>
            <w:rFonts w:ascii="仿宋" w:eastAsia="仿宋" w:hAnsi="仿宋" w:cs="仿宋" w:hint="eastAsia"/>
            <w:lang w:eastAsia="zh-CN"/>
          </w:rPr>
          <w:t>(二)、供应商选择与合作</w:t>
        </w:r>
        <w:r>
          <w:tab/>
        </w:r>
        <w:r>
          <w:fldChar w:fldCharType="begin"/>
        </w:r>
        <w:r>
          <w:instrText xml:space="preserve"> PAGEREF _Toc27488 \h </w:instrText>
        </w:r>
        <w:r>
          <w:fldChar w:fldCharType="separate"/>
        </w:r>
        <w:r>
          <w:t>69</w:t>
        </w:r>
        <w:r>
          <w:fldChar w:fldCharType="end"/>
        </w:r>
      </w:hyperlink>
    </w:p>
    <w:p>
      <w:pPr>
        <w:pStyle w:val="TOC2"/>
        <w:tabs>
          <w:tab w:val="right" w:leader="dot" w:pos="8306"/>
        </w:tabs>
      </w:pPr>
      <w:hyperlink w:anchor="_Toc32542" w:history="1">
        <w:r>
          <w:rPr>
            <w:rFonts w:ascii="仿宋" w:eastAsia="仿宋" w:hAnsi="仿宋" w:cs="仿宋" w:hint="eastAsia"/>
            <w:lang w:eastAsia="zh-CN"/>
          </w:rPr>
          <w:t>(三)、物流与库存管理</w:t>
        </w:r>
        <w:r>
          <w:tab/>
        </w:r>
        <w:r>
          <w:fldChar w:fldCharType="begin"/>
        </w:r>
        <w:r>
          <w:instrText xml:space="preserve"> PAGEREF _Toc32542 \h </w:instrText>
        </w:r>
        <w:r>
          <w:fldChar w:fldCharType="separate"/>
        </w:r>
        <w:r>
          <w:t>70</w:t>
        </w:r>
        <w:r>
          <w:fldChar w:fldCharType="end"/>
        </w:r>
      </w:hyperlink>
    </w:p>
    <w:p>
      <w:pPr>
        <w:pStyle w:val="TOC1"/>
        <w:tabs>
          <w:tab w:val="right" w:leader="dot" w:pos="8306"/>
        </w:tabs>
      </w:pPr>
      <w:hyperlink w:anchor="_Toc29266" w:history="1">
        <w:r>
          <w:rPr>
            <w:rFonts w:ascii="仿宋" w:eastAsia="仿宋" w:hAnsi="仿宋" w:cs="仿宋" w:hint="eastAsia"/>
            <w:lang w:eastAsia="zh-CN"/>
          </w:rPr>
          <w:t>十五、硫酸盐项目实施时间节点</w:t>
        </w:r>
        <w:r>
          <w:tab/>
        </w:r>
        <w:r>
          <w:fldChar w:fldCharType="begin"/>
        </w:r>
        <w:r>
          <w:instrText xml:space="preserve"> PAGEREF _Toc29266 \h </w:instrText>
        </w:r>
        <w:r>
          <w:fldChar w:fldCharType="separate"/>
        </w:r>
        <w:r>
          <w:t>72</w:t>
        </w:r>
        <w:r>
          <w:fldChar w:fldCharType="end"/>
        </w:r>
      </w:hyperlink>
    </w:p>
    <w:p>
      <w:pPr>
        <w:pStyle w:val="TOC2"/>
        <w:tabs>
          <w:tab w:val="right" w:leader="dot" w:pos="8306"/>
        </w:tabs>
      </w:pPr>
      <w:hyperlink w:anchor="_Toc9754" w:history="1">
        <w:r>
          <w:rPr>
            <w:rFonts w:ascii="仿宋" w:eastAsia="仿宋" w:hAnsi="仿宋" w:cs="仿宋" w:hint="eastAsia"/>
            <w:lang w:eastAsia="zh-CN"/>
          </w:rPr>
          <w:t>(一)、硫酸盐项目启动阶段时间节点</w:t>
        </w:r>
        <w:r>
          <w:tab/>
        </w:r>
        <w:r>
          <w:fldChar w:fldCharType="begin"/>
        </w:r>
        <w:r>
          <w:instrText xml:space="preserve"> PAGEREF _Toc9754 \h </w:instrText>
        </w:r>
        <w:r>
          <w:fldChar w:fldCharType="separate"/>
        </w:r>
        <w:r>
          <w:t>72</w:t>
        </w:r>
        <w:r>
          <w:fldChar w:fldCharType="end"/>
        </w:r>
      </w:hyperlink>
    </w:p>
    <w:p>
      <w:pPr>
        <w:pStyle w:val="TOC2"/>
        <w:tabs>
          <w:tab w:val="right" w:leader="dot" w:pos="8306"/>
        </w:tabs>
      </w:pPr>
      <w:hyperlink w:anchor="_Toc22660" w:history="1">
        <w:r>
          <w:rPr>
            <w:rFonts w:ascii="仿宋" w:eastAsia="仿宋" w:hAnsi="仿宋" w:cs="仿宋" w:hint="eastAsia"/>
            <w:lang w:eastAsia="zh-CN"/>
          </w:rPr>
          <w:t>(二)、硫酸盐项目执行阶段时间节点</w:t>
        </w:r>
        <w:r>
          <w:tab/>
        </w:r>
        <w:r>
          <w:fldChar w:fldCharType="begin"/>
        </w:r>
        <w:r>
          <w:instrText xml:space="preserve"> PAGEREF _Toc22660 \h </w:instrText>
        </w:r>
        <w:r>
          <w:fldChar w:fldCharType="separate"/>
        </w:r>
        <w:r>
          <w:t>73</w:t>
        </w:r>
        <w:r>
          <w:fldChar w:fldCharType="end"/>
        </w:r>
      </w:hyperlink>
    </w:p>
    <w:p>
      <w:pPr>
        <w:pStyle w:val="TOC2"/>
        <w:tabs>
          <w:tab w:val="right" w:leader="dot" w:pos="8306"/>
        </w:tabs>
      </w:pPr>
      <w:hyperlink w:anchor="_Toc13874" w:history="1">
        <w:r>
          <w:rPr>
            <w:rFonts w:ascii="仿宋" w:eastAsia="仿宋" w:hAnsi="仿宋" w:cs="仿宋" w:hint="eastAsia"/>
            <w:lang w:eastAsia="zh-CN"/>
          </w:rPr>
          <w:t>(三)、硫酸盐项目完成阶段时间节点</w:t>
        </w:r>
        <w:r>
          <w:tab/>
        </w:r>
        <w:r>
          <w:fldChar w:fldCharType="begin"/>
        </w:r>
        <w:r>
          <w:instrText xml:space="preserve"> PAGEREF _Toc13874 \h </w:instrText>
        </w:r>
        <w:r>
          <w:fldChar w:fldCharType="separate"/>
        </w:r>
        <w:r>
          <w:t>74</w:t>
        </w:r>
        <w:r>
          <w:fldChar w:fldCharType="end"/>
        </w:r>
      </w:hyperlink>
    </w:p>
    <w:p>
      <w:pPr>
        <w:pStyle w:val="TOC1"/>
        <w:tabs>
          <w:tab w:val="right" w:leader="dot" w:pos="8306"/>
        </w:tabs>
      </w:pPr>
      <w:hyperlink w:anchor="_Toc25561" w:history="1">
        <w:r>
          <w:rPr>
            <w:rFonts w:ascii="仿宋" w:eastAsia="仿宋" w:hAnsi="仿宋" w:cs="仿宋" w:hint="eastAsia"/>
            <w:lang w:eastAsia="zh-CN"/>
          </w:rPr>
          <w:t>十六、硫酸盐项目工程方案分析</w:t>
        </w:r>
        <w:r>
          <w:tab/>
        </w:r>
        <w:r>
          <w:fldChar w:fldCharType="begin"/>
        </w:r>
        <w:r>
          <w:instrText xml:space="preserve"> PAGEREF _Toc25561 \h </w:instrText>
        </w:r>
        <w:r>
          <w:fldChar w:fldCharType="separate"/>
        </w:r>
        <w:r>
          <w:t>75</w:t>
        </w:r>
        <w:r>
          <w:fldChar w:fldCharType="end"/>
        </w:r>
      </w:hyperlink>
    </w:p>
    <w:p>
      <w:pPr>
        <w:pStyle w:val="TOC2"/>
        <w:tabs>
          <w:tab w:val="right" w:leader="dot" w:pos="8306"/>
        </w:tabs>
      </w:pPr>
      <w:hyperlink w:anchor="_Toc22147" w:history="1">
        <w:r>
          <w:rPr>
            <w:rFonts w:ascii="仿宋" w:eastAsia="仿宋" w:hAnsi="仿宋" w:cs="仿宋" w:hint="eastAsia"/>
            <w:lang w:eastAsia="zh-CN"/>
          </w:rPr>
          <w:t>(一)、建筑工程设计原则</w:t>
        </w:r>
        <w:r>
          <w:tab/>
        </w:r>
        <w:r>
          <w:fldChar w:fldCharType="begin"/>
        </w:r>
        <w:r>
          <w:instrText xml:space="preserve"> PAGEREF _Toc22147 \h </w:instrText>
        </w:r>
        <w:r>
          <w:fldChar w:fldCharType="separate"/>
        </w:r>
        <w:r>
          <w:t>75</w:t>
        </w:r>
        <w:r>
          <w:fldChar w:fldCharType="end"/>
        </w:r>
      </w:hyperlink>
    </w:p>
    <w:p>
      <w:pPr>
        <w:pStyle w:val="TOC2"/>
        <w:tabs>
          <w:tab w:val="right" w:leader="dot" w:pos="8306"/>
        </w:tabs>
      </w:pPr>
      <w:hyperlink w:anchor="_Toc23702" w:history="1">
        <w:r>
          <w:rPr>
            <w:rFonts w:ascii="仿宋" w:eastAsia="仿宋" w:hAnsi="仿宋" w:cs="仿宋" w:hint="eastAsia"/>
            <w:lang w:eastAsia="zh-CN"/>
          </w:rPr>
          <w:t>(二)、土建工程建设指标</w:t>
        </w:r>
        <w:r>
          <w:tab/>
        </w:r>
        <w:r>
          <w:fldChar w:fldCharType="begin"/>
        </w:r>
        <w:r>
          <w:instrText xml:space="preserve"> PAGEREF _Toc23702 \h </w:instrText>
        </w:r>
        <w:r>
          <w:fldChar w:fldCharType="separate"/>
        </w:r>
        <w:r>
          <w:t>78</w:t>
        </w:r>
        <w:r>
          <w:fldChar w:fldCharType="end"/>
        </w:r>
      </w:hyperlink>
    </w:p>
    <w:p>
      <w:pPr>
        <w:pStyle w:val="TOC1"/>
        <w:tabs>
          <w:tab w:val="right" w:leader="dot" w:pos="8306"/>
        </w:tabs>
      </w:pPr>
      <w:hyperlink w:anchor="_Toc32090" w:history="1">
        <w:r>
          <w:rPr>
            <w:rFonts w:ascii="仿宋" w:eastAsia="仿宋" w:hAnsi="仿宋" w:cs="仿宋" w:hint="eastAsia"/>
            <w:lang w:eastAsia="zh-CN"/>
          </w:rPr>
          <w:t>十七、硫酸盐项目实施保障措施</w:t>
        </w:r>
        <w:r>
          <w:tab/>
        </w:r>
        <w:r>
          <w:fldChar w:fldCharType="begin"/>
        </w:r>
        <w:r>
          <w:instrText xml:space="preserve"> PAGEREF _Toc32090 \h </w:instrText>
        </w:r>
        <w:r>
          <w:fldChar w:fldCharType="separate"/>
        </w:r>
        <w:r>
          <w:t>80</w:t>
        </w:r>
        <w:r>
          <w:fldChar w:fldCharType="end"/>
        </w:r>
      </w:hyperlink>
    </w:p>
    <w:p>
      <w:pPr>
        <w:pStyle w:val="TOC2"/>
        <w:tabs>
          <w:tab w:val="right" w:leader="dot" w:pos="8306"/>
        </w:tabs>
      </w:pPr>
      <w:hyperlink w:anchor="_Toc23179" w:history="1">
        <w:r>
          <w:rPr>
            <w:rFonts w:ascii="仿宋" w:eastAsia="仿宋" w:hAnsi="仿宋" w:cs="仿宋" w:hint="eastAsia"/>
            <w:lang w:eastAsia="zh-CN"/>
          </w:rPr>
          <w:t>(一)、硫酸盐项目实施保障机制</w:t>
        </w:r>
        <w:r>
          <w:tab/>
        </w:r>
        <w:r>
          <w:fldChar w:fldCharType="begin"/>
        </w:r>
        <w:r>
          <w:instrText xml:space="preserve"> PAGEREF _Toc23179 \h </w:instrText>
        </w:r>
        <w:r>
          <w:fldChar w:fldCharType="separate"/>
        </w:r>
        <w:r>
          <w:t>80</w:t>
        </w:r>
        <w:r>
          <w:fldChar w:fldCharType="end"/>
        </w:r>
      </w:hyperlink>
    </w:p>
    <w:p>
      <w:pPr>
        <w:pStyle w:val="TOC2"/>
        <w:tabs>
          <w:tab w:val="right" w:leader="dot" w:pos="8306"/>
        </w:tabs>
      </w:pPr>
      <w:hyperlink w:anchor="_Toc15148" w:history="1">
        <w:r>
          <w:rPr>
            <w:rFonts w:ascii="仿宋" w:eastAsia="仿宋" w:hAnsi="仿宋" w:cs="仿宋" w:hint="eastAsia"/>
            <w:lang w:eastAsia="zh-CN"/>
          </w:rPr>
          <w:t>(二)、硫酸盐项目法律合规要求</w:t>
        </w:r>
        <w:r>
          <w:tab/>
        </w:r>
        <w:r>
          <w:fldChar w:fldCharType="begin"/>
        </w:r>
        <w:r>
          <w:instrText xml:space="preserve"> PAGEREF _Toc15148 \h </w:instrText>
        </w:r>
        <w:r>
          <w:fldChar w:fldCharType="separate"/>
        </w:r>
        <w:r>
          <w:t>83</w:t>
        </w:r>
        <w:r>
          <w:fldChar w:fldCharType="end"/>
        </w:r>
      </w:hyperlink>
    </w:p>
    <w:p>
      <w:pPr>
        <w:pStyle w:val="TOC2"/>
        <w:tabs>
          <w:tab w:val="right" w:leader="dot" w:pos="8306"/>
        </w:tabs>
      </w:pPr>
      <w:hyperlink w:anchor="_Toc19607" w:history="1">
        <w:r>
          <w:rPr>
            <w:rFonts w:ascii="仿宋" w:eastAsia="仿宋" w:hAnsi="仿宋" w:cs="仿宋" w:hint="eastAsia"/>
            <w:lang w:eastAsia="zh-CN"/>
          </w:rPr>
          <w:t>(三)、硫酸盐项目合同管理与法律事务</w:t>
        </w:r>
        <w:r>
          <w:tab/>
        </w:r>
        <w:r>
          <w:fldChar w:fldCharType="begin"/>
        </w:r>
        <w:r>
          <w:instrText xml:space="preserve"> PAGEREF _Toc19607 \h </w:instrText>
        </w:r>
        <w:r>
          <w:fldChar w:fldCharType="separate"/>
        </w:r>
        <w:r>
          <w:t>87</w:t>
        </w:r>
        <w:r>
          <w:fldChar w:fldCharType="end"/>
        </w:r>
      </w:hyperlink>
    </w:p>
    <w:p>
      <w:pPr>
        <w:pStyle w:val="TOC2"/>
        <w:tabs>
          <w:tab w:val="right" w:leader="dot" w:pos="8306"/>
        </w:tabs>
      </w:pPr>
      <w:hyperlink w:anchor="_Toc27296" w:history="1">
        <w:r>
          <w:rPr>
            <w:rFonts w:ascii="仿宋" w:eastAsia="仿宋" w:hAnsi="仿宋" w:cs="仿宋" w:hint="eastAsia"/>
            <w:lang w:eastAsia="zh-CN"/>
          </w:rPr>
          <w:t>(四)、硫酸盐项目知识产权保护策略</w:t>
        </w:r>
        <w:r>
          <w:tab/>
        </w:r>
        <w:r>
          <w:fldChar w:fldCharType="begin"/>
        </w:r>
        <w:r>
          <w:instrText xml:space="preserve"> PAGEREF _Toc27296 \h </w:instrText>
        </w:r>
        <w:r>
          <w:fldChar w:fldCharType="separate"/>
        </w:r>
        <w:r>
          <w:t>93</w:t>
        </w:r>
        <w:r>
          <w:fldChar w:fldCharType="end"/>
        </w:r>
      </w:hyperlink>
    </w:p>
    <w:p>
      <w:pPr>
        <w:pStyle w:val="TOC1"/>
        <w:tabs>
          <w:tab w:val="right" w:leader="dot" w:pos="8306"/>
        </w:tabs>
      </w:pPr>
      <w:hyperlink w:anchor="_Toc5404" w:history="1">
        <w:r>
          <w:rPr>
            <w:rFonts w:ascii="仿宋" w:eastAsia="仿宋" w:hAnsi="仿宋" w:cs="仿宋" w:hint="eastAsia"/>
            <w:lang w:eastAsia="zh-CN"/>
          </w:rPr>
          <w:t>十八、利益相关者分析与沟通计划</w:t>
        </w:r>
        <w:r>
          <w:tab/>
        </w:r>
        <w:r>
          <w:fldChar w:fldCharType="begin"/>
        </w:r>
        <w:r>
          <w:instrText xml:space="preserve"> PAGEREF _Toc5404 \h </w:instrText>
        </w:r>
        <w:r>
          <w:fldChar w:fldCharType="separate"/>
        </w:r>
        <w:r>
          <w:t>96</w:t>
        </w:r>
        <w:r>
          <w:fldChar w:fldCharType="end"/>
        </w:r>
      </w:hyperlink>
    </w:p>
    <w:p>
      <w:pPr>
        <w:pStyle w:val="TOC2"/>
        <w:tabs>
          <w:tab w:val="right" w:leader="dot" w:pos="8306"/>
        </w:tabs>
      </w:pPr>
      <w:hyperlink w:anchor="_Toc21904" w:history="1">
        <w:r>
          <w:rPr>
            <w:rFonts w:ascii="仿宋" w:eastAsia="仿宋" w:hAnsi="仿宋" w:cs="仿宋" w:hint="eastAsia"/>
            <w:lang w:eastAsia="zh-CN"/>
          </w:rPr>
          <w:t>(一)、利益相关者分析</w:t>
        </w:r>
        <w:r>
          <w:tab/>
        </w:r>
        <w:r>
          <w:fldChar w:fldCharType="begin"/>
        </w:r>
        <w:r>
          <w:instrText xml:space="preserve"> PAGEREF _Toc21904 \h </w:instrText>
        </w:r>
        <w:r>
          <w:fldChar w:fldCharType="separate"/>
        </w:r>
        <w:r>
          <w:t>96</w:t>
        </w:r>
        <w:r>
          <w:fldChar w:fldCharType="end"/>
        </w:r>
      </w:hyperlink>
    </w:p>
    <w:p>
      <w:pPr>
        <w:pStyle w:val="TOC2"/>
        <w:tabs>
          <w:tab w:val="right" w:leader="dot" w:pos="8306"/>
        </w:tabs>
      </w:pPr>
      <w:hyperlink w:anchor="_Toc11115" w:history="1">
        <w:r>
          <w:rPr>
            <w:rFonts w:ascii="仿宋" w:eastAsia="仿宋" w:hAnsi="仿宋" w:cs="仿宋" w:hint="eastAsia"/>
            <w:lang w:eastAsia="zh-CN"/>
          </w:rPr>
          <w:t>(二)、沟通计划</w:t>
        </w:r>
        <w:r>
          <w:tab/>
        </w:r>
        <w:r>
          <w:fldChar w:fldCharType="begin"/>
        </w:r>
        <w:r>
          <w:instrText xml:space="preserve"> PAGEREF _Toc11115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83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17"/>
      <w:r>
        <w:rPr>
          <w:rFonts w:ascii="仿宋" w:eastAsia="仿宋" w:hAnsi="仿宋" w:cs="仿宋" w:hint="eastAsia"/>
          <w:sz w:val="28"/>
          <w:lang w:eastAsia="zh-CN"/>
        </w:rPr>
        <w:t>一、硫酸盐项目土建工程</w:t>
      </w:r>
      <w:bookmarkEnd w:id="2"/>
    </w:p>
    <w:p>
      <w:pPr>
        <w:pStyle w:val="Heading2"/>
        <w:rPr>
          <w:rFonts w:ascii="仿宋" w:eastAsia="仿宋" w:hAnsi="仿宋" w:cs="仿宋" w:hint="eastAsia"/>
          <w:lang w:eastAsia="zh-CN"/>
        </w:rPr>
      </w:pPr>
      <w:bookmarkStart w:id="3" w:name="_Toc68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在硫酸盐项目的建筑工程设计中，我们将秉承一系列重要的设计原则，以确保硫酸盐项目建筑在功能、美观、可持续性等方面达到最佳效果。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在建筑设计中，我们将综合考虑建设和运营成本。通过精细的经济效益分析，确保设计方案在高效利用资源的同时，对硫酸盐项目的长期盈利能力有积极的贡献。</w:t>
      </w:r>
    </w:p>
    <w:p>
      <w:pPr>
        <w:pStyle w:val="Heading2"/>
        <w:ind w:firstLine="560" w:firstLineChars="200"/>
        <w:rPr>
          <w:rFonts w:ascii="仿宋" w:eastAsia="仿宋" w:hAnsi="仿宋" w:cs="仿宋" w:hint="eastAsia"/>
          <w:sz w:val="28"/>
          <w:lang w:eastAsia="zh-CN"/>
        </w:rPr>
      </w:pPr>
      <w:bookmarkStart w:id="4" w:name="_Toc318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项目的土建工程设计中，我们将精准设定设计年限，结合硫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9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硫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本期工程硫酸盐项目预计总建筑面积XXX平方米，其中：计容建筑面积XXX平方米，计划建筑工程投资XX万元，占硫酸盐项目总投资的XX%。</w:t>
      </w:r>
    </w:p>
    <w:p>
      <w:pPr>
        <w:pStyle w:val="Heading1"/>
        <w:ind w:firstLine="560" w:firstLineChars="200"/>
        <w:rPr>
          <w:rFonts w:ascii="仿宋" w:eastAsia="仿宋" w:hAnsi="仿宋" w:cs="仿宋" w:hint="eastAsia"/>
          <w:sz w:val="28"/>
          <w:lang w:eastAsia="zh-CN"/>
        </w:rPr>
      </w:pPr>
      <w:bookmarkStart w:id="7" w:name="_Toc20262"/>
      <w:r>
        <w:rPr>
          <w:rFonts w:ascii="仿宋" w:eastAsia="仿宋" w:hAnsi="仿宋" w:cs="仿宋" w:hint="eastAsia"/>
          <w:sz w:val="28"/>
          <w:lang w:eastAsia="zh-CN"/>
        </w:rPr>
        <w:t>二、硫酸盐项目绩效评估</w:t>
      </w:r>
      <w:bookmarkEnd w:id="7"/>
    </w:p>
    <w:p>
      <w:pPr>
        <w:pStyle w:val="Heading2"/>
        <w:rPr>
          <w:rFonts w:ascii="仿宋" w:eastAsia="仿宋" w:hAnsi="仿宋" w:cs="仿宋" w:hint="eastAsia"/>
          <w:lang w:eastAsia="zh-CN"/>
        </w:rPr>
      </w:pPr>
      <w:bookmarkStart w:id="8" w:name="_Toc653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在硫酸盐项目中，我们设计了一套全面的绩效评估指标，以确保硫酸盐项目的可控和成功交付。这些指标跨足硫酸盐项目目标、成本、进度和质量等多个维度，为我们提供了全面洞察硫酸盐项目的健康状况。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目标达成率是我们关注的首要指标。我们设定了明确的目标，并通过定期监测和评估，迅速发现并应对潜在的目标偏差。这为硫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成本绩效是另一个核心关注点。通过实际成本与预算成本的对比分析，我们深入了解成本差异的原因，及时调整资源分配，保持硫酸盐项目在经济效益方面的合理水平。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进度作为关键的绩效指标之一，得到了精心的关注。我们制定了详细的硫酸盐项目进度计划，并设立了进度符合度指标，确保实际进度与计划进度保持一致。这使我们能够快速发现和解决潜在的进度问题，保持硫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酸盐项目绩效的不可或缺的一环。我们引入了一系列的质量标准和客户满意度指标，以确保硫酸盐项目交付的成果在质量上达到或超越预期水平。通过持续监测这些指标，我们努力提升硫酸盐项目整体质量水平，为硫酸盐项目的成功交付提供有力保障。通过这些科学且全面的绩效评估，我们能够更好地引导硫酸盐项目的持续改进，确保硫酸盐项目目标的顺利达成。</w:t>
      </w:r>
    </w:p>
    <w:p>
      <w:pPr>
        <w:pStyle w:val="Heading2"/>
        <w:ind w:firstLine="560" w:firstLineChars="200"/>
        <w:rPr>
          <w:rFonts w:ascii="仿宋" w:eastAsia="仿宋" w:hAnsi="仿宋" w:cs="仿宋" w:hint="eastAsia"/>
          <w:sz w:val="28"/>
          <w:lang w:eastAsia="zh-CN"/>
        </w:rPr>
      </w:pPr>
      <w:bookmarkStart w:id="9" w:name="_Toc1549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绩效评估是硫酸盐项目中的关键环节，为确保硫酸盐项目达到预期目标，我们采用了多层次、多维度的绩效评估方法。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酸盐项目的战略目标对齐，确保每个决策和行动都与硫酸盐项目整体目标保持一致。团队会定期召开战略对齐会议，审视当前工作与硫酸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酸盐项目进度、质量、成本和风险等方面。这些指标通过数据收集和分析，为硫酸盐项目管理团队提供了客观的评估依据。例如，我们通过硫酸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绩效评估不仅仅停留在硫酸盐项目内部，还考虑了硫酸盐项目对外部环境的影响。我们定期进行干系人满意度调查，以了解各利益相关方对硫酸盐项目的期望和满意度，并及时做出调整。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这种多层次、多角度的绩效评估方法，使得我们能够全面了解硫酸盐项目的运行状态，及时做出调整，确保硫酸盐项目在不断变化的环境中保持稳健前行。</w:t>
      </w:r>
    </w:p>
    <w:p>
      <w:pPr>
        <w:pStyle w:val="Heading2"/>
        <w:ind w:firstLine="560" w:firstLineChars="200"/>
        <w:rPr>
          <w:rFonts w:ascii="仿宋" w:eastAsia="仿宋" w:hAnsi="仿宋" w:cs="仿宋" w:hint="eastAsia"/>
          <w:sz w:val="28"/>
          <w:lang w:eastAsia="zh-CN"/>
        </w:rPr>
      </w:pPr>
      <w:bookmarkStart w:id="10" w:name="_Toc15174"/>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为了确保硫酸盐项目的有效管理和不断优化，我们采用了精心设计的绩效评估周期。这个周期旨在实现灵活、实时和全面的评估，以适应硫酸盐项目执行中的各种挑战。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酸盐项目的不同需求，分为短期、中期和长期。短期评估关注每个迭代或工作周期，以及时发现和解决当前任务中的问题。中期评估涵盖几个迭代，深入了解整体硫酸盐项目的趋势和性能。长期评估则着眼于整个硫酸盐项目阶段，确保硫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酸盐项目管理工具和协作平台，团队成员能够随时更新和分享硫酸盐项目数据。这种实时性的反馈机制使我们能够及时察觉潜在问题，快速调整，保持硫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酸盐项目的决策制定密不可分。每个周期的硫酸盐项目回顾会议成为集体总结经验、识别问题深层次原因并找到创新解决方案的平台。这种定期的反思与调整机制使硫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2064"/>
      <w:r>
        <w:rPr>
          <w:rFonts w:ascii="仿宋" w:eastAsia="仿宋" w:hAnsi="仿宋" w:cs="仿宋" w:hint="eastAsia"/>
          <w:sz w:val="28"/>
          <w:lang w:eastAsia="zh-CN"/>
        </w:rPr>
        <w:t>三、硫酸盐项目建设单位说明</w:t>
      </w:r>
      <w:bookmarkEnd w:id="11"/>
    </w:p>
    <w:p>
      <w:pPr>
        <w:pStyle w:val="Heading2"/>
        <w:rPr>
          <w:rFonts w:ascii="仿宋" w:eastAsia="仿宋" w:hAnsi="仿宋" w:cs="仿宋" w:hint="eastAsia"/>
          <w:lang w:eastAsia="zh-CN"/>
        </w:rPr>
      </w:pPr>
      <w:bookmarkStart w:id="12" w:name="_Toc23651"/>
      <w:r>
        <w:rPr>
          <w:rFonts w:ascii="仿宋" w:eastAsia="仿宋" w:hAnsi="仿宋" w:cs="仿宋" w:hint="eastAsia"/>
          <w:lang w:eastAsia="zh-CN"/>
        </w:rPr>
        <w:t>(一)、硫酸盐项目承办单位基本情况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84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硫酸盐项目承办单位的XXXX，我们着眼于实现可持续的经济效益。通过技术创新和解决方案的提供，公司预计在硫酸盐项目执行期间将获得可观的收入增长。这一收入来源主要包括硫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同时，我们注重成本控制和效率提升，以确保硫酸盐项目的可持续盈利。透过精细的管理和资源优化，公司期望实现硫酸盐项目利润最大化。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硫酸盐项目实施进行全面的投资评估，包括硫酸盐项目启动阶段的资金投入和后续运营成本。通过对硫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硫酸盐项目实施过程中具备足够的资金流动性，公司将进行详尽的现金流分析。这包括资金需求的合理预测、硫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705"/>
      <w:r>
        <w:rPr>
          <w:rFonts w:ascii="仿宋" w:eastAsia="仿宋" w:hAnsi="仿宋" w:cs="仿宋" w:hint="eastAsia"/>
          <w:sz w:val="28"/>
          <w:lang w:eastAsia="zh-CN"/>
        </w:rPr>
        <w:t>四、硫酸盐项目建设背景及必要性分析</w:t>
      </w:r>
      <w:bookmarkEnd w:id="14"/>
    </w:p>
    <w:p>
      <w:pPr>
        <w:pStyle w:val="Heading2"/>
        <w:rPr>
          <w:rFonts w:ascii="仿宋" w:eastAsia="仿宋" w:hAnsi="仿宋" w:cs="仿宋" w:hint="eastAsia"/>
          <w:lang w:eastAsia="zh-CN"/>
        </w:rPr>
      </w:pPr>
      <w:bookmarkStart w:id="15" w:name="_Toc10911"/>
      <w:r>
        <w:rPr>
          <w:rFonts w:ascii="仿宋" w:eastAsia="仿宋" w:hAnsi="仿宋" w:cs="仿宋" w:hint="eastAsia"/>
          <w:lang w:eastAsia="zh-CN"/>
        </w:rPr>
        <w:t>(一)、硫酸盐项目背景分析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我们的背景分析将深入挖掘当前行业的发展趋势，通过对竞争态势的全面审视，找到硫酸盐项目在这个潮流中的定位。同时，我们将关注行业内涌现的新兴机遇，以便硫酸盐项目更好地融入行业发展的潮流中。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酸盐项目提供了强大的发展动力。我们将聚焦于行业内最新的技术发展趋势，包括但不限于人工智能、大数据分析、物联网等领域。通过深度的技术研究，我们将确保硫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酸盐项目发展的源泉。我们将投入更多的精力对市场需求进行深入剖析，超越表面的需求，深入挖掘潜在的市场痛点和机遇。通过对市场需求的细致了解，硫酸盐项目将更有针对性地设计解决方案，满足市场的多样化需求，从而更好地促进硫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酸盐项目战略至关重要。我们将对竞争态势进行更为深入的分析，包括但不限于市场份额、产品特点、客户满意度等多个维度。通过深度的竞争分析，硫酸盐项目将能够更准确地把握市场脉搏，制定具有竞争力的硫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硫酸盐项目的发展具有直接的影响。我们将进行更为全面的法规和政策分析，了解行业发展中的潜在法律风险和合规挑战。通过充分了解和遵守相关法规，硫酸盐项目将确保在法律框架内合法合规运营，为硫酸盐项目的稳健发展提供有力支持。</w:t>
      </w:r>
    </w:p>
    <w:p>
      <w:pPr>
        <w:pStyle w:val="Heading2"/>
        <w:ind w:firstLine="560" w:firstLineChars="200"/>
        <w:rPr>
          <w:rFonts w:ascii="仿宋" w:eastAsia="仿宋" w:hAnsi="仿宋" w:cs="仿宋" w:hint="eastAsia"/>
          <w:sz w:val="28"/>
          <w:lang w:eastAsia="zh-CN"/>
        </w:rPr>
      </w:pPr>
      <w:bookmarkStart w:id="16" w:name="_Toc29752"/>
      <w:r>
        <w:rPr>
          <w:rFonts w:ascii="仿宋" w:eastAsia="仿宋" w:hAnsi="仿宋" w:cs="仿宋" w:hint="eastAsia"/>
          <w:sz w:val="28"/>
          <w:lang w:eastAsia="zh-CN"/>
        </w:rPr>
        <w:t>(二)、硫酸盐项目建设必要性分析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建设的迫切性源于对行业发展趋势的深刻洞察。我们正处于一个行业变革的时代，科技创新、数字化转型成为企业发展的关键动力。硫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建设不仅仅是为了跟上潮流，更是为了通过技术创新推动企业的持续发展。通过引入先进的技术和解决方案，硫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酸盐项目的建设成为必然选择，通过提高产品质量、拓展服务领域，从而在竞争中获得更多的机会。硫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硫酸盐项目建设的必要性体现在对客户需求更精准的满足。通过硫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建设的背后是对企业持续创新的追求。只有通过不断创新，企业才能在竞争中立于不败之地。硫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41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589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硫酸盐项目的主要产品是XXXX，预计年产值为XXX万元。这一产品在市场中占据着重要的地位，其广泛的应用范围使得该硫酸盐项目的市场前景非常广阔。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酸盐项目的xxx产品作为重要的原材料之一，将在多个领域发挥关键作用。其在建筑、交通、能源等方面的广泛应用将为整个产业链提供强大的支持，形成产业协同效应。硫酸盐项目的年产值XXX万XXX万XXX万万元不仅反映了其在市场上的巨大潜力，更预示着它对国民经济的积极贡献。这种关联度高、涉及面广的产业关系，使得该硫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697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总征地面积为XXXX平方米，相当于约XX.XX亩，其中净用地面积为XXXX平方米，红线范围内相当于约XX.XX亩。这一用地规模充分考虑了硫酸盐项目的建设需求，保障了硫酸盐项目在合适的空间内得以充分发展。硫酸盐项目规划的总建筑面积为XXXX平方米，其中主体工程建设占XXXX平方米，计容建筑面积达XXXX平方米。预计建筑工程的投资将达到XXXX万元，为硫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盐项目计划购置的设备共计XXXX台（套），设备购置费用为XXXX万元。这一设备购置计划充分考虑到硫酸盐项目的生产需求和技术要求，确保了硫酸盐项目在生产运营中具备先进的技术装备和高效的生产能力。设备的合理配置将为硫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https://d.book118.com/067051002061006052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7A7E38"/>
    <w:rsid w:val="557A7E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51002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2024-03-03T20:06:00Z</dcterms:created>
  <dcterms:modified xsi:type="dcterms:W3CDTF">2024-03-03T20:07:08Z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C84C68E3200F48B381B1527579623F50_11</vt:lpwstr>
  </property>
  <property fmtid="{D5CDD505-2E9C-101B-9397-08002B2CF9AE}" pid="3" name="KSOProductBuildVer">
    <vt:lpwstr>2052-12.1.0.16388</vt:lpwstr>
  </property>
</Properties>
</file>