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带钢传输自动纠偏装置相关行业项目成效实现方案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30" w:history="1">
        <w:r>
          <w:rPr>
            <w:rFonts w:ascii="仿宋" w:eastAsia="仿宋" w:hAnsi="仿宋" w:cs="仿宋" w:hint="eastAsia"/>
            <w:lang w:eastAsia="zh-CN"/>
          </w:rPr>
          <w:t>概论</w:t>
        </w:r>
        <w:r>
          <w:tab/>
        </w:r>
        <w:r>
          <w:fldChar w:fldCharType="begin"/>
        </w:r>
        <w:r>
          <w:instrText xml:space="preserve"> PAGEREF _Toc12130 \h </w:instrText>
        </w:r>
        <w:r>
          <w:fldChar w:fldCharType="separate"/>
        </w:r>
        <w:r>
          <w:t>3</w:t>
        </w:r>
        <w:r>
          <w:fldChar w:fldCharType="end"/>
        </w:r>
      </w:hyperlink>
    </w:p>
    <w:p>
      <w:pPr>
        <w:pStyle w:val="TOC1"/>
        <w:tabs>
          <w:tab w:val="right" w:leader="dot" w:pos="8306"/>
        </w:tabs>
      </w:pPr>
      <w:hyperlink w:anchor="_Toc2555" w:history="1">
        <w:r>
          <w:rPr>
            <w:rFonts w:ascii="仿宋" w:eastAsia="仿宋" w:hAnsi="仿宋" w:cs="仿宋" w:hint="eastAsia"/>
            <w:lang w:eastAsia="zh-CN"/>
          </w:rPr>
          <w:t>一、背景和必要性研究</w:t>
        </w:r>
        <w:r>
          <w:tab/>
        </w:r>
        <w:r>
          <w:fldChar w:fldCharType="begin"/>
        </w:r>
        <w:r>
          <w:instrText xml:space="preserve"> PAGEREF _Toc2555 \h </w:instrText>
        </w:r>
        <w:r>
          <w:fldChar w:fldCharType="separate"/>
        </w:r>
        <w:r>
          <w:t>3</w:t>
        </w:r>
        <w:r>
          <w:fldChar w:fldCharType="end"/>
        </w:r>
      </w:hyperlink>
    </w:p>
    <w:p>
      <w:pPr>
        <w:pStyle w:val="TOC2"/>
        <w:tabs>
          <w:tab w:val="right" w:leader="dot" w:pos="8306"/>
        </w:tabs>
      </w:pPr>
      <w:hyperlink w:anchor="_Toc22493" w:history="1">
        <w:r>
          <w:rPr>
            <w:rFonts w:ascii="仿宋" w:eastAsia="仿宋" w:hAnsi="仿宋" w:cs="仿宋" w:hint="eastAsia"/>
            <w:lang w:eastAsia="zh-CN"/>
          </w:rPr>
          <w:t>(一)、带钢传输自动纠偏装置项目承办单位背景分析</w:t>
        </w:r>
        <w:r>
          <w:tab/>
        </w:r>
        <w:r>
          <w:fldChar w:fldCharType="begin"/>
        </w:r>
        <w:r>
          <w:instrText xml:space="preserve"> PAGEREF _Toc22493 \h </w:instrText>
        </w:r>
        <w:r>
          <w:fldChar w:fldCharType="separate"/>
        </w:r>
        <w:r>
          <w:t>3</w:t>
        </w:r>
        <w:r>
          <w:fldChar w:fldCharType="end"/>
        </w:r>
      </w:hyperlink>
    </w:p>
    <w:p>
      <w:pPr>
        <w:pStyle w:val="TOC2"/>
        <w:tabs>
          <w:tab w:val="right" w:leader="dot" w:pos="8306"/>
        </w:tabs>
      </w:pPr>
      <w:hyperlink w:anchor="_Toc674" w:history="1">
        <w:r>
          <w:rPr>
            <w:rFonts w:ascii="仿宋" w:eastAsia="仿宋" w:hAnsi="仿宋" w:cs="仿宋" w:hint="eastAsia"/>
            <w:lang w:eastAsia="zh-CN"/>
          </w:rPr>
          <w:t>(二)、产业政策及发展规划</w:t>
        </w:r>
        <w:r>
          <w:tab/>
        </w:r>
        <w:r>
          <w:fldChar w:fldCharType="begin"/>
        </w:r>
        <w:r>
          <w:instrText xml:space="preserve"> PAGEREF _Toc674 \h </w:instrText>
        </w:r>
        <w:r>
          <w:fldChar w:fldCharType="separate"/>
        </w:r>
        <w:r>
          <w:t>5</w:t>
        </w:r>
        <w:r>
          <w:fldChar w:fldCharType="end"/>
        </w:r>
      </w:hyperlink>
    </w:p>
    <w:p>
      <w:pPr>
        <w:pStyle w:val="TOC2"/>
        <w:tabs>
          <w:tab w:val="right" w:leader="dot" w:pos="8306"/>
        </w:tabs>
      </w:pPr>
      <w:hyperlink w:anchor="_Toc31942" w:history="1">
        <w:r>
          <w:rPr>
            <w:rFonts w:ascii="仿宋" w:eastAsia="仿宋" w:hAnsi="仿宋" w:cs="仿宋" w:hint="eastAsia"/>
            <w:lang w:eastAsia="zh-CN"/>
          </w:rPr>
          <w:t>(三)、鼓励中小企业发展</w:t>
        </w:r>
        <w:r>
          <w:tab/>
        </w:r>
        <w:r>
          <w:fldChar w:fldCharType="begin"/>
        </w:r>
        <w:r>
          <w:instrText xml:space="preserve"> PAGEREF _Toc31942 \h </w:instrText>
        </w:r>
        <w:r>
          <w:fldChar w:fldCharType="separate"/>
        </w:r>
        <w:r>
          <w:t>6</w:t>
        </w:r>
        <w:r>
          <w:fldChar w:fldCharType="end"/>
        </w:r>
      </w:hyperlink>
    </w:p>
    <w:p>
      <w:pPr>
        <w:pStyle w:val="TOC2"/>
        <w:tabs>
          <w:tab w:val="right" w:leader="dot" w:pos="8306"/>
        </w:tabs>
      </w:pPr>
      <w:hyperlink w:anchor="_Toc14326" w:history="1">
        <w:r>
          <w:rPr>
            <w:rFonts w:ascii="仿宋" w:eastAsia="仿宋" w:hAnsi="仿宋" w:cs="仿宋" w:hint="eastAsia"/>
            <w:lang w:eastAsia="zh-CN"/>
          </w:rPr>
          <w:t>(四)、宏观经济形势分析</w:t>
        </w:r>
        <w:r>
          <w:tab/>
        </w:r>
        <w:r>
          <w:fldChar w:fldCharType="begin"/>
        </w:r>
        <w:r>
          <w:instrText xml:space="preserve"> PAGEREF _Toc14326 \h </w:instrText>
        </w:r>
        <w:r>
          <w:fldChar w:fldCharType="separate"/>
        </w:r>
        <w:r>
          <w:t>7</w:t>
        </w:r>
        <w:r>
          <w:fldChar w:fldCharType="end"/>
        </w:r>
      </w:hyperlink>
    </w:p>
    <w:p>
      <w:pPr>
        <w:pStyle w:val="TOC2"/>
        <w:tabs>
          <w:tab w:val="right" w:leader="dot" w:pos="8306"/>
        </w:tabs>
      </w:pPr>
      <w:hyperlink w:anchor="_Toc32450" w:history="1">
        <w:r>
          <w:rPr>
            <w:rFonts w:ascii="仿宋" w:eastAsia="仿宋" w:hAnsi="仿宋" w:cs="仿宋" w:hint="eastAsia"/>
            <w:lang w:eastAsia="zh-CN"/>
          </w:rPr>
          <w:t>(五)、区域经济发展概况</w:t>
        </w:r>
        <w:r>
          <w:tab/>
        </w:r>
        <w:r>
          <w:fldChar w:fldCharType="begin"/>
        </w:r>
        <w:r>
          <w:instrText xml:space="preserve"> PAGEREF _Toc32450 \h </w:instrText>
        </w:r>
        <w:r>
          <w:fldChar w:fldCharType="separate"/>
        </w:r>
        <w:r>
          <w:t>7</w:t>
        </w:r>
        <w:r>
          <w:fldChar w:fldCharType="end"/>
        </w:r>
      </w:hyperlink>
    </w:p>
    <w:p>
      <w:pPr>
        <w:pStyle w:val="TOC2"/>
        <w:tabs>
          <w:tab w:val="right" w:leader="dot" w:pos="8306"/>
        </w:tabs>
      </w:pPr>
      <w:hyperlink w:anchor="_Toc8629" w:history="1">
        <w:r>
          <w:rPr>
            <w:rFonts w:ascii="仿宋" w:eastAsia="仿宋" w:hAnsi="仿宋" w:cs="仿宋" w:hint="eastAsia"/>
            <w:lang w:eastAsia="zh-CN"/>
          </w:rPr>
          <w:t>(六)、带钢传输自动纠偏装置项目必要性分析</w:t>
        </w:r>
        <w:r>
          <w:tab/>
        </w:r>
        <w:r>
          <w:fldChar w:fldCharType="begin"/>
        </w:r>
        <w:r>
          <w:instrText xml:space="preserve"> PAGEREF _Toc8629 \h </w:instrText>
        </w:r>
        <w:r>
          <w:fldChar w:fldCharType="separate"/>
        </w:r>
        <w:r>
          <w:t>8</w:t>
        </w:r>
        <w:r>
          <w:fldChar w:fldCharType="end"/>
        </w:r>
      </w:hyperlink>
    </w:p>
    <w:p>
      <w:pPr>
        <w:pStyle w:val="TOC1"/>
        <w:tabs>
          <w:tab w:val="right" w:leader="dot" w:pos="8306"/>
        </w:tabs>
      </w:pPr>
      <w:hyperlink w:anchor="_Toc29060" w:history="1">
        <w:r>
          <w:rPr>
            <w:rFonts w:ascii="仿宋" w:eastAsia="仿宋" w:hAnsi="仿宋" w:cs="仿宋" w:hint="eastAsia"/>
            <w:lang w:eastAsia="zh-CN"/>
          </w:rPr>
          <w:t>二、产品规划</w:t>
        </w:r>
        <w:r>
          <w:tab/>
        </w:r>
        <w:r>
          <w:fldChar w:fldCharType="begin"/>
        </w:r>
        <w:r>
          <w:instrText xml:space="preserve"> PAGEREF _Toc29060 \h </w:instrText>
        </w:r>
        <w:r>
          <w:fldChar w:fldCharType="separate"/>
        </w:r>
        <w:r>
          <w:t>9</w:t>
        </w:r>
        <w:r>
          <w:fldChar w:fldCharType="end"/>
        </w:r>
      </w:hyperlink>
    </w:p>
    <w:p>
      <w:pPr>
        <w:pStyle w:val="TOC2"/>
        <w:tabs>
          <w:tab w:val="right" w:leader="dot" w:pos="8306"/>
        </w:tabs>
      </w:pPr>
      <w:hyperlink w:anchor="_Toc15375" w:history="1">
        <w:r>
          <w:rPr>
            <w:rFonts w:ascii="仿宋" w:eastAsia="仿宋" w:hAnsi="仿宋" w:cs="仿宋" w:hint="eastAsia"/>
            <w:lang w:eastAsia="zh-CN"/>
          </w:rPr>
          <w:t>(一)、产品规划</w:t>
        </w:r>
        <w:r>
          <w:tab/>
        </w:r>
        <w:r>
          <w:fldChar w:fldCharType="begin"/>
        </w:r>
        <w:r>
          <w:instrText xml:space="preserve"> PAGEREF _Toc15375 \h </w:instrText>
        </w:r>
        <w:r>
          <w:fldChar w:fldCharType="separate"/>
        </w:r>
        <w:r>
          <w:t>9</w:t>
        </w:r>
        <w:r>
          <w:fldChar w:fldCharType="end"/>
        </w:r>
      </w:hyperlink>
    </w:p>
    <w:p>
      <w:pPr>
        <w:pStyle w:val="TOC2"/>
        <w:tabs>
          <w:tab w:val="right" w:leader="dot" w:pos="8306"/>
        </w:tabs>
      </w:pPr>
      <w:hyperlink w:anchor="_Toc17079" w:history="1">
        <w:r>
          <w:rPr>
            <w:rFonts w:ascii="仿宋" w:eastAsia="仿宋" w:hAnsi="仿宋" w:cs="仿宋" w:hint="eastAsia"/>
            <w:lang w:eastAsia="zh-CN"/>
          </w:rPr>
          <w:t>(二)、建设规模</w:t>
        </w:r>
        <w:r>
          <w:tab/>
        </w:r>
        <w:r>
          <w:fldChar w:fldCharType="begin"/>
        </w:r>
        <w:r>
          <w:instrText xml:space="preserve"> PAGEREF _Toc17079 \h </w:instrText>
        </w:r>
        <w:r>
          <w:fldChar w:fldCharType="separate"/>
        </w:r>
        <w:r>
          <w:t>10</w:t>
        </w:r>
        <w:r>
          <w:fldChar w:fldCharType="end"/>
        </w:r>
      </w:hyperlink>
    </w:p>
    <w:p>
      <w:pPr>
        <w:pStyle w:val="TOC1"/>
        <w:tabs>
          <w:tab w:val="right" w:leader="dot" w:pos="8306"/>
        </w:tabs>
      </w:pPr>
      <w:hyperlink w:anchor="_Toc32594" w:history="1">
        <w:r>
          <w:rPr>
            <w:rFonts w:ascii="仿宋" w:eastAsia="仿宋" w:hAnsi="仿宋" w:cs="仿宋" w:hint="eastAsia"/>
            <w:lang w:eastAsia="zh-CN"/>
          </w:rPr>
          <w:t>三、带钢传输自动纠偏装置项目节能概况</w:t>
        </w:r>
        <w:r>
          <w:tab/>
        </w:r>
        <w:r>
          <w:fldChar w:fldCharType="begin"/>
        </w:r>
        <w:r>
          <w:instrText xml:space="preserve"> PAGEREF _Toc32594 \h </w:instrText>
        </w:r>
        <w:r>
          <w:fldChar w:fldCharType="separate"/>
        </w:r>
        <w:r>
          <w:t>11</w:t>
        </w:r>
        <w:r>
          <w:fldChar w:fldCharType="end"/>
        </w:r>
      </w:hyperlink>
    </w:p>
    <w:p>
      <w:pPr>
        <w:pStyle w:val="TOC2"/>
        <w:tabs>
          <w:tab w:val="right" w:leader="dot" w:pos="8306"/>
        </w:tabs>
      </w:pPr>
      <w:hyperlink w:anchor="_Toc3453" w:history="1">
        <w:r>
          <w:rPr>
            <w:rFonts w:ascii="仿宋" w:eastAsia="仿宋" w:hAnsi="仿宋" w:cs="仿宋" w:hint="eastAsia"/>
            <w:lang w:eastAsia="zh-CN"/>
          </w:rPr>
          <w:t>(一)、节能概述</w:t>
        </w:r>
        <w:r>
          <w:tab/>
        </w:r>
        <w:r>
          <w:fldChar w:fldCharType="begin"/>
        </w:r>
        <w:r>
          <w:instrText xml:space="preserve"> PAGEREF _Toc3453 \h </w:instrText>
        </w:r>
        <w:r>
          <w:fldChar w:fldCharType="separate"/>
        </w:r>
        <w:r>
          <w:t>11</w:t>
        </w:r>
        <w:r>
          <w:fldChar w:fldCharType="end"/>
        </w:r>
      </w:hyperlink>
    </w:p>
    <w:p>
      <w:pPr>
        <w:pStyle w:val="TOC2"/>
        <w:tabs>
          <w:tab w:val="right" w:leader="dot" w:pos="8306"/>
        </w:tabs>
      </w:pPr>
      <w:hyperlink w:anchor="_Toc13817" w:history="1">
        <w:r>
          <w:rPr>
            <w:rFonts w:ascii="仿宋" w:eastAsia="仿宋" w:hAnsi="仿宋" w:cs="仿宋" w:hint="eastAsia"/>
            <w:lang w:eastAsia="zh-CN"/>
          </w:rPr>
          <w:t>(二)、带钢传输自动纠偏装置项目所在地能源消费及能源供应条件</w:t>
        </w:r>
        <w:r>
          <w:tab/>
        </w:r>
        <w:r>
          <w:fldChar w:fldCharType="begin"/>
        </w:r>
        <w:r>
          <w:instrText xml:space="preserve"> PAGEREF _Toc13817 \h </w:instrText>
        </w:r>
        <w:r>
          <w:fldChar w:fldCharType="separate"/>
        </w:r>
        <w:r>
          <w:t>12</w:t>
        </w:r>
        <w:r>
          <w:fldChar w:fldCharType="end"/>
        </w:r>
      </w:hyperlink>
    </w:p>
    <w:p>
      <w:pPr>
        <w:pStyle w:val="TOC2"/>
        <w:tabs>
          <w:tab w:val="right" w:leader="dot" w:pos="8306"/>
        </w:tabs>
      </w:pPr>
      <w:hyperlink w:anchor="_Toc9912" w:history="1">
        <w:r>
          <w:rPr>
            <w:rFonts w:ascii="仿宋" w:eastAsia="仿宋" w:hAnsi="仿宋" w:cs="仿宋" w:hint="eastAsia"/>
            <w:lang w:eastAsia="zh-CN"/>
          </w:rPr>
          <w:t>(三)、能源消费种类和数量分析</w:t>
        </w:r>
        <w:r>
          <w:tab/>
        </w:r>
        <w:r>
          <w:fldChar w:fldCharType="begin"/>
        </w:r>
        <w:r>
          <w:instrText xml:space="preserve"> PAGEREF _Toc9912 \h </w:instrText>
        </w:r>
        <w:r>
          <w:fldChar w:fldCharType="separate"/>
        </w:r>
        <w:r>
          <w:t>13</w:t>
        </w:r>
        <w:r>
          <w:fldChar w:fldCharType="end"/>
        </w:r>
      </w:hyperlink>
    </w:p>
    <w:p>
      <w:pPr>
        <w:pStyle w:val="TOC2"/>
        <w:tabs>
          <w:tab w:val="right" w:leader="dot" w:pos="8306"/>
        </w:tabs>
      </w:pPr>
      <w:hyperlink w:anchor="_Toc11346" w:history="1">
        <w:r>
          <w:rPr>
            <w:rFonts w:ascii="仿宋" w:eastAsia="仿宋" w:hAnsi="仿宋" w:cs="仿宋" w:hint="eastAsia"/>
            <w:lang w:eastAsia="zh-CN"/>
          </w:rPr>
          <w:t>(四)、带钢传输自动纠偏装置项目预期节能综合评价</w:t>
        </w:r>
        <w:r>
          <w:tab/>
        </w:r>
        <w:r>
          <w:fldChar w:fldCharType="begin"/>
        </w:r>
        <w:r>
          <w:instrText xml:space="preserve"> PAGEREF _Toc11346 \h </w:instrText>
        </w:r>
        <w:r>
          <w:fldChar w:fldCharType="separate"/>
        </w:r>
        <w:r>
          <w:t>14</w:t>
        </w:r>
        <w:r>
          <w:fldChar w:fldCharType="end"/>
        </w:r>
      </w:hyperlink>
    </w:p>
    <w:p>
      <w:pPr>
        <w:pStyle w:val="TOC2"/>
        <w:tabs>
          <w:tab w:val="right" w:leader="dot" w:pos="8306"/>
        </w:tabs>
      </w:pPr>
      <w:hyperlink w:anchor="_Toc4271" w:history="1">
        <w:r>
          <w:rPr>
            <w:rFonts w:ascii="仿宋" w:eastAsia="仿宋" w:hAnsi="仿宋" w:cs="仿宋" w:hint="eastAsia"/>
            <w:lang w:eastAsia="zh-CN"/>
          </w:rPr>
          <w:t>(五)、带钢传输自动纠偏装置项目节能设计</w:t>
        </w:r>
        <w:r>
          <w:tab/>
        </w:r>
        <w:r>
          <w:fldChar w:fldCharType="begin"/>
        </w:r>
        <w:r>
          <w:instrText xml:space="preserve"> PAGEREF _Toc4271 \h </w:instrText>
        </w:r>
        <w:r>
          <w:fldChar w:fldCharType="separate"/>
        </w:r>
        <w:r>
          <w:t>15</w:t>
        </w:r>
        <w:r>
          <w:fldChar w:fldCharType="end"/>
        </w:r>
      </w:hyperlink>
    </w:p>
    <w:p>
      <w:pPr>
        <w:pStyle w:val="TOC2"/>
        <w:tabs>
          <w:tab w:val="right" w:leader="dot" w:pos="8306"/>
        </w:tabs>
      </w:pPr>
      <w:hyperlink w:anchor="_Toc19978" w:history="1">
        <w:r>
          <w:rPr>
            <w:rFonts w:ascii="仿宋" w:eastAsia="仿宋" w:hAnsi="仿宋" w:cs="仿宋" w:hint="eastAsia"/>
            <w:lang w:eastAsia="zh-CN"/>
          </w:rPr>
          <w:t>(六)、节能措施</w:t>
        </w:r>
        <w:r>
          <w:tab/>
        </w:r>
        <w:r>
          <w:fldChar w:fldCharType="begin"/>
        </w:r>
        <w:r>
          <w:instrText xml:space="preserve"> PAGEREF _Toc19978 \h </w:instrText>
        </w:r>
        <w:r>
          <w:fldChar w:fldCharType="separate"/>
        </w:r>
        <w:r>
          <w:t>16</w:t>
        </w:r>
        <w:r>
          <w:fldChar w:fldCharType="end"/>
        </w:r>
      </w:hyperlink>
    </w:p>
    <w:p>
      <w:pPr>
        <w:pStyle w:val="TOC1"/>
        <w:tabs>
          <w:tab w:val="right" w:leader="dot" w:pos="8306"/>
        </w:tabs>
      </w:pPr>
      <w:hyperlink w:anchor="_Toc14547" w:history="1">
        <w:r>
          <w:rPr>
            <w:rFonts w:ascii="仿宋" w:eastAsia="仿宋" w:hAnsi="仿宋" w:cs="仿宋" w:hint="eastAsia"/>
            <w:lang w:eastAsia="zh-CN"/>
          </w:rPr>
          <w:t>四、带钢传输自动纠偏装置项目风险概况</w:t>
        </w:r>
        <w:r>
          <w:tab/>
        </w:r>
        <w:r>
          <w:fldChar w:fldCharType="begin"/>
        </w:r>
        <w:r>
          <w:instrText xml:space="preserve"> PAGEREF _Toc14547 \h </w:instrText>
        </w:r>
        <w:r>
          <w:fldChar w:fldCharType="separate"/>
        </w:r>
        <w:r>
          <w:t>17</w:t>
        </w:r>
        <w:r>
          <w:fldChar w:fldCharType="end"/>
        </w:r>
      </w:hyperlink>
    </w:p>
    <w:p>
      <w:pPr>
        <w:pStyle w:val="TOC2"/>
        <w:tabs>
          <w:tab w:val="right" w:leader="dot" w:pos="8306"/>
        </w:tabs>
      </w:pPr>
      <w:hyperlink w:anchor="_Toc10593" w:history="1">
        <w:r>
          <w:rPr>
            <w:rFonts w:ascii="仿宋" w:eastAsia="仿宋" w:hAnsi="仿宋" w:cs="仿宋" w:hint="eastAsia"/>
            <w:lang w:eastAsia="zh-CN"/>
          </w:rPr>
          <w:t>(一)、政策风险分析</w:t>
        </w:r>
        <w:r>
          <w:tab/>
        </w:r>
        <w:r>
          <w:fldChar w:fldCharType="begin"/>
        </w:r>
        <w:r>
          <w:instrText xml:space="preserve"> PAGEREF _Toc10593 \h </w:instrText>
        </w:r>
        <w:r>
          <w:fldChar w:fldCharType="separate"/>
        </w:r>
        <w:r>
          <w:t>17</w:t>
        </w:r>
        <w:r>
          <w:fldChar w:fldCharType="end"/>
        </w:r>
      </w:hyperlink>
    </w:p>
    <w:p>
      <w:pPr>
        <w:pStyle w:val="TOC2"/>
        <w:tabs>
          <w:tab w:val="right" w:leader="dot" w:pos="8306"/>
        </w:tabs>
      </w:pPr>
      <w:hyperlink w:anchor="_Toc14506" w:history="1">
        <w:r>
          <w:rPr>
            <w:rFonts w:ascii="仿宋" w:eastAsia="仿宋" w:hAnsi="仿宋" w:cs="仿宋" w:hint="eastAsia"/>
            <w:lang w:eastAsia="zh-CN"/>
          </w:rPr>
          <w:t>(二)、社会风险分析</w:t>
        </w:r>
        <w:r>
          <w:tab/>
        </w:r>
        <w:r>
          <w:fldChar w:fldCharType="begin"/>
        </w:r>
        <w:r>
          <w:instrText xml:space="preserve"> PAGEREF _Toc14506 \h </w:instrText>
        </w:r>
        <w:r>
          <w:fldChar w:fldCharType="separate"/>
        </w:r>
        <w:r>
          <w:t>18</w:t>
        </w:r>
        <w:r>
          <w:fldChar w:fldCharType="end"/>
        </w:r>
      </w:hyperlink>
    </w:p>
    <w:p>
      <w:pPr>
        <w:pStyle w:val="TOC2"/>
        <w:tabs>
          <w:tab w:val="right" w:leader="dot" w:pos="8306"/>
        </w:tabs>
      </w:pPr>
      <w:hyperlink w:anchor="_Toc19681" w:history="1">
        <w:r>
          <w:rPr>
            <w:rFonts w:ascii="仿宋" w:eastAsia="仿宋" w:hAnsi="仿宋" w:cs="仿宋" w:hint="eastAsia"/>
            <w:lang w:eastAsia="zh-CN"/>
          </w:rPr>
          <w:t>(三)、市场风险分析</w:t>
        </w:r>
        <w:r>
          <w:tab/>
        </w:r>
        <w:r>
          <w:fldChar w:fldCharType="begin"/>
        </w:r>
        <w:r>
          <w:instrText xml:space="preserve"> PAGEREF _Toc19681 \h </w:instrText>
        </w:r>
        <w:r>
          <w:fldChar w:fldCharType="separate"/>
        </w:r>
        <w:r>
          <w:t>19</w:t>
        </w:r>
        <w:r>
          <w:fldChar w:fldCharType="end"/>
        </w:r>
      </w:hyperlink>
    </w:p>
    <w:p>
      <w:pPr>
        <w:pStyle w:val="TOC2"/>
        <w:tabs>
          <w:tab w:val="right" w:leader="dot" w:pos="8306"/>
        </w:tabs>
      </w:pPr>
      <w:hyperlink w:anchor="_Toc23350" w:history="1">
        <w:r>
          <w:rPr>
            <w:rFonts w:ascii="仿宋" w:eastAsia="仿宋" w:hAnsi="仿宋" w:cs="仿宋" w:hint="eastAsia"/>
            <w:lang w:eastAsia="zh-CN"/>
          </w:rPr>
          <w:t>(四)、资金风险分析</w:t>
        </w:r>
        <w:r>
          <w:tab/>
        </w:r>
        <w:r>
          <w:fldChar w:fldCharType="begin"/>
        </w:r>
        <w:r>
          <w:instrText xml:space="preserve"> PAGEREF _Toc23350 \h </w:instrText>
        </w:r>
        <w:r>
          <w:fldChar w:fldCharType="separate"/>
        </w:r>
        <w:r>
          <w:t>20</w:t>
        </w:r>
        <w:r>
          <w:fldChar w:fldCharType="end"/>
        </w:r>
      </w:hyperlink>
    </w:p>
    <w:p>
      <w:pPr>
        <w:pStyle w:val="TOC2"/>
        <w:tabs>
          <w:tab w:val="right" w:leader="dot" w:pos="8306"/>
        </w:tabs>
      </w:pPr>
      <w:hyperlink w:anchor="_Toc23485" w:history="1">
        <w:r>
          <w:rPr>
            <w:rFonts w:ascii="仿宋" w:eastAsia="仿宋" w:hAnsi="仿宋" w:cs="仿宋" w:hint="eastAsia"/>
            <w:lang w:eastAsia="zh-CN"/>
          </w:rPr>
          <w:t>(五)、技术风险分析</w:t>
        </w:r>
        <w:r>
          <w:tab/>
        </w:r>
        <w:r>
          <w:fldChar w:fldCharType="begin"/>
        </w:r>
        <w:r>
          <w:instrText xml:space="preserve"> PAGEREF _Toc23485 \h </w:instrText>
        </w:r>
        <w:r>
          <w:fldChar w:fldCharType="separate"/>
        </w:r>
        <w:r>
          <w:t>21</w:t>
        </w:r>
        <w:r>
          <w:fldChar w:fldCharType="end"/>
        </w:r>
      </w:hyperlink>
    </w:p>
    <w:p>
      <w:pPr>
        <w:pStyle w:val="TOC2"/>
        <w:tabs>
          <w:tab w:val="right" w:leader="dot" w:pos="8306"/>
        </w:tabs>
      </w:pPr>
      <w:hyperlink w:anchor="_Toc29252" w:history="1">
        <w:r>
          <w:rPr>
            <w:rFonts w:ascii="仿宋" w:eastAsia="仿宋" w:hAnsi="仿宋" w:cs="仿宋" w:hint="eastAsia"/>
            <w:lang w:eastAsia="zh-CN"/>
          </w:rPr>
          <w:t>(六)、财务风险分析</w:t>
        </w:r>
        <w:r>
          <w:tab/>
        </w:r>
        <w:r>
          <w:fldChar w:fldCharType="begin"/>
        </w:r>
        <w:r>
          <w:instrText xml:space="preserve"> PAGEREF _Toc29252 \h </w:instrText>
        </w:r>
        <w:r>
          <w:fldChar w:fldCharType="separate"/>
        </w:r>
        <w:r>
          <w:t>22</w:t>
        </w:r>
        <w:r>
          <w:fldChar w:fldCharType="end"/>
        </w:r>
      </w:hyperlink>
    </w:p>
    <w:p>
      <w:pPr>
        <w:pStyle w:val="TOC2"/>
        <w:tabs>
          <w:tab w:val="right" w:leader="dot" w:pos="8306"/>
        </w:tabs>
      </w:pPr>
      <w:hyperlink w:anchor="_Toc22091" w:history="1">
        <w:r>
          <w:rPr>
            <w:rFonts w:ascii="仿宋" w:eastAsia="仿宋" w:hAnsi="仿宋" w:cs="仿宋" w:hint="eastAsia"/>
            <w:lang w:eastAsia="zh-CN"/>
          </w:rPr>
          <w:t>(七)、管理风险分析</w:t>
        </w:r>
        <w:r>
          <w:tab/>
        </w:r>
        <w:r>
          <w:fldChar w:fldCharType="begin"/>
        </w:r>
        <w:r>
          <w:instrText xml:space="preserve"> PAGEREF _Toc22091 \h </w:instrText>
        </w:r>
        <w:r>
          <w:fldChar w:fldCharType="separate"/>
        </w:r>
        <w:r>
          <w:t>23</w:t>
        </w:r>
        <w:r>
          <w:fldChar w:fldCharType="end"/>
        </w:r>
      </w:hyperlink>
    </w:p>
    <w:p>
      <w:pPr>
        <w:pStyle w:val="TOC2"/>
        <w:tabs>
          <w:tab w:val="right" w:leader="dot" w:pos="8306"/>
        </w:tabs>
      </w:pPr>
      <w:hyperlink w:anchor="_Toc9100" w:history="1">
        <w:r>
          <w:rPr>
            <w:rFonts w:ascii="仿宋" w:eastAsia="仿宋" w:hAnsi="仿宋" w:cs="仿宋" w:hint="eastAsia"/>
            <w:lang w:eastAsia="zh-CN"/>
          </w:rPr>
          <w:t>(八)、其它风险分析</w:t>
        </w:r>
        <w:r>
          <w:tab/>
        </w:r>
        <w:r>
          <w:fldChar w:fldCharType="begin"/>
        </w:r>
        <w:r>
          <w:instrText xml:space="preserve"> PAGEREF _Toc9100 \h </w:instrText>
        </w:r>
        <w:r>
          <w:fldChar w:fldCharType="separate"/>
        </w:r>
        <w:r>
          <w:t>24</w:t>
        </w:r>
        <w:r>
          <w:fldChar w:fldCharType="end"/>
        </w:r>
      </w:hyperlink>
    </w:p>
    <w:p>
      <w:pPr>
        <w:pStyle w:val="TOC2"/>
        <w:tabs>
          <w:tab w:val="right" w:leader="dot" w:pos="8306"/>
        </w:tabs>
      </w:pPr>
      <w:hyperlink w:anchor="_Toc16186" w:history="1">
        <w:r>
          <w:rPr>
            <w:rFonts w:ascii="仿宋" w:eastAsia="仿宋" w:hAnsi="仿宋" w:cs="仿宋" w:hint="eastAsia"/>
            <w:lang w:eastAsia="zh-CN"/>
          </w:rPr>
          <w:t>(九)、社会影响评估</w:t>
        </w:r>
        <w:r>
          <w:tab/>
        </w:r>
        <w:r>
          <w:fldChar w:fldCharType="begin"/>
        </w:r>
        <w:r>
          <w:instrText xml:space="preserve"> PAGEREF _Toc16186 \h </w:instrText>
        </w:r>
        <w:r>
          <w:fldChar w:fldCharType="separate"/>
        </w:r>
        <w:r>
          <w:t>25</w:t>
        </w:r>
        <w:r>
          <w:fldChar w:fldCharType="end"/>
        </w:r>
      </w:hyperlink>
    </w:p>
    <w:p>
      <w:pPr>
        <w:pStyle w:val="TOC1"/>
        <w:tabs>
          <w:tab w:val="right" w:leader="dot" w:pos="8306"/>
        </w:tabs>
      </w:pPr>
      <w:hyperlink w:anchor="_Toc21390" w:history="1">
        <w:r>
          <w:rPr>
            <w:rFonts w:ascii="仿宋" w:eastAsia="仿宋" w:hAnsi="仿宋" w:cs="仿宋" w:hint="eastAsia"/>
            <w:lang w:eastAsia="zh-CN"/>
          </w:rPr>
          <w:t>五、实施进度</w:t>
        </w:r>
        <w:r>
          <w:tab/>
        </w:r>
        <w:r>
          <w:fldChar w:fldCharType="begin"/>
        </w:r>
        <w:r>
          <w:instrText xml:space="preserve"> PAGEREF _Toc21390 \h </w:instrText>
        </w:r>
        <w:r>
          <w:fldChar w:fldCharType="separate"/>
        </w:r>
        <w:r>
          <w:t>28</w:t>
        </w:r>
        <w:r>
          <w:fldChar w:fldCharType="end"/>
        </w:r>
      </w:hyperlink>
    </w:p>
    <w:p>
      <w:pPr>
        <w:pStyle w:val="TOC2"/>
        <w:tabs>
          <w:tab w:val="right" w:leader="dot" w:pos="8306"/>
        </w:tabs>
      </w:pPr>
      <w:hyperlink w:anchor="_Toc19304" w:history="1">
        <w:r>
          <w:rPr>
            <w:rFonts w:ascii="仿宋" w:eastAsia="仿宋" w:hAnsi="仿宋" w:cs="仿宋" w:hint="eastAsia"/>
            <w:lang w:eastAsia="zh-CN"/>
          </w:rPr>
          <w:t>(一)、建设周期</w:t>
        </w:r>
        <w:r>
          <w:tab/>
        </w:r>
        <w:r>
          <w:fldChar w:fldCharType="begin"/>
        </w:r>
        <w:r>
          <w:instrText xml:space="preserve"> PAGEREF _Toc19304 \h </w:instrText>
        </w:r>
        <w:r>
          <w:fldChar w:fldCharType="separate"/>
        </w:r>
        <w:r>
          <w:t>28</w:t>
        </w:r>
        <w:r>
          <w:fldChar w:fldCharType="end"/>
        </w:r>
      </w:hyperlink>
    </w:p>
    <w:p>
      <w:pPr>
        <w:pStyle w:val="TOC2"/>
        <w:tabs>
          <w:tab w:val="right" w:leader="dot" w:pos="8306"/>
        </w:tabs>
      </w:pPr>
      <w:hyperlink w:anchor="_Toc17546" w:history="1">
        <w:r>
          <w:rPr>
            <w:rFonts w:ascii="仿宋" w:eastAsia="仿宋" w:hAnsi="仿宋" w:cs="仿宋" w:hint="eastAsia"/>
            <w:lang w:eastAsia="zh-CN"/>
          </w:rPr>
          <w:t>(二)、建设进度</w:t>
        </w:r>
        <w:r>
          <w:tab/>
        </w:r>
        <w:r>
          <w:fldChar w:fldCharType="begin"/>
        </w:r>
        <w:r>
          <w:instrText xml:space="preserve"> PAGEREF _Toc17546 \h </w:instrText>
        </w:r>
        <w:r>
          <w:fldChar w:fldCharType="separate"/>
        </w:r>
        <w:r>
          <w:t>30</w:t>
        </w:r>
        <w:r>
          <w:fldChar w:fldCharType="end"/>
        </w:r>
      </w:hyperlink>
    </w:p>
    <w:p>
      <w:pPr>
        <w:pStyle w:val="TOC2"/>
        <w:tabs>
          <w:tab w:val="right" w:leader="dot" w:pos="8306"/>
        </w:tabs>
      </w:pPr>
      <w:hyperlink w:anchor="_Toc31114" w:history="1">
        <w:r>
          <w:rPr>
            <w:rFonts w:ascii="仿宋" w:eastAsia="仿宋" w:hAnsi="仿宋" w:cs="仿宋" w:hint="eastAsia"/>
            <w:lang w:eastAsia="zh-CN"/>
          </w:rPr>
          <w:t>(三)、进度安排注意事项</w:t>
        </w:r>
        <w:r>
          <w:tab/>
        </w:r>
        <w:r>
          <w:fldChar w:fldCharType="begin"/>
        </w:r>
        <w:r>
          <w:instrText xml:space="preserve"> PAGEREF _Toc31114 \h </w:instrText>
        </w:r>
        <w:r>
          <w:fldChar w:fldCharType="separate"/>
        </w:r>
        <w:r>
          <w:t>30</w:t>
        </w:r>
        <w:r>
          <w:fldChar w:fldCharType="end"/>
        </w:r>
      </w:hyperlink>
    </w:p>
    <w:p>
      <w:pPr>
        <w:pStyle w:val="TOC2"/>
        <w:tabs>
          <w:tab w:val="right" w:leader="dot" w:pos="8306"/>
        </w:tabs>
      </w:pPr>
      <w:hyperlink w:anchor="_Toc29191" w:history="1">
        <w:r>
          <w:rPr>
            <w:rFonts w:ascii="仿宋" w:eastAsia="仿宋" w:hAnsi="仿宋" w:cs="仿宋" w:hint="eastAsia"/>
            <w:lang w:eastAsia="zh-CN"/>
          </w:rPr>
          <w:t>(四)、人力资源配置</w:t>
        </w:r>
        <w:r>
          <w:tab/>
        </w:r>
        <w:r>
          <w:fldChar w:fldCharType="begin"/>
        </w:r>
        <w:r>
          <w:instrText xml:space="preserve"> PAGEREF _Toc29191 \h </w:instrText>
        </w:r>
        <w:r>
          <w:fldChar w:fldCharType="separate"/>
        </w:r>
        <w:r>
          <w:t>32</w:t>
        </w:r>
        <w:r>
          <w:fldChar w:fldCharType="end"/>
        </w:r>
      </w:hyperlink>
    </w:p>
    <w:p>
      <w:pPr>
        <w:pStyle w:val="TOC2"/>
        <w:tabs>
          <w:tab w:val="right" w:leader="dot" w:pos="8306"/>
        </w:tabs>
      </w:pPr>
      <w:hyperlink w:anchor="_Toc6153" w:history="1">
        <w:r>
          <w:rPr>
            <w:rFonts w:ascii="仿宋" w:eastAsia="仿宋" w:hAnsi="仿宋" w:cs="仿宋" w:hint="eastAsia"/>
            <w:lang w:eastAsia="zh-CN"/>
          </w:rPr>
          <w:t>(五)、员工培训</w:t>
        </w:r>
        <w:r>
          <w:tab/>
        </w:r>
        <w:r>
          <w:fldChar w:fldCharType="begin"/>
        </w:r>
        <w:r>
          <w:instrText xml:space="preserve"> PAGEREF _Toc6153 \h </w:instrText>
        </w:r>
        <w:r>
          <w:fldChar w:fldCharType="separate"/>
        </w:r>
        <w:r>
          <w:t>32</w:t>
        </w:r>
        <w:r>
          <w:fldChar w:fldCharType="end"/>
        </w:r>
      </w:hyperlink>
    </w:p>
    <w:p>
      <w:pPr>
        <w:pStyle w:val="TOC2"/>
        <w:tabs>
          <w:tab w:val="right" w:leader="dot" w:pos="8306"/>
        </w:tabs>
      </w:pPr>
      <w:hyperlink w:anchor="_Toc13764" w:history="1">
        <w:r>
          <w:rPr>
            <w:rFonts w:ascii="仿宋" w:eastAsia="仿宋" w:hAnsi="仿宋" w:cs="仿宋" w:hint="eastAsia"/>
            <w:lang w:eastAsia="zh-CN"/>
          </w:rPr>
          <w:t>(六)、带钢传输自动纠偏装置项目实施保障</w:t>
        </w:r>
        <w:r>
          <w:tab/>
        </w:r>
        <w:r>
          <w:fldChar w:fldCharType="begin"/>
        </w:r>
        <w:r>
          <w:instrText xml:space="preserve"> PAGEREF _Toc13764 \h </w:instrText>
        </w:r>
        <w:r>
          <w:fldChar w:fldCharType="separate"/>
        </w:r>
        <w:r>
          <w:t>34</w:t>
        </w:r>
        <w:r>
          <w:fldChar w:fldCharType="end"/>
        </w:r>
      </w:hyperlink>
    </w:p>
    <w:p>
      <w:pPr>
        <w:pStyle w:val="TOC1"/>
        <w:tabs>
          <w:tab w:val="right" w:leader="dot" w:pos="8306"/>
        </w:tabs>
      </w:pPr>
      <w:hyperlink w:anchor="_Toc12987" w:history="1">
        <w:r>
          <w:rPr>
            <w:rFonts w:ascii="仿宋" w:eastAsia="仿宋" w:hAnsi="仿宋" w:cs="仿宋" w:hint="eastAsia"/>
            <w:lang w:eastAsia="zh-CN"/>
          </w:rPr>
          <w:t>六、发展规划、产业政策和行业准入分析</w:t>
        </w:r>
        <w:r>
          <w:tab/>
        </w:r>
        <w:r>
          <w:fldChar w:fldCharType="begin"/>
        </w:r>
        <w:r>
          <w:instrText xml:space="preserve"> PAGEREF _Toc12987 \h </w:instrText>
        </w:r>
        <w:r>
          <w:fldChar w:fldCharType="separate"/>
        </w:r>
        <w:r>
          <w:t>35</w:t>
        </w:r>
        <w:r>
          <w:fldChar w:fldCharType="end"/>
        </w:r>
      </w:hyperlink>
    </w:p>
    <w:p>
      <w:pPr>
        <w:pStyle w:val="TOC2"/>
        <w:tabs>
          <w:tab w:val="right" w:leader="dot" w:pos="8306"/>
        </w:tabs>
      </w:pPr>
      <w:hyperlink w:anchor="_Toc26895" w:history="1">
        <w:r>
          <w:rPr>
            <w:rFonts w:ascii="仿宋" w:eastAsia="仿宋" w:hAnsi="仿宋" w:cs="仿宋" w:hint="eastAsia"/>
            <w:lang w:eastAsia="zh-CN"/>
          </w:rPr>
          <w:t>(一)、发展规划分析</w:t>
        </w:r>
        <w:r>
          <w:tab/>
        </w:r>
        <w:r>
          <w:fldChar w:fldCharType="begin"/>
        </w:r>
        <w:r>
          <w:instrText xml:space="preserve"> PAGEREF _Toc26895 \h </w:instrText>
        </w:r>
        <w:r>
          <w:fldChar w:fldCharType="separate"/>
        </w:r>
        <w:r>
          <w:t>35</w:t>
        </w:r>
        <w:r>
          <w:fldChar w:fldCharType="end"/>
        </w:r>
      </w:hyperlink>
    </w:p>
    <w:p>
      <w:pPr>
        <w:pStyle w:val="TOC2"/>
        <w:tabs>
          <w:tab w:val="right" w:leader="dot" w:pos="8306"/>
        </w:tabs>
      </w:pPr>
      <w:hyperlink w:anchor="_Toc28509" w:history="1">
        <w:r>
          <w:rPr>
            <w:rFonts w:ascii="仿宋" w:eastAsia="仿宋" w:hAnsi="仿宋" w:cs="仿宋" w:hint="eastAsia"/>
            <w:lang w:eastAsia="zh-CN"/>
          </w:rPr>
          <w:t>(二)、产业政策分析</w:t>
        </w:r>
        <w:r>
          <w:tab/>
        </w:r>
        <w:r>
          <w:fldChar w:fldCharType="begin"/>
        </w:r>
        <w:r>
          <w:instrText xml:space="preserve"> PAGEREF _Toc28509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(三)、行业准入分析</w:t>
        </w:r>
        <w:r>
          <w:tab/>
        </w:r>
        <w:r>
          <w:fldChar w:fldCharType="begin"/>
        </w:r>
        <w:r>
          <w:instrText xml:space="preserve"> PAGEREF _Toc3526 \h </w:instrText>
        </w:r>
        <w:r>
          <w:fldChar w:fldCharType="separate"/>
        </w:r>
        <w:r>
          <w:t>38</w:t>
        </w:r>
        <w:r>
          <w:fldChar w:fldCharType="end"/>
        </w:r>
      </w:hyperlink>
    </w:p>
    <w:p>
      <w:pPr>
        <w:pStyle w:val="TOC1"/>
        <w:tabs>
          <w:tab w:val="right" w:leader="dot" w:pos="8306"/>
        </w:tabs>
      </w:pPr>
      <w:hyperlink w:anchor="_Toc22273" w:history="1">
        <w:r>
          <w:rPr>
            <w:rFonts w:ascii="仿宋" w:eastAsia="仿宋" w:hAnsi="仿宋" w:cs="仿宋" w:hint="eastAsia"/>
            <w:lang w:eastAsia="zh-CN"/>
          </w:rPr>
          <w:t>七、带钢传输自动纠偏装置项目招投标方案</w:t>
        </w:r>
        <w:r>
          <w:tab/>
        </w:r>
        <w:r>
          <w:fldChar w:fldCharType="begin"/>
        </w:r>
        <w:r>
          <w:instrText xml:space="preserve"> PAGEREF _Toc22273 \h </w:instrText>
        </w:r>
        <w:r>
          <w:fldChar w:fldCharType="separate"/>
        </w:r>
        <w:r>
          <w:t>40</w:t>
        </w:r>
        <w:r>
          <w:fldChar w:fldCharType="end"/>
        </w:r>
      </w:hyperlink>
    </w:p>
    <w:p>
      <w:pPr>
        <w:pStyle w:val="TOC2"/>
        <w:tabs>
          <w:tab w:val="right" w:leader="dot" w:pos="8306"/>
        </w:tabs>
      </w:pPr>
      <w:hyperlink w:anchor="_Toc9374" w:history="1">
        <w:r>
          <w:rPr>
            <w:rFonts w:ascii="仿宋" w:eastAsia="仿宋" w:hAnsi="仿宋" w:cs="仿宋" w:hint="eastAsia"/>
            <w:lang w:eastAsia="zh-CN"/>
          </w:rPr>
          <w:t>(一)、招标组织方式</w:t>
        </w:r>
        <w:r>
          <w:tab/>
        </w:r>
        <w:r>
          <w:fldChar w:fldCharType="begin"/>
        </w:r>
        <w:r>
          <w:instrText xml:space="preserve"> PAGEREF _Toc9374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9" w:history="1">
        <w:r>
          <w:rPr>
            <w:rFonts w:ascii="仿宋" w:eastAsia="仿宋" w:hAnsi="仿宋" w:cs="仿宋" w:hint="eastAsia"/>
            <w:lang w:eastAsia="zh-CN"/>
          </w:rPr>
          <w:t>(二)、招标委员会的组织设立</w:t>
        </w:r>
        <w:r>
          <w:tab/>
        </w:r>
        <w:r>
          <w:fldChar w:fldCharType="begin"/>
        </w:r>
        <w:r>
          <w:instrText xml:space="preserve"> PAGEREF _Toc15309 \h </w:instrText>
        </w:r>
        <w:r>
          <w:fldChar w:fldCharType="separate"/>
        </w:r>
        <w:r>
          <w:t>40</w:t>
        </w:r>
        <w:r>
          <w:fldChar w:fldCharType="end"/>
        </w:r>
      </w:hyperlink>
    </w:p>
    <w:p>
      <w:pPr>
        <w:pStyle w:val="TOC2"/>
        <w:tabs>
          <w:tab w:val="right" w:leader="dot" w:pos="8306"/>
        </w:tabs>
      </w:pPr>
      <w:hyperlink w:anchor="_Toc16992" w:history="1">
        <w:r>
          <w:rPr>
            <w:rFonts w:ascii="仿宋" w:eastAsia="仿宋" w:hAnsi="仿宋" w:cs="仿宋" w:hint="eastAsia"/>
            <w:lang w:eastAsia="zh-CN"/>
          </w:rPr>
          <w:t>(三)、带钢传输自动纠偏装置项目招投标要求</w:t>
        </w:r>
        <w:r>
          <w:tab/>
        </w:r>
        <w:r>
          <w:fldChar w:fldCharType="begin"/>
        </w:r>
        <w:r>
          <w:instrText xml:space="preserve"> PAGEREF _Toc16992 \h </w:instrText>
        </w:r>
        <w:r>
          <w:fldChar w:fldCharType="separate"/>
        </w:r>
        <w:r>
          <w:t>41</w:t>
        </w:r>
        <w:r>
          <w:fldChar w:fldCharType="end"/>
        </w:r>
      </w:hyperlink>
    </w:p>
    <w:p>
      <w:pPr>
        <w:pStyle w:val="TOC2"/>
        <w:tabs>
          <w:tab w:val="right" w:leader="dot" w:pos="8306"/>
        </w:tabs>
      </w:pPr>
      <w:hyperlink w:anchor="_Toc9654" w:history="1">
        <w:r>
          <w:rPr>
            <w:rFonts w:ascii="仿宋" w:eastAsia="仿宋" w:hAnsi="仿宋" w:cs="仿宋" w:hint="eastAsia"/>
            <w:lang w:eastAsia="zh-CN"/>
          </w:rPr>
          <w:t>(四)、带钢传输自动纠偏装置项目招标方式和招标程序</w:t>
        </w:r>
        <w:r>
          <w:tab/>
        </w:r>
        <w:r>
          <w:fldChar w:fldCharType="begin"/>
        </w:r>
        <w:r>
          <w:instrText xml:space="preserve"> PAGEREF _Toc9654 \h </w:instrText>
        </w:r>
        <w:r>
          <w:fldChar w:fldCharType="separate"/>
        </w:r>
        <w:r>
          <w:t>42</w:t>
        </w:r>
        <w:r>
          <w:fldChar w:fldCharType="end"/>
        </w:r>
      </w:hyperlink>
    </w:p>
    <w:p>
      <w:pPr>
        <w:pStyle w:val="TOC2"/>
        <w:tabs>
          <w:tab w:val="right" w:leader="dot" w:pos="8306"/>
        </w:tabs>
      </w:pPr>
      <w:hyperlink w:anchor="_Toc17461" w:history="1">
        <w:r>
          <w:rPr>
            <w:rFonts w:ascii="仿宋" w:eastAsia="仿宋" w:hAnsi="仿宋" w:cs="仿宋" w:hint="eastAsia"/>
            <w:lang w:eastAsia="zh-CN"/>
          </w:rPr>
          <w:t>(五)、招标费用及信息发布</w:t>
        </w:r>
        <w:r>
          <w:tab/>
        </w:r>
        <w:r>
          <w:fldChar w:fldCharType="begin"/>
        </w:r>
        <w:r>
          <w:instrText xml:space="preserve"> PAGEREF _Toc17461 \h </w:instrText>
        </w:r>
        <w:r>
          <w:fldChar w:fldCharType="separate"/>
        </w:r>
        <w:r>
          <w:t>45</w:t>
        </w:r>
        <w:r>
          <w:fldChar w:fldCharType="end"/>
        </w:r>
      </w:hyperlink>
    </w:p>
    <w:p>
      <w:pPr>
        <w:pStyle w:val="TOC1"/>
        <w:tabs>
          <w:tab w:val="right" w:leader="dot" w:pos="8306"/>
        </w:tabs>
      </w:pPr>
      <w:hyperlink w:anchor="_Toc17956" w:history="1">
        <w:r>
          <w:rPr>
            <w:rFonts w:ascii="仿宋" w:eastAsia="仿宋" w:hAnsi="仿宋" w:cs="仿宋" w:hint="eastAsia"/>
            <w:lang w:eastAsia="zh-CN"/>
          </w:rPr>
          <w:t>八、环境和生态影响分析</w:t>
        </w:r>
        <w:r>
          <w:tab/>
        </w:r>
        <w:r>
          <w:fldChar w:fldCharType="begin"/>
        </w:r>
        <w:r>
          <w:instrText xml:space="preserve"> PAGEREF _Toc17956 \h </w:instrText>
        </w:r>
        <w:r>
          <w:fldChar w:fldCharType="separate"/>
        </w:r>
        <w:r>
          <w:t>46</w:t>
        </w:r>
        <w:r>
          <w:fldChar w:fldCharType="end"/>
        </w:r>
      </w:hyperlink>
    </w:p>
    <w:p>
      <w:pPr>
        <w:pStyle w:val="TOC2"/>
        <w:tabs>
          <w:tab w:val="right" w:leader="dot" w:pos="8306"/>
        </w:tabs>
      </w:pPr>
      <w:hyperlink w:anchor="_Toc17217" w:history="1">
        <w:r>
          <w:rPr>
            <w:rFonts w:ascii="仿宋" w:eastAsia="仿宋" w:hAnsi="仿宋" w:cs="仿宋" w:hint="eastAsia"/>
            <w:lang w:eastAsia="zh-CN"/>
          </w:rPr>
          <w:t>(一)、环境和生态现状</w:t>
        </w:r>
        <w:r>
          <w:tab/>
        </w:r>
        <w:r>
          <w:fldChar w:fldCharType="begin"/>
        </w:r>
        <w:r>
          <w:instrText xml:space="preserve"> PAGEREF _Toc17217 \h </w:instrText>
        </w:r>
        <w:r>
          <w:fldChar w:fldCharType="separate"/>
        </w:r>
        <w:r>
          <w:t>46</w:t>
        </w:r>
        <w:r>
          <w:fldChar w:fldCharType="end"/>
        </w:r>
      </w:hyperlink>
    </w:p>
    <w:p>
      <w:pPr>
        <w:pStyle w:val="TOC2"/>
        <w:tabs>
          <w:tab w:val="right" w:leader="dot" w:pos="8306"/>
        </w:tabs>
      </w:pPr>
      <w:hyperlink w:anchor="_Toc12703" w:history="1">
        <w:r>
          <w:rPr>
            <w:rFonts w:ascii="仿宋" w:eastAsia="仿宋" w:hAnsi="仿宋" w:cs="仿宋" w:hint="eastAsia"/>
            <w:lang w:eastAsia="zh-CN"/>
          </w:rPr>
          <w:t>(二)、生态环境影响分析</w:t>
        </w:r>
        <w:r>
          <w:tab/>
        </w:r>
        <w:r>
          <w:fldChar w:fldCharType="begin"/>
        </w:r>
        <w:r>
          <w:instrText xml:space="preserve"> PAGEREF _Toc12703 \h </w:instrText>
        </w:r>
        <w:r>
          <w:fldChar w:fldCharType="separate"/>
        </w:r>
        <w:r>
          <w:t>47</w:t>
        </w:r>
        <w:r>
          <w:fldChar w:fldCharType="end"/>
        </w:r>
      </w:hyperlink>
    </w:p>
    <w:p>
      <w:pPr>
        <w:pStyle w:val="TOC2"/>
        <w:tabs>
          <w:tab w:val="right" w:leader="dot" w:pos="8306"/>
        </w:tabs>
      </w:pPr>
      <w:hyperlink w:anchor="_Toc10773" w:history="1">
        <w:r>
          <w:rPr>
            <w:rFonts w:ascii="仿宋" w:eastAsia="仿宋" w:hAnsi="仿宋" w:cs="仿宋" w:hint="eastAsia"/>
            <w:lang w:eastAsia="zh-CN"/>
          </w:rPr>
          <w:t>(三)、生态环境保护措施</w:t>
        </w:r>
        <w:r>
          <w:tab/>
        </w:r>
        <w:r>
          <w:fldChar w:fldCharType="begin"/>
        </w:r>
        <w:r>
          <w:instrText xml:space="preserve"> PAGEREF _Toc10773 \h </w:instrText>
        </w:r>
        <w:r>
          <w:fldChar w:fldCharType="separate"/>
        </w:r>
        <w:r>
          <w:t>48</w:t>
        </w:r>
        <w:r>
          <w:fldChar w:fldCharType="end"/>
        </w:r>
      </w:hyperlink>
    </w:p>
    <w:p>
      <w:pPr>
        <w:pStyle w:val="TOC2"/>
        <w:tabs>
          <w:tab w:val="right" w:leader="dot" w:pos="8306"/>
        </w:tabs>
      </w:pPr>
      <w:hyperlink w:anchor="_Toc22515" w:history="1">
        <w:r>
          <w:rPr>
            <w:rFonts w:ascii="仿宋" w:eastAsia="仿宋" w:hAnsi="仿宋" w:cs="仿宋" w:hint="eastAsia"/>
            <w:lang w:eastAsia="zh-CN"/>
          </w:rPr>
          <w:t>(四)、地质灾害影响分析</w:t>
        </w:r>
        <w:r>
          <w:tab/>
        </w:r>
        <w:r>
          <w:fldChar w:fldCharType="begin"/>
        </w:r>
        <w:r>
          <w:instrText xml:space="preserve"> PAGEREF _Toc22515 \h </w:instrText>
        </w:r>
        <w:r>
          <w:fldChar w:fldCharType="separate"/>
        </w:r>
        <w:r>
          <w:t>51</w:t>
        </w:r>
        <w:r>
          <w:fldChar w:fldCharType="end"/>
        </w:r>
      </w:hyperlink>
    </w:p>
    <w:p>
      <w:pPr>
        <w:pStyle w:val="TOC2"/>
        <w:tabs>
          <w:tab w:val="right" w:leader="dot" w:pos="8306"/>
        </w:tabs>
      </w:pPr>
      <w:hyperlink w:anchor="_Toc8903" w:history="1">
        <w:r>
          <w:rPr>
            <w:rFonts w:ascii="仿宋" w:eastAsia="仿宋" w:hAnsi="仿宋" w:cs="仿宋" w:hint="eastAsia"/>
            <w:lang w:eastAsia="zh-CN"/>
          </w:rPr>
          <w:t>(五)、特殊环境影响</w:t>
        </w:r>
        <w:r>
          <w:tab/>
        </w:r>
        <w:r>
          <w:fldChar w:fldCharType="begin"/>
        </w:r>
        <w:r>
          <w:instrText xml:space="preserve"> PAGEREF _Toc8903 \h </w:instrText>
        </w:r>
        <w:r>
          <w:fldChar w:fldCharType="separate"/>
        </w:r>
        <w:r>
          <w:t>51</w:t>
        </w:r>
        <w:r>
          <w:fldChar w:fldCharType="end"/>
        </w:r>
      </w:hyperlink>
    </w:p>
    <w:p>
      <w:pPr>
        <w:pStyle w:val="TOC1"/>
        <w:tabs>
          <w:tab w:val="right" w:leader="dot" w:pos="8306"/>
        </w:tabs>
      </w:pPr>
      <w:hyperlink w:anchor="_Toc13937" w:history="1">
        <w:r>
          <w:rPr>
            <w:rFonts w:ascii="仿宋" w:eastAsia="仿宋" w:hAnsi="仿宋" w:cs="仿宋" w:hint="eastAsia"/>
            <w:lang w:eastAsia="zh-CN"/>
          </w:rPr>
          <w:t>九、社会影响分析</w:t>
        </w:r>
        <w:r>
          <w:tab/>
        </w:r>
        <w:r>
          <w:fldChar w:fldCharType="begin"/>
        </w:r>
        <w:r>
          <w:instrText xml:space="preserve"> PAGEREF _Toc13937 \h </w:instrText>
        </w:r>
        <w:r>
          <w:fldChar w:fldCharType="separate"/>
        </w:r>
        <w:r>
          <w:t>52</w:t>
        </w:r>
        <w:r>
          <w:fldChar w:fldCharType="end"/>
        </w:r>
      </w:hyperlink>
    </w:p>
    <w:p>
      <w:pPr>
        <w:pStyle w:val="TOC2"/>
        <w:tabs>
          <w:tab w:val="right" w:leader="dot" w:pos="8306"/>
        </w:tabs>
      </w:pPr>
      <w:hyperlink w:anchor="_Toc2736" w:history="1">
        <w:r>
          <w:rPr>
            <w:rFonts w:ascii="仿宋" w:eastAsia="仿宋" w:hAnsi="仿宋" w:cs="仿宋" w:hint="eastAsia"/>
            <w:lang w:eastAsia="zh-CN"/>
          </w:rPr>
          <w:t>(一)、社会影响效果分析</w:t>
        </w:r>
        <w:r>
          <w:tab/>
        </w:r>
        <w:r>
          <w:fldChar w:fldCharType="begin"/>
        </w:r>
        <w:r>
          <w:instrText xml:space="preserve"> PAGEREF _Toc2736 \h </w:instrText>
        </w:r>
        <w:r>
          <w:fldChar w:fldCharType="separate"/>
        </w:r>
        <w:r>
          <w:t>52</w:t>
        </w:r>
        <w:r>
          <w:fldChar w:fldCharType="end"/>
        </w:r>
      </w:hyperlink>
    </w:p>
    <w:p>
      <w:pPr>
        <w:pStyle w:val="TOC2"/>
        <w:tabs>
          <w:tab w:val="right" w:leader="dot" w:pos="8306"/>
        </w:tabs>
      </w:pPr>
      <w:hyperlink w:anchor="_Toc23860" w:history="1">
        <w:r>
          <w:rPr>
            <w:rFonts w:ascii="仿宋" w:eastAsia="仿宋" w:hAnsi="仿宋" w:cs="仿宋" w:hint="eastAsia"/>
            <w:lang w:eastAsia="zh-CN"/>
          </w:rPr>
          <w:t>(二)、社会适应性分析</w:t>
        </w:r>
        <w:r>
          <w:tab/>
        </w:r>
        <w:r>
          <w:fldChar w:fldCharType="begin"/>
        </w:r>
        <w:r>
          <w:instrText xml:space="preserve"> PAGEREF _Toc23860 \h </w:instrText>
        </w:r>
        <w:r>
          <w:fldChar w:fldCharType="separate"/>
        </w:r>
        <w:r>
          <w:t>53</w:t>
        </w:r>
        <w:r>
          <w:fldChar w:fldCharType="end"/>
        </w:r>
      </w:hyperlink>
    </w:p>
    <w:p>
      <w:pPr>
        <w:pStyle w:val="TOC2"/>
        <w:tabs>
          <w:tab w:val="right" w:leader="dot" w:pos="8306"/>
        </w:tabs>
      </w:pPr>
      <w:hyperlink w:anchor="_Toc16662" w:history="1">
        <w:r>
          <w:rPr>
            <w:rFonts w:ascii="仿宋" w:eastAsia="仿宋" w:hAnsi="仿宋" w:cs="仿宋" w:hint="eastAsia"/>
            <w:lang w:eastAsia="zh-CN"/>
          </w:rPr>
          <w:t>(三)、社会风险及对策分析</w:t>
        </w:r>
        <w:r>
          <w:tab/>
        </w:r>
        <w:r>
          <w:fldChar w:fldCharType="begin"/>
        </w:r>
        <w:r>
          <w:instrText xml:space="preserve"> PAGEREF _Toc16662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55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493"/>
      <w:r>
        <w:rPr>
          <w:rFonts w:ascii="仿宋" w:eastAsia="仿宋" w:hAnsi="仿宋" w:cs="仿宋" w:hint="eastAsia"/>
          <w:lang w:eastAsia="zh-CN"/>
        </w:rPr>
        <w:t>(一)、带钢传输自动纠偏装置项目承办单位背景分析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(集团)有限公司实现营业收入XX万元，同比增长XX%。其中，主营业业务带钢传输自动纠偏装置生产及销售收入为XX万元，占营业总收入的XX%。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https://d.book118.com/067054106045006032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A5E67"/>
    <w:rsid w:val="7E2A5E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7054106045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2023-12-23T21:22:00Z</dcterms:created>
  <dcterms:modified xsi:type="dcterms:W3CDTF">2023-12-23T21:22:31Z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1DE0784A4AEC45FBA74F17E22AE933E5_11</vt:lpwstr>
  </property>
  <property fmtid="{D5CDD505-2E9C-101B-9397-08002B2CF9AE}" pid="3" name="KSOProductBuildVer">
    <vt:lpwstr>2052-12.1.0.16120</vt:lpwstr>
  </property>
</Properties>
</file>