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啤酒项目计划设计方案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564" w:history="1">
        <w:r>
          <w:rPr>
            <w:rFonts w:ascii="仿宋" w:eastAsia="仿宋" w:hAnsi="仿宋" w:cs="仿宋" w:hint="eastAsia"/>
            <w:lang w:eastAsia="zh-CN"/>
          </w:rPr>
          <w:t>前言</w:t>
        </w:r>
        <w:r>
          <w:tab/>
        </w:r>
        <w:r>
          <w:fldChar w:fldCharType="begin"/>
        </w:r>
        <w:r>
          <w:instrText xml:space="preserve"> PAGEREF _Toc7564 \h </w:instrText>
        </w:r>
        <w:r>
          <w:fldChar w:fldCharType="separate"/>
        </w:r>
        <w:r>
          <w:t>3</w:t>
        </w:r>
        <w:r>
          <w:fldChar w:fldCharType="end"/>
        </w:r>
      </w:hyperlink>
    </w:p>
    <w:p>
      <w:pPr>
        <w:pStyle w:val="TOC1"/>
        <w:tabs>
          <w:tab w:val="right" w:leader="dot" w:pos="8306"/>
        </w:tabs>
      </w:pPr>
      <w:hyperlink w:anchor="_Toc17786" w:history="1">
        <w:r>
          <w:rPr>
            <w:rFonts w:ascii="仿宋" w:eastAsia="仿宋" w:hAnsi="仿宋" w:cs="仿宋" w:hint="eastAsia"/>
            <w:lang w:eastAsia="zh-CN"/>
          </w:rPr>
          <w:t>一、啤酒项目建设背景及必要性分析</w:t>
        </w:r>
        <w:r>
          <w:tab/>
        </w:r>
        <w:r>
          <w:fldChar w:fldCharType="begin"/>
        </w:r>
        <w:r>
          <w:instrText xml:space="preserve"> PAGEREF _Toc17786 \h </w:instrText>
        </w:r>
        <w:r>
          <w:fldChar w:fldCharType="separate"/>
        </w:r>
        <w:r>
          <w:t>3</w:t>
        </w:r>
        <w:r>
          <w:fldChar w:fldCharType="end"/>
        </w:r>
      </w:hyperlink>
    </w:p>
    <w:p>
      <w:pPr>
        <w:pStyle w:val="TOC2"/>
        <w:tabs>
          <w:tab w:val="right" w:leader="dot" w:pos="8306"/>
        </w:tabs>
      </w:pPr>
      <w:hyperlink w:anchor="_Toc6196" w:history="1">
        <w:r>
          <w:rPr>
            <w:rFonts w:ascii="仿宋" w:eastAsia="仿宋" w:hAnsi="仿宋" w:cs="仿宋" w:hint="eastAsia"/>
            <w:lang w:eastAsia="zh-CN"/>
          </w:rPr>
          <w:t>(一)、啤酒项目背景分析</w:t>
        </w:r>
        <w:r>
          <w:tab/>
        </w:r>
        <w:r>
          <w:fldChar w:fldCharType="begin"/>
        </w:r>
        <w:r>
          <w:instrText xml:space="preserve"> PAGEREF _Toc6196 \h </w:instrText>
        </w:r>
        <w:r>
          <w:fldChar w:fldCharType="separate"/>
        </w:r>
        <w:r>
          <w:t>3</w:t>
        </w:r>
        <w:r>
          <w:fldChar w:fldCharType="end"/>
        </w:r>
      </w:hyperlink>
    </w:p>
    <w:p>
      <w:pPr>
        <w:pStyle w:val="TOC2"/>
        <w:tabs>
          <w:tab w:val="right" w:leader="dot" w:pos="8306"/>
        </w:tabs>
      </w:pPr>
      <w:hyperlink w:anchor="_Toc23272" w:history="1">
        <w:r>
          <w:rPr>
            <w:rFonts w:ascii="仿宋" w:eastAsia="仿宋" w:hAnsi="仿宋" w:cs="仿宋" w:hint="eastAsia"/>
            <w:lang w:eastAsia="zh-CN"/>
          </w:rPr>
          <w:t>(二)、啤酒项目建设必要性分析</w:t>
        </w:r>
        <w:r>
          <w:tab/>
        </w:r>
        <w:r>
          <w:fldChar w:fldCharType="begin"/>
        </w:r>
        <w:r>
          <w:instrText xml:space="preserve"> PAGEREF _Toc23272 \h </w:instrText>
        </w:r>
        <w:r>
          <w:fldChar w:fldCharType="separate"/>
        </w:r>
        <w:r>
          <w:t>5</w:t>
        </w:r>
        <w:r>
          <w:fldChar w:fldCharType="end"/>
        </w:r>
      </w:hyperlink>
    </w:p>
    <w:p>
      <w:pPr>
        <w:pStyle w:val="TOC1"/>
        <w:tabs>
          <w:tab w:val="right" w:leader="dot" w:pos="8306"/>
        </w:tabs>
      </w:pPr>
      <w:hyperlink w:anchor="_Toc21198" w:history="1">
        <w:r>
          <w:rPr>
            <w:rFonts w:ascii="仿宋" w:eastAsia="仿宋" w:hAnsi="仿宋" w:cs="仿宋" w:hint="eastAsia"/>
            <w:lang w:eastAsia="zh-CN"/>
          </w:rPr>
          <w:t>二、市场分析、调研</w:t>
        </w:r>
        <w:r>
          <w:tab/>
        </w:r>
        <w:r>
          <w:fldChar w:fldCharType="begin"/>
        </w:r>
        <w:r>
          <w:instrText xml:space="preserve"> PAGEREF _Toc21198 \h </w:instrText>
        </w:r>
        <w:r>
          <w:fldChar w:fldCharType="separate"/>
        </w:r>
        <w:r>
          <w:t>6</w:t>
        </w:r>
        <w:r>
          <w:fldChar w:fldCharType="end"/>
        </w:r>
      </w:hyperlink>
    </w:p>
    <w:p>
      <w:pPr>
        <w:pStyle w:val="TOC2"/>
        <w:tabs>
          <w:tab w:val="right" w:leader="dot" w:pos="8306"/>
        </w:tabs>
      </w:pPr>
      <w:hyperlink w:anchor="_Toc6405" w:history="1">
        <w:r>
          <w:rPr>
            <w:rFonts w:ascii="仿宋" w:eastAsia="仿宋" w:hAnsi="仿宋" w:cs="仿宋" w:hint="eastAsia"/>
            <w:lang w:eastAsia="zh-CN"/>
          </w:rPr>
          <w:t>(一)、啤酒行业分析</w:t>
        </w:r>
        <w:r>
          <w:tab/>
        </w:r>
        <w:r>
          <w:fldChar w:fldCharType="begin"/>
        </w:r>
        <w:r>
          <w:instrText xml:space="preserve"> PAGEREF _Toc6405 \h </w:instrText>
        </w:r>
        <w:r>
          <w:fldChar w:fldCharType="separate"/>
        </w:r>
        <w:r>
          <w:t>6</w:t>
        </w:r>
        <w:r>
          <w:fldChar w:fldCharType="end"/>
        </w:r>
      </w:hyperlink>
    </w:p>
    <w:p>
      <w:pPr>
        <w:pStyle w:val="TOC2"/>
        <w:tabs>
          <w:tab w:val="right" w:leader="dot" w:pos="8306"/>
        </w:tabs>
      </w:pPr>
      <w:hyperlink w:anchor="_Toc13019" w:history="1">
        <w:r>
          <w:rPr>
            <w:rFonts w:ascii="仿宋" w:eastAsia="仿宋" w:hAnsi="仿宋" w:cs="仿宋" w:hint="eastAsia"/>
            <w:lang w:eastAsia="zh-CN"/>
          </w:rPr>
          <w:t>(二)、啤酒市场分析预测</w:t>
        </w:r>
        <w:r>
          <w:tab/>
        </w:r>
        <w:r>
          <w:fldChar w:fldCharType="begin"/>
        </w:r>
        <w:r>
          <w:instrText xml:space="preserve"> PAGEREF _Toc13019 \h </w:instrText>
        </w:r>
        <w:r>
          <w:fldChar w:fldCharType="separate"/>
        </w:r>
        <w:r>
          <w:t>7</w:t>
        </w:r>
        <w:r>
          <w:fldChar w:fldCharType="end"/>
        </w:r>
      </w:hyperlink>
    </w:p>
    <w:p>
      <w:pPr>
        <w:pStyle w:val="TOC1"/>
        <w:tabs>
          <w:tab w:val="right" w:leader="dot" w:pos="8306"/>
        </w:tabs>
      </w:pPr>
      <w:hyperlink w:anchor="_Toc32095" w:history="1">
        <w:r>
          <w:rPr>
            <w:rFonts w:ascii="仿宋" w:eastAsia="仿宋" w:hAnsi="仿宋" w:cs="仿宋" w:hint="eastAsia"/>
            <w:lang w:eastAsia="zh-CN"/>
          </w:rPr>
          <w:t>三、啤酒项目选址可行性分析</w:t>
        </w:r>
        <w:r>
          <w:tab/>
        </w:r>
        <w:r>
          <w:fldChar w:fldCharType="begin"/>
        </w:r>
        <w:r>
          <w:instrText xml:space="preserve"> PAGEREF _Toc32095 \h </w:instrText>
        </w:r>
        <w:r>
          <w:fldChar w:fldCharType="separate"/>
        </w:r>
        <w:r>
          <w:t>7</w:t>
        </w:r>
        <w:r>
          <w:fldChar w:fldCharType="end"/>
        </w:r>
      </w:hyperlink>
    </w:p>
    <w:p>
      <w:pPr>
        <w:pStyle w:val="TOC2"/>
        <w:tabs>
          <w:tab w:val="right" w:leader="dot" w:pos="8306"/>
        </w:tabs>
      </w:pPr>
      <w:hyperlink w:anchor="_Toc32112" w:history="1">
        <w:r>
          <w:rPr>
            <w:rFonts w:ascii="仿宋" w:eastAsia="仿宋" w:hAnsi="仿宋" w:cs="仿宋" w:hint="eastAsia"/>
            <w:lang w:eastAsia="zh-CN"/>
          </w:rPr>
          <w:t>(一)、啤酒项目选址</w:t>
        </w:r>
        <w:r>
          <w:tab/>
        </w:r>
        <w:r>
          <w:fldChar w:fldCharType="begin"/>
        </w:r>
        <w:r>
          <w:instrText xml:space="preserve"> PAGEREF _Toc32112 \h </w:instrText>
        </w:r>
        <w:r>
          <w:fldChar w:fldCharType="separate"/>
        </w:r>
        <w:r>
          <w:t>7</w:t>
        </w:r>
        <w:r>
          <w:fldChar w:fldCharType="end"/>
        </w:r>
      </w:hyperlink>
    </w:p>
    <w:p>
      <w:pPr>
        <w:pStyle w:val="TOC2"/>
        <w:tabs>
          <w:tab w:val="right" w:leader="dot" w:pos="8306"/>
        </w:tabs>
      </w:pPr>
      <w:hyperlink w:anchor="_Toc10067" w:history="1">
        <w:r>
          <w:rPr>
            <w:rFonts w:ascii="仿宋" w:eastAsia="仿宋" w:hAnsi="仿宋" w:cs="仿宋" w:hint="eastAsia"/>
            <w:lang w:eastAsia="zh-CN"/>
          </w:rPr>
          <w:t>(二)、用地控制指标</w:t>
        </w:r>
        <w:r>
          <w:tab/>
        </w:r>
        <w:r>
          <w:fldChar w:fldCharType="begin"/>
        </w:r>
        <w:r>
          <w:instrText xml:space="preserve"> PAGEREF _Toc10067 \h </w:instrText>
        </w:r>
        <w:r>
          <w:fldChar w:fldCharType="separate"/>
        </w:r>
        <w:r>
          <w:t>8</w:t>
        </w:r>
        <w:r>
          <w:fldChar w:fldCharType="end"/>
        </w:r>
      </w:hyperlink>
    </w:p>
    <w:p>
      <w:pPr>
        <w:pStyle w:val="TOC2"/>
        <w:tabs>
          <w:tab w:val="right" w:leader="dot" w:pos="8306"/>
        </w:tabs>
      </w:pPr>
      <w:hyperlink w:anchor="_Toc4244" w:history="1">
        <w:r>
          <w:rPr>
            <w:rFonts w:ascii="仿宋" w:eastAsia="仿宋" w:hAnsi="仿宋" w:cs="仿宋" w:hint="eastAsia"/>
            <w:lang w:eastAsia="zh-CN"/>
          </w:rPr>
          <w:t>(三)、节约用地措施</w:t>
        </w:r>
        <w:r>
          <w:tab/>
        </w:r>
        <w:r>
          <w:fldChar w:fldCharType="begin"/>
        </w:r>
        <w:r>
          <w:instrText xml:space="preserve"> PAGEREF _Toc4244 \h </w:instrText>
        </w:r>
        <w:r>
          <w:fldChar w:fldCharType="separate"/>
        </w:r>
        <w:r>
          <w:t>9</w:t>
        </w:r>
        <w:r>
          <w:fldChar w:fldCharType="end"/>
        </w:r>
      </w:hyperlink>
    </w:p>
    <w:p>
      <w:pPr>
        <w:pStyle w:val="TOC2"/>
        <w:tabs>
          <w:tab w:val="right" w:leader="dot" w:pos="8306"/>
        </w:tabs>
      </w:pPr>
      <w:hyperlink w:anchor="_Toc12419" w:history="1">
        <w:r>
          <w:rPr>
            <w:rFonts w:ascii="仿宋" w:eastAsia="仿宋" w:hAnsi="仿宋" w:cs="仿宋" w:hint="eastAsia"/>
            <w:lang w:eastAsia="zh-CN"/>
          </w:rPr>
          <w:t>(四)、总图布置方案</w:t>
        </w:r>
        <w:r>
          <w:tab/>
        </w:r>
        <w:r>
          <w:fldChar w:fldCharType="begin"/>
        </w:r>
        <w:r>
          <w:instrText xml:space="preserve"> PAGEREF _Toc12419 \h </w:instrText>
        </w:r>
        <w:r>
          <w:fldChar w:fldCharType="separate"/>
        </w:r>
        <w:r>
          <w:t>10</w:t>
        </w:r>
        <w:r>
          <w:fldChar w:fldCharType="end"/>
        </w:r>
      </w:hyperlink>
    </w:p>
    <w:p>
      <w:pPr>
        <w:pStyle w:val="TOC2"/>
        <w:tabs>
          <w:tab w:val="right" w:leader="dot" w:pos="8306"/>
        </w:tabs>
      </w:pPr>
      <w:hyperlink w:anchor="_Toc19531" w:history="1">
        <w:r>
          <w:rPr>
            <w:rFonts w:ascii="仿宋" w:eastAsia="仿宋" w:hAnsi="仿宋" w:cs="仿宋" w:hint="eastAsia"/>
            <w:lang w:eastAsia="zh-CN"/>
          </w:rPr>
          <w:t>(五)、选址综合评价</w:t>
        </w:r>
        <w:r>
          <w:tab/>
        </w:r>
        <w:r>
          <w:fldChar w:fldCharType="begin"/>
        </w:r>
        <w:r>
          <w:instrText xml:space="preserve"> PAGEREF _Toc19531 \h </w:instrText>
        </w:r>
        <w:r>
          <w:fldChar w:fldCharType="separate"/>
        </w:r>
        <w:r>
          <w:t>12</w:t>
        </w:r>
        <w:r>
          <w:fldChar w:fldCharType="end"/>
        </w:r>
      </w:hyperlink>
    </w:p>
    <w:p>
      <w:pPr>
        <w:pStyle w:val="TOC1"/>
        <w:tabs>
          <w:tab w:val="right" w:leader="dot" w:pos="8306"/>
        </w:tabs>
      </w:pPr>
      <w:hyperlink w:anchor="_Toc6696" w:history="1">
        <w:r>
          <w:rPr>
            <w:rFonts w:ascii="仿宋" w:eastAsia="仿宋" w:hAnsi="仿宋" w:cs="仿宋" w:hint="eastAsia"/>
            <w:lang w:eastAsia="zh-CN"/>
          </w:rPr>
          <w:t>四、啤酒项目危机管理</w:t>
        </w:r>
        <w:r>
          <w:tab/>
        </w:r>
        <w:r>
          <w:fldChar w:fldCharType="begin"/>
        </w:r>
        <w:r>
          <w:instrText xml:space="preserve"> PAGEREF _Toc6696 \h </w:instrText>
        </w:r>
        <w:r>
          <w:fldChar w:fldCharType="separate"/>
        </w:r>
        <w:r>
          <w:t>13</w:t>
        </w:r>
        <w:r>
          <w:fldChar w:fldCharType="end"/>
        </w:r>
      </w:hyperlink>
    </w:p>
    <w:p>
      <w:pPr>
        <w:pStyle w:val="TOC2"/>
        <w:tabs>
          <w:tab w:val="right" w:leader="dot" w:pos="8306"/>
        </w:tabs>
      </w:pPr>
      <w:hyperlink w:anchor="_Toc20774" w:history="1">
        <w:r>
          <w:rPr>
            <w:rFonts w:ascii="仿宋" w:eastAsia="仿宋" w:hAnsi="仿宋" w:cs="仿宋" w:hint="eastAsia"/>
            <w:lang w:eastAsia="zh-CN"/>
          </w:rPr>
          <w:t>(一)、危机预警与识别</w:t>
        </w:r>
        <w:r>
          <w:tab/>
        </w:r>
        <w:r>
          <w:fldChar w:fldCharType="begin"/>
        </w:r>
        <w:r>
          <w:instrText xml:space="preserve"> PAGEREF _Toc20774 \h </w:instrText>
        </w:r>
        <w:r>
          <w:fldChar w:fldCharType="separate"/>
        </w:r>
        <w:r>
          <w:t>13</w:t>
        </w:r>
        <w:r>
          <w:fldChar w:fldCharType="end"/>
        </w:r>
      </w:hyperlink>
    </w:p>
    <w:p>
      <w:pPr>
        <w:pStyle w:val="TOC2"/>
        <w:tabs>
          <w:tab w:val="right" w:leader="dot" w:pos="8306"/>
        </w:tabs>
      </w:pPr>
      <w:hyperlink w:anchor="_Toc32219" w:history="1">
        <w:r>
          <w:rPr>
            <w:rFonts w:ascii="仿宋" w:eastAsia="仿宋" w:hAnsi="仿宋" w:cs="仿宋" w:hint="eastAsia"/>
            <w:lang w:eastAsia="zh-CN"/>
          </w:rPr>
          <w:t>(二)、危机应对与恢复</w:t>
        </w:r>
        <w:r>
          <w:tab/>
        </w:r>
        <w:r>
          <w:fldChar w:fldCharType="begin"/>
        </w:r>
        <w:r>
          <w:instrText xml:space="preserve"> PAGEREF _Toc32219 \h </w:instrText>
        </w:r>
        <w:r>
          <w:fldChar w:fldCharType="separate"/>
        </w:r>
        <w:r>
          <w:t>14</w:t>
        </w:r>
        <w:r>
          <w:fldChar w:fldCharType="end"/>
        </w:r>
      </w:hyperlink>
    </w:p>
    <w:p>
      <w:pPr>
        <w:pStyle w:val="TOC1"/>
        <w:tabs>
          <w:tab w:val="right" w:leader="dot" w:pos="8306"/>
        </w:tabs>
      </w:pPr>
      <w:hyperlink w:anchor="_Toc10337" w:history="1">
        <w:r>
          <w:rPr>
            <w:rFonts w:ascii="仿宋" w:eastAsia="仿宋" w:hAnsi="仿宋" w:cs="仿宋" w:hint="eastAsia"/>
            <w:lang w:eastAsia="zh-CN"/>
          </w:rPr>
          <w:t>五、啤酒项目绩效评估</w:t>
        </w:r>
        <w:r>
          <w:tab/>
        </w:r>
        <w:r>
          <w:fldChar w:fldCharType="begin"/>
        </w:r>
        <w:r>
          <w:instrText xml:space="preserve"> PAGEREF _Toc10337 \h </w:instrText>
        </w:r>
        <w:r>
          <w:fldChar w:fldCharType="separate"/>
        </w:r>
        <w:r>
          <w:t>15</w:t>
        </w:r>
        <w:r>
          <w:fldChar w:fldCharType="end"/>
        </w:r>
      </w:hyperlink>
    </w:p>
    <w:p>
      <w:pPr>
        <w:pStyle w:val="TOC2"/>
        <w:tabs>
          <w:tab w:val="right" w:leader="dot" w:pos="8306"/>
        </w:tabs>
      </w:pPr>
      <w:hyperlink w:anchor="_Toc26058" w:history="1">
        <w:r>
          <w:rPr>
            <w:rFonts w:ascii="仿宋" w:eastAsia="仿宋" w:hAnsi="仿宋" w:cs="仿宋" w:hint="eastAsia"/>
            <w:lang w:eastAsia="zh-CN"/>
          </w:rPr>
          <w:t>(一)、绩效评估指标</w:t>
        </w:r>
        <w:r>
          <w:tab/>
        </w:r>
        <w:r>
          <w:fldChar w:fldCharType="begin"/>
        </w:r>
        <w:r>
          <w:instrText xml:space="preserve"> PAGEREF _Toc26058 \h </w:instrText>
        </w:r>
        <w:r>
          <w:fldChar w:fldCharType="separate"/>
        </w:r>
        <w:r>
          <w:t>15</w:t>
        </w:r>
        <w:r>
          <w:fldChar w:fldCharType="end"/>
        </w:r>
      </w:hyperlink>
    </w:p>
    <w:p>
      <w:pPr>
        <w:pStyle w:val="TOC2"/>
        <w:tabs>
          <w:tab w:val="right" w:leader="dot" w:pos="8306"/>
        </w:tabs>
      </w:pPr>
      <w:hyperlink w:anchor="_Toc18894" w:history="1">
        <w:r>
          <w:rPr>
            <w:rFonts w:ascii="仿宋" w:eastAsia="仿宋" w:hAnsi="仿宋" w:cs="仿宋" w:hint="eastAsia"/>
            <w:lang w:eastAsia="zh-CN"/>
          </w:rPr>
          <w:t>(二)、绩效评估方法</w:t>
        </w:r>
        <w:r>
          <w:tab/>
        </w:r>
        <w:r>
          <w:fldChar w:fldCharType="begin"/>
        </w:r>
        <w:r>
          <w:instrText xml:space="preserve"> PAGEREF _Toc18894 \h </w:instrText>
        </w:r>
        <w:r>
          <w:fldChar w:fldCharType="separate"/>
        </w:r>
        <w:r>
          <w:t>16</w:t>
        </w:r>
        <w:r>
          <w:fldChar w:fldCharType="end"/>
        </w:r>
      </w:hyperlink>
    </w:p>
    <w:p>
      <w:pPr>
        <w:pStyle w:val="TOC2"/>
        <w:tabs>
          <w:tab w:val="right" w:leader="dot" w:pos="8306"/>
        </w:tabs>
      </w:pPr>
      <w:hyperlink w:anchor="_Toc3957" w:history="1">
        <w:r>
          <w:rPr>
            <w:rFonts w:ascii="仿宋" w:eastAsia="仿宋" w:hAnsi="仿宋" w:cs="仿宋" w:hint="eastAsia"/>
            <w:lang w:eastAsia="zh-CN"/>
          </w:rPr>
          <w:t>(三)、绩效评估周期</w:t>
        </w:r>
        <w:r>
          <w:tab/>
        </w:r>
        <w:r>
          <w:fldChar w:fldCharType="begin"/>
        </w:r>
        <w:r>
          <w:instrText xml:space="preserve"> PAGEREF _Toc3957 \h </w:instrText>
        </w:r>
        <w:r>
          <w:fldChar w:fldCharType="separate"/>
        </w:r>
        <w:r>
          <w:t>17</w:t>
        </w:r>
        <w:r>
          <w:fldChar w:fldCharType="end"/>
        </w:r>
      </w:hyperlink>
    </w:p>
    <w:p>
      <w:pPr>
        <w:pStyle w:val="TOC1"/>
        <w:tabs>
          <w:tab w:val="right" w:leader="dot" w:pos="8306"/>
        </w:tabs>
      </w:pPr>
      <w:hyperlink w:anchor="_Toc22038" w:history="1">
        <w:r>
          <w:rPr>
            <w:rFonts w:ascii="仿宋" w:eastAsia="仿宋" w:hAnsi="仿宋" w:cs="仿宋" w:hint="eastAsia"/>
            <w:lang w:eastAsia="zh-CN"/>
          </w:rPr>
          <w:t>六、啤酒项目建设单位说明</w:t>
        </w:r>
        <w:r>
          <w:tab/>
        </w:r>
        <w:r>
          <w:fldChar w:fldCharType="begin"/>
        </w:r>
        <w:r>
          <w:instrText xml:space="preserve"> PAGEREF _Toc22038 \h </w:instrText>
        </w:r>
        <w:r>
          <w:fldChar w:fldCharType="separate"/>
        </w:r>
        <w:r>
          <w:t>18</w:t>
        </w:r>
        <w:r>
          <w:fldChar w:fldCharType="end"/>
        </w:r>
      </w:hyperlink>
    </w:p>
    <w:p>
      <w:pPr>
        <w:pStyle w:val="TOC2"/>
        <w:tabs>
          <w:tab w:val="right" w:leader="dot" w:pos="8306"/>
        </w:tabs>
      </w:pPr>
      <w:hyperlink w:anchor="_Toc13667" w:history="1">
        <w:r>
          <w:rPr>
            <w:rFonts w:ascii="仿宋" w:eastAsia="仿宋" w:hAnsi="仿宋" w:cs="仿宋" w:hint="eastAsia"/>
            <w:lang w:eastAsia="zh-CN"/>
          </w:rPr>
          <w:t>(一)、啤酒项目承办单位基本情况</w:t>
        </w:r>
        <w:r>
          <w:tab/>
        </w:r>
        <w:r>
          <w:fldChar w:fldCharType="begin"/>
        </w:r>
        <w:r>
          <w:instrText xml:space="preserve"> PAGEREF _Toc13667 \h </w:instrText>
        </w:r>
        <w:r>
          <w:fldChar w:fldCharType="separate"/>
        </w:r>
        <w:r>
          <w:t>18</w:t>
        </w:r>
        <w:r>
          <w:fldChar w:fldCharType="end"/>
        </w:r>
      </w:hyperlink>
    </w:p>
    <w:p>
      <w:pPr>
        <w:pStyle w:val="TOC2"/>
        <w:tabs>
          <w:tab w:val="right" w:leader="dot" w:pos="8306"/>
        </w:tabs>
      </w:pPr>
      <w:hyperlink w:anchor="_Toc20511" w:history="1">
        <w:r>
          <w:rPr>
            <w:rFonts w:ascii="仿宋" w:eastAsia="仿宋" w:hAnsi="仿宋" w:cs="仿宋" w:hint="eastAsia"/>
            <w:lang w:eastAsia="zh-CN"/>
          </w:rPr>
          <w:t>(二)、公司经济效益分析</w:t>
        </w:r>
        <w:r>
          <w:tab/>
        </w:r>
        <w:r>
          <w:fldChar w:fldCharType="begin"/>
        </w:r>
        <w:r>
          <w:instrText xml:space="preserve"> PAGEREF _Toc20511 \h </w:instrText>
        </w:r>
        <w:r>
          <w:fldChar w:fldCharType="separate"/>
        </w:r>
        <w:r>
          <w:t>19</w:t>
        </w:r>
        <w:r>
          <w:fldChar w:fldCharType="end"/>
        </w:r>
      </w:hyperlink>
    </w:p>
    <w:p>
      <w:pPr>
        <w:pStyle w:val="TOC1"/>
        <w:tabs>
          <w:tab w:val="right" w:leader="dot" w:pos="8306"/>
        </w:tabs>
      </w:pPr>
      <w:hyperlink w:anchor="_Toc8049" w:history="1">
        <w:r>
          <w:rPr>
            <w:rFonts w:ascii="仿宋" w:eastAsia="仿宋" w:hAnsi="仿宋" w:cs="仿宋" w:hint="eastAsia"/>
            <w:lang w:eastAsia="zh-CN"/>
          </w:rPr>
          <w:t>七、啤酒项目财务管理</w:t>
        </w:r>
        <w:r>
          <w:tab/>
        </w:r>
        <w:r>
          <w:fldChar w:fldCharType="begin"/>
        </w:r>
        <w:r>
          <w:instrText xml:space="preserve"> PAGEREF _Toc8049 \h </w:instrText>
        </w:r>
        <w:r>
          <w:fldChar w:fldCharType="separate"/>
        </w:r>
        <w:r>
          <w:t>20</w:t>
        </w:r>
        <w:r>
          <w:fldChar w:fldCharType="end"/>
        </w:r>
      </w:hyperlink>
    </w:p>
    <w:p>
      <w:pPr>
        <w:pStyle w:val="TOC2"/>
        <w:tabs>
          <w:tab w:val="right" w:leader="dot" w:pos="8306"/>
        </w:tabs>
      </w:pPr>
      <w:hyperlink w:anchor="_Toc13981" w:history="1">
        <w:r>
          <w:rPr>
            <w:rFonts w:ascii="仿宋" w:eastAsia="仿宋" w:hAnsi="仿宋" w:cs="仿宋" w:hint="eastAsia"/>
            <w:lang w:eastAsia="zh-CN"/>
          </w:rPr>
          <w:t>(一)、资金需求大</w:t>
        </w:r>
        <w:r>
          <w:tab/>
        </w:r>
        <w:r>
          <w:fldChar w:fldCharType="begin"/>
        </w:r>
        <w:r>
          <w:instrText xml:space="preserve"> PAGEREF _Toc13981 \h </w:instrText>
        </w:r>
        <w:r>
          <w:fldChar w:fldCharType="separate"/>
        </w:r>
        <w:r>
          <w:t>20</w:t>
        </w:r>
        <w:r>
          <w:fldChar w:fldCharType="end"/>
        </w:r>
      </w:hyperlink>
    </w:p>
    <w:p>
      <w:pPr>
        <w:pStyle w:val="TOC2"/>
        <w:tabs>
          <w:tab w:val="right" w:leader="dot" w:pos="8306"/>
        </w:tabs>
      </w:pPr>
      <w:hyperlink w:anchor="_Toc30375" w:history="1">
        <w:r>
          <w:rPr>
            <w:rFonts w:ascii="仿宋" w:eastAsia="仿宋" w:hAnsi="仿宋" w:cs="仿宋" w:hint="eastAsia"/>
            <w:lang w:eastAsia="zh-CN"/>
          </w:rPr>
          <w:t>(二)、研发周期长</w:t>
        </w:r>
        <w:r>
          <w:tab/>
        </w:r>
        <w:r>
          <w:fldChar w:fldCharType="begin"/>
        </w:r>
        <w:r>
          <w:instrText xml:space="preserve"> PAGEREF _Toc30375 \h </w:instrText>
        </w:r>
        <w:r>
          <w:fldChar w:fldCharType="separate"/>
        </w:r>
        <w:r>
          <w:t>21</w:t>
        </w:r>
        <w:r>
          <w:fldChar w:fldCharType="end"/>
        </w:r>
      </w:hyperlink>
    </w:p>
    <w:p>
      <w:pPr>
        <w:pStyle w:val="TOC2"/>
        <w:tabs>
          <w:tab w:val="right" w:leader="dot" w:pos="8306"/>
        </w:tabs>
      </w:pPr>
      <w:hyperlink w:anchor="_Toc9997" w:history="1">
        <w:r>
          <w:rPr>
            <w:rFonts w:ascii="仿宋" w:eastAsia="仿宋" w:hAnsi="仿宋" w:cs="仿宋" w:hint="eastAsia"/>
            <w:lang w:eastAsia="zh-CN"/>
          </w:rPr>
          <w:t>(三)、市场风险大</w:t>
        </w:r>
        <w:r>
          <w:tab/>
        </w:r>
        <w:r>
          <w:fldChar w:fldCharType="begin"/>
        </w:r>
        <w:r>
          <w:instrText xml:space="preserve"> PAGEREF _Toc9997 \h </w:instrText>
        </w:r>
        <w:r>
          <w:fldChar w:fldCharType="separate"/>
        </w:r>
        <w:r>
          <w:t>22</w:t>
        </w:r>
        <w:r>
          <w:fldChar w:fldCharType="end"/>
        </w:r>
      </w:hyperlink>
    </w:p>
    <w:p>
      <w:pPr>
        <w:pStyle w:val="TOC2"/>
        <w:tabs>
          <w:tab w:val="right" w:leader="dot" w:pos="8306"/>
        </w:tabs>
      </w:pPr>
      <w:hyperlink w:anchor="_Toc191" w:history="1">
        <w:r>
          <w:rPr>
            <w:rFonts w:ascii="仿宋" w:eastAsia="仿宋" w:hAnsi="仿宋" w:cs="仿宋" w:hint="eastAsia"/>
            <w:lang w:eastAsia="zh-CN"/>
          </w:rPr>
          <w:t>(四)、利润率高</w:t>
        </w:r>
        <w:r>
          <w:tab/>
        </w:r>
        <w:r>
          <w:fldChar w:fldCharType="begin"/>
        </w:r>
        <w:r>
          <w:instrText xml:space="preserve"> PAGEREF _Toc191 \h </w:instrText>
        </w:r>
        <w:r>
          <w:fldChar w:fldCharType="separate"/>
        </w:r>
        <w:r>
          <w:t>24</w:t>
        </w:r>
        <w:r>
          <w:fldChar w:fldCharType="end"/>
        </w:r>
      </w:hyperlink>
    </w:p>
    <w:p>
      <w:pPr>
        <w:pStyle w:val="TOC1"/>
        <w:tabs>
          <w:tab w:val="right" w:leader="dot" w:pos="8306"/>
        </w:tabs>
      </w:pPr>
      <w:hyperlink w:anchor="_Toc15792" w:history="1">
        <w:r>
          <w:rPr>
            <w:rFonts w:ascii="仿宋" w:eastAsia="仿宋" w:hAnsi="仿宋" w:cs="仿宋" w:hint="eastAsia"/>
            <w:lang w:eastAsia="zh-CN"/>
          </w:rPr>
          <w:t>八、生产安全保护</w:t>
        </w:r>
        <w:r>
          <w:tab/>
        </w:r>
        <w:r>
          <w:fldChar w:fldCharType="begin"/>
        </w:r>
        <w:r>
          <w:instrText xml:space="preserve"> PAGEREF _Toc15792 \h </w:instrText>
        </w:r>
        <w:r>
          <w:fldChar w:fldCharType="separate"/>
        </w:r>
        <w:r>
          <w:t>26</w:t>
        </w:r>
        <w:r>
          <w:fldChar w:fldCharType="end"/>
        </w:r>
      </w:hyperlink>
    </w:p>
    <w:p>
      <w:pPr>
        <w:pStyle w:val="TOC2"/>
        <w:tabs>
          <w:tab w:val="right" w:leader="dot" w:pos="8306"/>
        </w:tabs>
      </w:pPr>
      <w:hyperlink w:anchor="_Toc18614" w:history="1">
        <w:r>
          <w:rPr>
            <w:rFonts w:ascii="仿宋" w:eastAsia="仿宋" w:hAnsi="仿宋" w:cs="仿宋" w:hint="eastAsia"/>
            <w:lang w:eastAsia="zh-CN"/>
          </w:rPr>
          <w:t>(一)、消防安全</w:t>
        </w:r>
        <w:r>
          <w:tab/>
        </w:r>
        <w:r>
          <w:fldChar w:fldCharType="begin"/>
        </w:r>
        <w:r>
          <w:instrText xml:space="preserve"> PAGEREF _Toc18614 \h </w:instrText>
        </w:r>
        <w:r>
          <w:fldChar w:fldCharType="separate"/>
        </w:r>
        <w:r>
          <w:t>26</w:t>
        </w:r>
        <w:r>
          <w:fldChar w:fldCharType="end"/>
        </w:r>
      </w:hyperlink>
    </w:p>
    <w:p>
      <w:pPr>
        <w:pStyle w:val="TOC2"/>
        <w:tabs>
          <w:tab w:val="right" w:leader="dot" w:pos="8306"/>
        </w:tabs>
      </w:pPr>
      <w:hyperlink w:anchor="_Toc16964" w:history="1">
        <w:r>
          <w:rPr>
            <w:rFonts w:ascii="仿宋" w:eastAsia="仿宋" w:hAnsi="仿宋" w:cs="仿宋" w:hint="eastAsia"/>
            <w:lang w:eastAsia="zh-CN"/>
          </w:rPr>
          <w:t>(二)、防火防爆总图布置措施</w:t>
        </w:r>
        <w:r>
          <w:tab/>
        </w:r>
        <w:r>
          <w:fldChar w:fldCharType="begin"/>
        </w:r>
        <w:r>
          <w:instrText xml:space="preserve"> PAGEREF _Toc16964 \h </w:instrText>
        </w:r>
        <w:r>
          <w:fldChar w:fldCharType="separate"/>
        </w:r>
        <w:r>
          <w:t>28</w:t>
        </w:r>
        <w:r>
          <w:fldChar w:fldCharType="end"/>
        </w:r>
      </w:hyperlink>
    </w:p>
    <w:p>
      <w:pPr>
        <w:pStyle w:val="TOC2"/>
        <w:tabs>
          <w:tab w:val="right" w:leader="dot" w:pos="8306"/>
        </w:tabs>
      </w:pPr>
      <w:hyperlink w:anchor="_Toc9512" w:history="1">
        <w:r>
          <w:rPr>
            <w:rFonts w:ascii="仿宋" w:eastAsia="仿宋" w:hAnsi="仿宋" w:cs="仿宋" w:hint="eastAsia"/>
            <w:lang w:eastAsia="zh-CN"/>
          </w:rPr>
          <w:t>(三)、自然灾害防范措施</w:t>
        </w:r>
        <w:r>
          <w:tab/>
        </w:r>
        <w:r>
          <w:fldChar w:fldCharType="begin"/>
        </w:r>
        <w:r>
          <w:instrText xml:space="preserve"> PAGEREF _Toc9512 \h </w:instrText>
        </w:r>
        <w:r>
          <w:fldChar w:fldCharType="separate"/>
        </w:r>
        <w:r>
          <w:t>29</w:t>
        </w:r>
        <w:r>
          <w:fldChar w:fldCharType="end"/>
        </w:r>
      </w:hyperlink>
    </w:p>
    <w:p>
      <w:pPr>
        <w:pStyle w:val="TOC2"/>
        <w:tabs>
          <w:tab w:val="right" w:leader="dot" w:pos="8306"/>
        </w:tabs>
      </w:pPr>
      <w:hyperlink w:anchor="_Toc28548" w:history="1">
        <w:r>
          <w:rPr>
            <w:rFonts w:ascii="仿宋" w:eastAsia="仿宋" w:hAnsi="仿宋" w:cs="仿宋" w:hint="eastAsia"/>
            <w:lang w:eastAsia="zh-CN"/>
          </w:rPr>
          <w:t>(四)、安全色及安全标志使用要求</w:t>
        </w:r>
        <w:r>
          <w:tab/>
        </w:r>
        <w:r>
          <w:fldChar w:fldCharType="begin"/>
        </w:r>
        <w:r>
          <w:instrText xml:space="preserve"> PAGEREF _Toc28548 \h </w:instrText>
        </w:r>
        <w:r>
          <w:fldChar w:fldCharType="separate"/>
        </w:r>
        <w:r>
          <w:t>30</w:t>
        </w:r>
        <w:r>
          <w:fldChar w:fldCharType="end"/>
        </w:r>
      </w:hyperlink>
    </w:p>
    <w:p>
      <w:pPr>
        <w:pStyle w:val="TOC2"/>
        <w:tabs>
          <w:tab w:val="right" w:leader="dot" w:pos="8306"/>
        </w:tabs>
      </w:pPr>
      <w:hyperlink w:anchor="_Toc21060" w:history="1">
        <w:r>
          <w:rPr>
            <w:rFonts w:ascii="仿宋" w:eastAsia="仿宋" w:hAnsi="仿宋" w:cs="仿宋" w:hint="eastAsia"/>
            <w:lang w:eastAsia="zh-CN"/>
          </w:rPr>
          <w:t>(五)、防尘防毒措施</w:t>
        </w:r>
        <w:r>
          <w:tab/>
        </w:r>
        <w:r>
          <w:fldChar w:fldCharType="begin"/>
        </w:r>
        <w:r>
          <w:instrText xml:space="preserve"> PAGEREF _Toc21060 \h </w:instrText>
        </w:r>
        <w:r>
          <w:fldChar w:fldCharType="separate"/>
        </w:r>
        <w:r>
          <w:t>30</w:t>
        </w:r>
        <w:r>
          <w:fldChar w:fldCharType="end"/>
        </w:r>
      </w:hyperlink>
    </w:p>
    <w:p>
      <w:pPr>
        <w:pStyle w:val="TOC2"/>
        <w:tabs>
          <w:tab w:val="right" w:leader="dot" w:pos="8306"/>
        </w:tabs>
      </w:pPr>
      <w:hyperlink w:anchor="_Toc21438" w:history="1">
        <w:r>
          <w:rPr>
            <w:rFonts w:ascii="仿宋" w:eastAsia="仿宋" w:hAnsi="仿宋" w:cs="仿宋" w:hint="eastAsia"/>
            <w:lang w:eastAsia="zh-CN"/>
          </w:rPr>
          <w:t>(六)、防静电、触电防护及防雷措施</w:t>
        </w:r>
        <w:r>
          <w:tab/>
        </w:r>
        <w:r>
          <w:fldChar w:fldCharType="begin"/>
        </w:r>
        <w:r>
          <w:instrText xml:space="preserve"> PAGEREF _Toc21438 \h </w:instrText>
        </w:r>
        <w:r>
          <w:fldChar w:fldCharType="separate"/>
        </w:r>
        <w:r>
          <w:t>31</w:t>
        </w:r>
        <w:r>
          <w:fldChar w:fldCharType="end"/>
        </w:r>
      </w:hyperlink>
    </w:p>
    <w:p>
      <w:pPr>
        <w:pStyle w:val="TOC2"/>
        <w:tabs>
          <w:tab w:val="right" w:leader="dot" w:pos="8306"/>
        </w:tabs>
      </w:pPr>
      <w:hyperlink w:anchor="_Toc17555" w:history="1">
        <w:r>
          <w:rPr>
            <w:rFonts w:ascii="仿宋" w:eastAsia="仿宋" w:hAnsi="仿宋" w:cs="仿宋" w:hint="eastAsia"/>
            <w:lang w:eastAsia="zh-CN"/>
          </w:rPr>
          <w:t>(七)、机械设备安全保障措施</w:t>
        </w:r>
        <w:r>
          <w:tab/>
        </w:r>
        <w:r>
          <w:fldChar w:fldCharType="begin"/>
        </w:r>
        <w:r>
          <w:instrText xml:space="preserve"> PAGEREF _Toc17555 \h </w:instrText>
        </w:r>
        <w:r>
          <w:fldChar w:fldCharType="separate"/>
        </w:r>
        <w:r>
          <w:t>33</w:t>
        </w:r>
        <w:r>
          <w:fldChar w:fldCharType="end"/>
        </w:r>
      </w:hyperlink>
    </w:p>
    <w:p>
      <w:pPr>
        <w:pStyle w:val="TOC1"/>
        <w:tabs>
          <w:tab w:val="right" w:leader="dot" w:pos="8306"/>
        </w:tabs>
      </w:pPr>
      <w:hyperlink w:anchor="_Toc31484" w:history="1">
        <w:r>
          <w:rPr>
            <w:rFonts w:ascii="仿宋" w:eastAsia="仿宋" w:hAnsi="仿宋" w:cs="仿宋" w:hint="eastAsia"/>
            <w:lang w:eastAsia="zh-CN"/>
          </w:rPr>
          <w:t>九、啤酒项目风险管理</w:t>
        </w:r>
        <w:r>
          <w:tab/>
        </w:r>
        <w:r>
          <w:fldChar w:fldCharType="begin"/>
        </w:r>
        <w:r>
          <w:instrText xml:space="preserve"> PAGEREF _Toc31484 \h </w:instrText>
        </w:r>
        <w:r>
          <w:fldChar w:fldCharType="separate"/>
        </w:r>
        <w:r>
          <w:t>34</w:t>
        </w:r>
        <w:r>
          <w:fldChar w:fldCharType="end"/>
        </w:r>
      </w:hyperlink>
    </w:p>
    <w:p>
      <w:pPr>
        <w:pStyle w:val="TOC2"/>
        <w:tabs>
          <w:tab w:val="right" w:leader="dot" w:pos="8306"/>
        </w:tabs>
      </w:pPr>
      <w:hyperlink w:anchor="_Toc17143" w:history="1">
        <w:r>
          <w:rPr>
            <w:rFonts w:ascii="仿宋" w:eastAsia="仿宋" w:hAnsi="仿宋" w:cs="仿宋" w:hint="eastAsia"/>
            <w:lang w:eastAsia="zh-CN"/>
          </w:rPr>
          <w:t>(一)、风险识别与评估</w:t>
        </w:r>
        <w:r>
          <w:tab/>
        </w:r>
        <w:r>
          <w:fldChar w:fldCharType="begin"/>
        </w:r>
        <w:r>
          <w:instrText xml:space="preserve"> PAGEREF _Toc17143 \h </w:instrText>
        </w:r>
        <w:r>
          <w:fldChar w:fldCharType="separate"/>
        </w:r>
        <w:r>
          <w:t>34</w:t>
        </w:r>
        <w:r>
          <w:fldChar w:fldCharType="end"/>
        </w:r>
      </w:hyperlink>
    </w:p>
    <w:p>
      <w:pPr>
        <w:pStyle w:val="TOC2"/>
        <w:tabs>
          <w:tab w:val="right" w:leader="dot" w:pos="8306"/>
        </w:tabs>
      </w:pPr>
      <w:hyperlink w:anchor="_Toc22420" w:history="1">
        <w:r>
          <w:rPr>
            <w:rFonts w:ascii="仿宋" w:eastAsia="仿宋" w:hAnsi="仿宋" w:cs="仿宋" w:hint="eastAsia"/>
            <w:lang w:eastAsia="zh-CN"/>
          </w:rPr>
          <w:t>(二)、风险应对策略</w:t>
        </w:r>
        <w:r>
          <w:tab/>
        </w:r>
        <w:r>
          <w:fldChar w:fldCharType="begin"/>
        </w:r>
        <w:r>
          <w:instrText xml:space="preserve"> PAGEREF _Toc22420 \h </w:instrText>
        </w:r>
        <w:r>
          <w:fldChar w:fldCharType="separate"/>
        </w:r>
        <w:r>
          <w:t>35</w:t>
        </w:r>
        <w:r>
          <w:fldChar w:fldCharType="end"/>
        </w:r>
      </w:hyperlink>
    </w:p>
    <w:p>
      <w:pPr>
        <w:pStyle w:val="TOC2"/>
        <w:tabs>
          <w:tab w:val="right" w:leader="dot" w:pos="8306"/>
        </w:tabs>
      </w:pPr>
      <w:hyperlink w:anchor="_Toc2433" w:history="1">
        <w:r>
          <w:rPr>
            <w:rFonts w:ascii="仿宋" w:eastAsia="仿宋" w:hAnsi="仿宋" w:cs="仿宋" w:hint="eastAsia"/>
            <w:lang w:eastAsia="zh-CN"/>
          </w:rPr>
          <w:t>(三)、风险监控与控制</w:t>
        </w:r>
        <w:r>
          <w:tab/>
        </w:r>
        <w:r>
          <w:fldChar w:fldCharType="begin"/>
        </w:r>
        <w:r>
          <w:instrText xml:space="preserve"> PAGEREF _Toc2433 \h </w:instrText>
        </w:r>
        <w:r>
          <w:fldChar w:fldCharType="separate"/>
        </w:r>
        <w:r>
          <w:t>37</w:t>
        </w:r>
        <w:r>
          <w:fldChar w:fldCharType="end"/>
        </w:r>
      </w:hyperlink>
    </w:p>
    <w:p>
      <w:pPr>
        <w:pStyle w:val="TOC1"/>
        <w:tabs>
          <w:tab w:val="right" w:leader="dot" w:pos="8306"/>
        </w:tabs>
      </w:pPr>
      <w:hyperlink w:anchor="_Toc17437" w:history="1">
        <w:r>
          <w:rPr>
            <w:rFonts w:ascii="仿宋" w:eastAsia="仿宋" w:hAnsi="仿宋" w:cs="仿宋" w:hint="eastAsia"/>
            <w:lang w:eastAsia="zh-CN"/>
          </w:rPr>
          <w:t>十、啤酒项目人力资源管理</w:t>
        </w:r>
        <w:r>
          <w:tab/>
        </w:r>
        <w:r>
          <w:fldChar w:fldCharType="begin"/>
        </w:r>
        <w:r>
          <w:instrText xml:space="preserve"> PAGEREF _Toc17437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0" w:history="1">
        <w:r>
          <w:rPr>
            <w:rFonts w:ascii="仿宋" w:eastAsia="仿宋" w:hAnsi="仿宋" w:cs="仿宋" w:hint="eastAsia"/>
            <w:lang w:eastAsia="zh-CN"/>
          </w:rPr>
          <w:t>(一)、建立健全的预算管理制度</w:t>
        </w:r>
        <w:r>
          <w:tab/>
        </w:r>
        <w:r>
          <w:fldChar w:fldCharType="begin"/>
        </w:r>
        <w:r>
          <w:instrText xml:space="preserve"> PAGEREF _Toc1040 \h </w:instrText>
        </w:r>
        <w:r>
          <w:fldChar w:fldCharType="separate"/>
        </w:r>
        <w:r>
          <w:t>38</w:t>
        </w:r>
        <w:r>
          <w:fldChar w:fldCharType="end"/>
        </w:r>
      </w:hyperlink>
    </w:p>
    <w:p>
      <w:pPr>
        <w:pStyle w:val="TOC2"/>
        <w:tabs>
          <w:tab w:val="right" w:leader="dot" w:pos="8306"/>
        </w:tabs>
      </w:pPr>
      <w:hyperlink w:anchor="_Toc4628" w:history="1">
        <w:r>
          <w:rPr>
            <w:rFonts w:ascii="仿宋" w:eastAsia="仿宋" w:hAnsi="仿宋" w:cs="仿宋" w:hint="eastAsia"/>
            <w:lang w:eastAsia="zh-CN"/>
          </w:rPr>
          <w:t>(二)、加强资金流动监控</w:t>
        </w:r>
        <w:r>
          <w:tab/>
        </w:r>
        <w:r>
          <w:fldChar w:fldCharType="begin"/>
        </w:r>
        <w:r>
          <w:instrText xml:space="preserve"> PAGEREF _Toc4628 \h </w:instrText>
        </w:r>
        <w:r>
          <w:fldChar w:fldCharType="separate"/>
        </w:r>
        <w:r>
          <w:t>40</w:t>
        </w:r>
        <w:r>
          <w:fldChar w:fldCharType="end"/>
        </w:r>
      </w:hyperlink>
    </w:p>
    <w:p>
      <w:pPr>
        <w:pStyle w:val="TOC2"/>
        <w:tabs>
          <w:tab w:val="right" w:leader="dot" w:pos="8306"/>
        </w:tabs>
      </w:pPr>
      <w:hyperlink w:anchor="_Toc26331" w:history="1">
        <w:r>
          <w:rPr>
            <w:rFonts w:ascii="仿宋" w:eastAsia="仿宋" w:hAnsi="仿宋" w:cs="仿宋" w:hint="eastAsia"/>
            <w:lang w:eastAsia="zh-CN"/>
          </w:rPr>
          <w:t>(三)、制定完善的风险控制机制</w:t>
        </w:r>
        <w:r>
          <w:tab/>
        </w:r>
        <w:r>
          <w:fldChar w:fldCharType="begin"/>
        </w:r>
        <w:r>
          <w:instrText xml:space="preserve"> PAGEREF _Toc26331 \h </w:instrText>
        </w:r>
        <w:r>
          <w:fldChar w:fldCharType="separate"/>
        </w:r>
        <w:r>
          <w:t>41</w:t>
        </w:r>
        <w:r>
          <w:fldChar w:fldCharType="end"/>
        </w:r>
      </w:hyperlink>
    </w:p>
    <w:p>
      <w:pPr>
        <w:pStyle w:val="TOC2"/>
        <w:tabs>
          <w:tab w:val="right" w:leader="dot" w:pos="8306"/>
        </w:tabs>
      </w:pPr>
      <w:hyperlink w:anchor="_Toc29378" w:history="1">
        <w:r>
          <w:rPr>
            <w:rFonts w:ascii="仿宋" w:eastAsia="仿宋" w:hAnsi="仿宋" w:cs="仿宋" w:hint="eastAsia"/>
            <w:lang w:eastAsia="zh-CN"/>
          </w:rPr>
          <w:t>(四)、优化成本管理</w:t>
        </w:r>
        <w:r>
          <w:tab/>
        </w:r>
        <w:r>
          <w:fldChar w:fldCharType="begin"/>
        </w:r>
        <w:r>
          <w:instrText xml:space="preserve"> PAGEREF _Toc29378 \h </w:instrText>
        </w:r>
        <w:r>
          <w:fldChar w:fldCharType="separate"/>
        </w:r>
        <w:r>
          <w:t>42</w:t>
        </w:r>
        <w:r>
          <w:fldChar w:fldCharType="end"/>
        </w:r>
      </w:hyperlink>
    </w:p>
    <w:p>
      <w:pPr>
        <w:pStyle w:val="TOC1"/>
        <w:tabs>
          <w:tab w:val="right" w:leader="dot" w:pos="8306"/>
        </w:tabs>
      </w:pPr>
      <w:hyperlink w:anchor="_Toc23630" w:history="1">
        <w:r>
          <w:rPr>
            <w:rFonts w:ascii="仿宋" w:eastAsia="仿宋" w:hAnsi="仿宋" w:cs="仿宋" w:hint="eastAsia"/>
            <w:lang w:eastAsia="zh-CN"/>
          </w:rPr>
          <w:t>十一、啤酒项目创新与研发</w:t>
        </w:r>
        <w:r>
          <w:tab/>
        </w:r>
        <w:r>
          <w:fldChar w:fldCharType="begin"/>
        </w:r>
        <w:r>
          <w:instrText xml:space="preserve"> PAGEREF _Toc23630 \h </w:instrText>
        </w:r>
        <w:r>
          <w:fldChar w:fldCharType="separate"/>
        </w:r>
        <w:r>
          <w:t>43</w:t>
        </w:r>
        <w:r>
          <w:fldChar w:fldCharType="end"/>
        </w:r>
      </w:hyperlink>
    </w:p>
    <w:p>
      <w:pPr>
        <w:pStyle w:val="TOC2"/>
        <w:tabs>
          <w:tab w:val="right" w:leader="dot" w:pos="8306"/>
        </w:tabs>
      </w:pPr>
      <w:hyperlink w:anchor="_Toc13333" w:history="1">
        <w:r>
          <w:rPr>
            <w:rFonts w:ascii="仿宋" w:eastAsia="仿宋" w:hAnsi="仿宋" w:cs="仿宋" w:hint="eastAsia"/>
            <w:lang w:eastAsia="zh-CN"/>
          </w:rPr>
          <w:t>(一)、创新策略与方向</w:t>
        </w:r>
        <w:r>
          <w:tab/>
        </w:r>
        <w:r>
          <w:fldChar w:fldCharType="begin"/>
        </w:r>
        <w:r>
          <w:instrText xml:space="preserve"> PAGEREF _Toc13333 \h </w:instrText>
        </w:r>
        <w:r>
          <w:fldChar w:fldCharType="separate"/>
        </w:r>
        <w:r>
          <w:t>43</w:t>
        </w:r>
        <w:r>
          <w:fldChar w:fldCharType="end"/>
        </w:r>
      </w:hyperlink>
    </w:p>
    <w:p>
      <w:pPr>
        <w:pStyle w:val="TOC2"/>
        <w:tabs>
          <w:tab w:val="right" w:leader="dot" w:pos="8306"/>
        </w:tabs>
      </w:pPr>
      <w:hyperlink w:anchor="_Toc31469" w:history="1">
        <w:r>
          <w:rPr>
            <w:rFonts w:ascii="仿宋" w:eastAsia="仿宋" w:hAnsi="仿宋" w:cs="仿宋" w:hint="eastAsia"/>
            <w:lang w:eastAsia="zh-CN"/>
          </w:rPr>
          <w:t>(二)、研发规划与投入</w:t>
        </w:r>
        <w:r>
          <w:tab/>
        </w:r>
        <w:r>
          <w:fldChar w:fldCharType="begin"/>
        </w:r>
        <w:r>
          <w:instrText xml:space="preserve"> PAGEREF _Toc31469 \h </w:instrText>
        </w:r>
        <w:r>
          <w:fldChar w:fldCharType="separate"/>
        </w:r>
        <w:r>
          <w:t>45</w:t>
        </w:r>
        <w:r>
          <w:fldChar w:fldCharType="end"/>
        </w:r>
      </w:hyperlink>
    </w:p>
    <w:p>
      <w:pPr>
        <w:pStyle w:val="TOC1"/>
        <w:tabs>
          <w:tab w:val="right" w:leader="dot" w:pos="8306"/>
        </w:tabs>
      </w:pPr>
      <w:hyperlink w:anchor="_Toc22928" w:history="1">
        <w:r>
          <w:rPr>
            <w:rFonts w:ascii="仿宋" w:eastAsia="仿宋" w:hAnsi="仿宋" w:cs="仿宋" w:hint="eastAsia"/>
            <w:lang w:eastAsia="zh-CN"/>
          </w:rPr>
          <w:t>十二、啤酒项目技术管理</w:t>
        </w:r>
        <w:r>
          <w:tab/>
        </w:r>
        <w:r>
          <w:fldChar w:fldCharType="begin"/>
        </w:r>
        <w:r>
          <w:instrText xml:space="preserve"> PAGEREF _Toc22928 \h </w:instrText>
        </w:r>
        <w:r>
          <w:fldChar w:fldCharType="separate"/>
        </w:r>
        <w:r>
          <w:t>46</w:t>
        </w:r>
        <w:r>
          <w:fldChar w:fldCharType="end"/>
        </w:r>
      </w:hyperlink>
    </w:p>
    <w:p>
      <w:pPr>
        <w:pStyle w:val="TOC2"/>
        <w:tabs>
          <w:tab w:val="right" w:leader="dot" w:pos="8306"/>
        </w:tabs>
      </w:pPr>
      <w:hyperlink w:anchor="_Toc2831" w:history="1">
        <w:r>
          <w:rPr>
            <w:rFonts w:ascii="仿宋" w:eastAsia="仿宋" w:hAnsi="仿宋" w:cs="仿宋" w:hint="eastAsia"/>
            <w:lang w:eastAsia="zh-CN"/>
          </w:rPr>
          <w:t>(一)、技术方案选用方向</w:t>
        </w:r>
        <w:r>
          <w:tab/>
        </w:r>
        <w:r>
          <w:fldChar w:fldCharType="begin"/>
        </w:r>
        <w:r>
          <w:instrText xml:space="preserve"> PAGEREF _Toc2831 \h </w:instrText>
        </w:r>
        <w:r>
          <w:fldChar w:fldCharType="separate"/>
        </w:r>
        <w:r>
          <w:t>46</w:t>
        </w:r>
        <w:r>
          <w:fldChar w:fldCharType="end"/>
        </w:r>
      </w:hyperlink>
    </w:p>
    <w:p>
      <w:pPr>
        <w:pStyle w:val="TOC2"/>
        <w:tabs>
          <w:tab w:val="right" w:leader="dot" w:pos="8306"/>
        </w:tabs>
      </w:pPr>
      <w:hyperlink w:anchor="_Toc6535" w:history="1">
        <w:r>
          <w:rPr>
            <w:rFonts w:ascii="仿宋" w:eastAsia="仿宋" w:hAnsi="仿宋" w:cs="仿宋" w:hint="eastAsia"/>
            <w:lang w:eastAsia="zh-CN"/>
          </w:rPr>
          <w:t>(二)、工艺技术方案选用原则</w:t>
        </w:r>
        <w:r>
          <w:tab/>
        </w:r>
        <w:r>
          <w:fldChar w:fldCharType="begin"/>
        </w:r>
        <w:r>
          <w:instrText xml:space="preserve"> PAGEREF _Toc6535 \h </w:instrText>
        </w:r>
        <w:r>
          <w:fldChar w:fldCharType="separate"/>
        </w:r>
        <w:r>
          <w:t>48</w:t>
        </w:r>
        <w:r>
          <w:fldChar w:fldCharType="end"/>
        </w:r>
      </w:hyperlink>
    </w:p>
    <w:p>
      <w:pPr>
        <w:pStyle w:val="TOC2"/>
        <w:tabs>
          <w:tab w:val="right" w:leader="dot" w:pos="8306"/>
        </w:tabs>
      </w:pPr>
      <w:hyperlink w:anchor="_Toc9138" w:history="1">
        <w:r>
          <w:rPr>
            <w:rFonts w:ascii="仿宋" w:eastAsia="仿宋" w:hAnsi="仿宋" w:cs="仿宋" w:hint="eastAsia"/>
            <w:lang w:eastAsia="zh-CN"/>
          </w:rPr>
          <w:t>(三)、工艺技术方案要求</w:t>
        </w:r>
        <w:r>
          <w:tab/>
        </w:r>
        <w:r>
          <w:fldChar w:fldCharType="begin"/>
        </w:r>
        <w:r>
          <w:instrText xml:space="preserve"> PAGEREF _Toc9138 \h </w:instrText>
        </w:r>
        <w:r>
          <w:fldChar w:fldCharType="separate"/>
        </w:r>
        <w:r>
          <w:t>50</w:t>
        </w:r>
        <w:r>
          <w:fldChar w:fldCharType="end"/>
        </w:r>
      </w:hyperlink>
    </w:p>
    <w:p>
      <w:pPr>
        <w:pStyle w:val="TOC1"/>
        <w:tabs>
          <w:tab w:val="right" w:leader="dot" w:pos="8306"/>
        </w:tabs>
      </w:pPr>
      <w:hyperlink w:anchor="_Toc18733" w:history="1">
        <w:r>
          <w:rPr>
            <w:rFonts w:ascii="仿宋" w:eastAsia="仿宋" w:hAnsi="仿宋" w:cs="仿宋" w:hint="eastAsia"/>
            <w:lang w:eastAsia="zh-CN"/>
          </w:rPr>
          <w:t>十三、风险识别与分类</w:t>
        </w:r>
        <w:r>
          <w:tab/>
        </w:r>
        <w:r>
          <w:fldChar w:fldCharType="begin"/>
        </w:r>
        <w:r>
          <w:instrText xml:space="preserve"> PAGEREF _Toc18733 \h </w:instrText>
        </w:r>
        <w:r>
          <w:fldChar w:fldCharType="separate"/>
        </w:r>
        <w:r>
          <w:t>52</w:t>
        </w:r>
        <w:r>
          <w:fldChar w:fldCharType="end"/>
        </w:r>
      </w:hyperlink>
    </w:p>
    <w:p>
      <w:pPr>
        <w:pStyle w:val="TOC2"/>
        <w:tabs>
          <w:tab w:val="right" w:leader="dot" w:pos="8306"/>
        </w:tabs>
      </w:pPr>
      <w:hyperlink w:anchor="_Toc7865" w:history="1">
        <w:r>
          <w:rPr>
            <w:rFonts w:ascii="仿宋" w:eastAsia="仿宋" w:hAnsi="仿宋" w:cs="仿宋" w:hint="eastAsia"/>
            <w:lang w:eastAsia="zh-CN"/>
          </w:rPr>
          <w:t>(一)、风险识别</w:t>
        </w:r>
        <w:r>
          <w:tab/>
        </w:r>
        <w:r>
          <w:fldChar w:fldCharType="begin"/>
        </w:r>
        <w:r>
          <w:instrText xml:space="preserve"> PAGEREF _Toc7865 \h </w:instrText>
        </w:r>
        <w:r>
          <w:fldChar w:fldCharType="separate"/>
        </w:r>
        <w:r>
          <w:t>52</w:t>
        </w:r>
        <w:r>
          <w:fldChar w:fldCharType="end"/>
        </w:r>
      </w:hyperlink>
    </w:p>
    <w:p>
      <w:pPr>
        <w:pStyle w:val="TOC2"/>
        <w:tabs>
          <w:tab w:val="right" w:leader="dot" w:pos="8306"/>
        </w:tabs>
      </w:pPr>
      <w:hyperlink w:anchor="_Toc22094" w:history="1">
        <w:r>
          <w:rPr>
            <w:rFonts w:ascii="仿宋" w:eastAsia="仿宋" w:hAnsi="仿宋" w:cs="仿宋" w:hint="eastAsia"/>
            <w:lang w:eastAsia="zh-CN"/>
          </w:rPr>
          <w:t>(二)、风险分类</w:t>
        </w:r>
        <w:r>
          <w:tab/>
        </w:r>
        <w:r>
          <w:fldChar w:fldCharType="begin"/>
        </w:r>
        <w:r>
          <w:instrText xml:space="preserve"> PAGEREF _Toc22094 \h </w:instrText>
        </w:r>
        <w:r>
          <w:fldChar w:fldCharType="separate"/>
        </w:r>
        <w:r>
          <w:t>53</w:t>
        </w:r>
        <w:r>
          <w:fldChar w:fldCharType="end"/>
        </w:r>
      </w:hyperlink>
    </w:p>
    <w:p>
      <w:pPr>
        <w:pStyle w:val="TOC1"/>
        <w:tabs>
          <w:tab w:val="right" w:leader="dot" w:pos="8306"/>
        </w:tabs>
      </w:pPr>
      <w:hyperlink w:anchor="_Toc10322" w:history="1">
        <w:r>
          <w:rPr>
            <w:rFonts w:ascii="仿宋" w:eastAsia="仿宋" w:hAnsi="仿宋" w:cs="仿宋" w:hint="eastAsia"/>
            <w:lang w:eastAsia="zh-CN"/>
          </w:rPr>
          <w:t>十四、啤酒项目实施保障措施</w:t>
        </w:r>
        <w:r>
          <w:tab/>
        </w:r>
        <w:r>
          <w:fldChar w:fldCharType="begin"/>
        </w:r>
        <w:r>
          <w:instrText xml:space="preserve"> PAGEREF _Toc10322 \h </w:instrText>
        </w:r>
        <w:r>
          <w:fldChar w:fldCharType="separate"/>
        </w:r>
        <w:r>
          <w:t>55</w:t>
        </w:r>
        <w:r>
          <w:fldChar w:fldCharType="end"/>
        </w:r>
      </w:hyperlink>
    </w:p>
    <w:p>
      <w:pPr>
        <w:pStyle w:val="TOC2"/>
        <w:tabs>
          <w:tab w:val="right" w:leader="dot" w:pos="8306"/>
        </w:tabs>
      </w:pPr>
      <w:hyperlink w:anchor="_Toc9133" w:history="1">
        <w:r>
          <w:rPr>
            <w:rFonts w:ascii="仿宋" w:eastAsia="仿宋" w:hAnsi="仿宋" w:cs="仿宋" w:hint="eastAsia"/>
            <w:lang w:eastAsia="zh-CN"/>
          </w:rPr>
          <w:t>(一)、啤酒项目实施保障机制</w:t>
        </w:r>
        <w:r>
          <w:tab/>
        </w:r>
        <w:r>
          <w:fldChar w:fldCharType="begin"/>
        </w:r>
        <w:r>
          <w:instrText xml:space="preserve"> PAGEREF _Toc9133 \h </w:instrText>
        </w:r>
        <w:r>
          <w:fldChar w:fldCharType="separate"/>
        </w:r>
        <w:r>
          <w:t>55</w:t>
        </w:r>
        <w:r>
          <w:fldChar w:fldCharType="end"/>
        </w:r>
      </w:hyperlink>
    </w:p>
    <w:p>
      <w:pPr>
        <w:pStyle w:val="TOC2"/>
        <w:tabs>
          <w:tab w:val="right" w:leader="dot" w:pos="8306"/>
        </w:tabs>
      </w:pPr>
      <w:hyperlink w:anchor="_Toc2648" w:history="1">
        <w:r>
          <w:rPr>
            <w:rFonts w:ascii="仿宋" w:eastAsia="仿宋" w:hAnsi="仿宋" w:cs="仿宋" w:hint="eastAsia"/>
            <w:lang w:eastAsia="zh-CN"/>
          </w:rPr>
          <w:t>(二)、啤酒项目法律合规要求</w:t>
        </w:r>
        <w:r>
          <w:tab/>
        </w:r>
        <w:r>
          <w:fldChar w:fldCharType="begin"/>
        </w:r>
        <w:r>
          <w:instrText xml:space="preserve"> PAGEREF _Toc2648 \h </w:instrText>
        </w:r>
        <w:r>
          <w:fldChar w:fldCharType="separate"/>
        </w:r>
        <w:r>
          <w:t>58</w:t>
        </w:r>
        <w:r>
          <w:fldChar w:fldCharType="end"/>
        </w:r>
      </w:hyperlink>
    </w:p>
    <w:p>
      <w:pPr>
        <w:pStyle w:val="TOC2"/>
        <w:tabs>
          <w:tab w:val="right" w:leader="dot" w:pos="8306"/>
        </w:tabs>
      </w:pPr>
      <w:hyperlink w:anchor="_Toc1361" w:history="1">
        <w:r>
          <w:rPr>
            <w:rFonts w:ascii="仿宋" w:eastAsia="仿宋" w:hAnsi="仿宋" w:cs="仿宋" w:hint="eastAsia"/>
            <w:lang w:eastAsia="zh-CN"/>
          </w:rPr>
          <w:t>(三)、啤酒项目合同管理与法律事务</w:t>
        </w:r>
        <w:r>
          <w:tab/>
        </w:r>
        <w:r>
          <w:fldChar w:fldCharType="begin"/>
        </w:r>
        <w:r>
          <w:instrText xml:space="preserve"> PAGEREF _Toc1361 \h </w:instrText>
        </w:r>
        <w:r>
          <w:fldChar w:fldCharType="separate"/>
        </w:r>
        <w:r>
          <w:t>62</w:t>
        </w:r>
        <w:r>
          <w:fldChar w:fldCharType="end"/>
        </w:r>
      </w:hyperlink>
    </w:p>
    <w:p>
      <w:pPr>
        <w:pStyle w:val="TOC2"/>
        <w:tabs>
          <w:tab w:val="right" w:leader="dot" w:pos="8306"/>
        </w:tabs>
      </w:pPr>
      <w:hyperlink w:anchor="_Toc7145" w:history="1">
        <w:r>
          <w:rPr>
            <w:rFonts w:ascii="仿宋" w:eastAsia="仿宋" w:hAnsi="仿宋" w:cs="仿宋" w:hint="eastAsia"/>
            <w:lang w:eastAsia="zh-CN"/>
          </w:rPr>
          <w:t>(四)、啤酒项目知识产权保护策略</w:t>
        </w:r>
        <w:r>
          <w:tab/>
        </w:r>
        <w:r>
          <w:fldChar w:fldCharType="begin"/>
        </w:r>
        <w:r>
          <w:instrText xml:space="preserve"> PAGEREF _Toc7145 \h </w:instrText>
        </w:r>
        <w:r>
          <w:fldChar w:fldCharType="separate"/>
        </w:r>
        <w:r>
          <w:t>68</w:t>
        </w:r>
        <w:r>
          <w:fldChar w:fldCharType="end"/>
        </w:r>
      </w:hyperlink>
    </w:p>
    <w:p>
      <w:pPr>
        <w:pStyle w:val="TOC1"/>
        <w:tabs>
          <w:tab w:val="right" w:leader="dot" w:pos="8306"/>
        </w:tabs>
      </w:pPr>
      <w:hyperlink w:anchor="_Toc17485" w:history="1">
        <w:r>
          <w:rPr>
            <w:rFonts w:ascii="仿宋" w:eastAsia="仿宋" w:hAnsi="仿宋" w:cs="仿宋" w:hint="eastAsia"/>
            <w:lang w:eastAsia="zh-CN"/>
          </w:rPr>
          <w:t>十五、啤酒项目工程方案分析</w:t>
        </w:r>
        <w:r>
          <w:tab/>
        </w:r>
        <w:r>
          <w:fldChar w:fldCharType="begin"/>
        </w:r>
        <w:r>
          <w:instrText xml:space="preserve"> PAGEREF _Toc17485 \h </w:instrText>
        </w:r>
        <w:r>
          <w:fldChar w:fldCharType="separate"/>
        </w:r>
        <w:r>
          <w:t>71</w:t>
        </w:r>
        <w:r>
          <w:fldChar w:fldCharType="end"/>
        </w:r>
      </w:hyperlink>
    </w:p>
    <w:p>
      <w:pPr>
        <w:pStyle w:val="TOC2"/>
        <w:tabs>
          <w:tab w:val="right" w:leader="dot" w:pos="8306"/>
        </w:tabs>
      </w:pPr>
      <w:hyperlink w:anchor="_Toc16009" w:history="1">
        <w:r>
          <w:rPr>
            <w:rFonts w:ascii="仿宋" w:eastAsia="仿宋" w:hAnsi="仿宋" w:cs="仿宋" w:hint="eastAsia"/>
            <w:lang w:eastAsia="zh-CN"/>
          </w:rPr>
          <w:t>(一)、建筑工程设计原则</w:t>
        </w:r>
        <w:r>
          <w:tab/>
        </w:r>
        <w:r>
          <w:fldChar w:fldCharType="begin"/>
        </w:r>
        <w:r>
          <w:instrText xml:space="preserve"> PAGEREF _Toc16009 \h </w:instrText>
        </w:r>
        <w:r>
          <w:fldChar w:fldCharType="separate"/>
        </w:r>
        <w:r>
          <w:t>71</w:t>
        </w:r>
        <w:r>
          <w:fldChar w:fldCharType="end"/>
        </w:r>
      </w:hyperlink>
    </w:p>
    <w:p>
      <w:pPr>
        <w:pStyle w:val="TOC2"/>
        <w:tabs>
          <w:tab w:val="right" w:leader="dot" w:pos="8306"/>
        </w:tabs>
      </w:pPr>
      <w:hyperlink w:anchor="_Toc3533" w:history="1">
        <w:r>
          <w:rPr>
            <w:rFonts w:ascii="仿宋" w:eastAsia="仿宋" w:hAnsi="仿宋" w:cs="仿宋" w:hint="eastAsia"/>
            <w:lang w:eastAsia="zh-CN"/>
          </w:rPr>
          <w:t>(二)、土建工程建设指标</w:t>
        </w:r>
        <w:r>
          <w:tab/>
        </w:r>
        <w:r>
          <w:fldChar w:fldCharType="begin"/>
        </w:r>
        <w:r>
          <w:instrText xml:space="preserve"> PAGEREF _Toc3533 \h </w:instrText>
        </w:r>
        <w:r>
          <w:fldChar w:fldCharType="separate"/>
        </w:r>
        <w:r>
          <w:t>74</w:t>
        </w:r>
        <w:r>
          <w:fldChar w:fldCharType="end"/>
        </w:r>
      </w:hyperlink>
    </w:p>
    <w:p>
      <w:pPr>
        <w:pStyle w:val="TOC1"/>
        <w:tabs>
          <w:tab w:val="right" w:leader="dot" w:pos="8306"/>
        </w:tabs>
      </w:pPr>
      <w:hyperlink w:anchor="_Toc23946" w:history="1">
        <w:r>
          <w:rPr>
            <w:rFonts w:ascii="仿宋" w:eastAsia="仿宋" w:hAnsi="仿宋" w:cs="仿宋" w:hint="eastAsia"/>
            <w:lang w:eastAsia="zh-CN"/>
          </w:rPr>
          <w:t>十六、利益相关者分析与沟通计划</w:t>
        </w:r>
        <w:r>
          <w:tab/>
        </w:r>
        <w:r>
          <w:fldChar w:fldCharType="begin"/>
        </w:r>
        <w:r>
          <w:instrText xml:space="preserve"> PAGEREF _Toc23946 \h </w:instrText>
        </w:r>
        <w:r>
          <w:fldChar w:fldCharType="separate"/>
        </w:r>
        <w:r>
          <w:t>76</w:t>
        </w:r>
        <w:r>
          <w:fldChar w:fldCharType="end"/>
        </w:r>
      </w:hyperlink>
    </w:p>
    <w:p>
      <w:pPr>
        <w:pStyle w:val="TOC2"/>
        <w:tabs>
          <w:tab w:val="right" w:leader="dot" w:pos="8306"/>
        </w:tabs>
      </w:pPr>
      <w:hyperlink w:anchor="_Toc3940" w:history="1">
        <w:r>
          <w:rPr>
            <w:rFonts w:ascii="仿宋" w:eastAsia="仿宋" w:hAnsi="仿宋" w:cs="仿宋" w:hint="eastAsia"/>
            <w:lang w:eastAsia="zh-CN"/>
          </w:rPr>
          <w:t>(一)、利益相关者分析</w:t>
        </w:r>
        <w:r>
          <w:tab/>
        </w:r>
        <w:r>
          <w:fldChar w:fldCharType="begin"/>
        </w:r>
        <w:r>
          <w:instrText xml:space="preserve"> PAGEREF _Toc3940 \h </w:instrText>
        </w:r>
        <w:r>
          <w:fldChar w:fldCharType="separate"/>
        </w:r>
        <w:r>
          <w:t>76</w:t>
        </w:r>
        <w:r>
          <w:fldChar w:fldCharType="end"/>
        </w:r>
      </w:hyperlink>
    </w:p>
    <w:p>
      <w:pPr>
        <w:pStyle w:val="TOC2"/>
        <w:tabs>
          <w:tab w:val="right" w:leader="dot" w:pos="8306"/>
        </w:tabs>
      </w:pPr>
      <w:hyperlink w:anchor="_Toc18838" w:history="1">
        <w:r>
          <w:rPr>
            <w:rFonts w:ascii="仿宋" w:eastAsia="仿宋" w:hAnsi="仿宋" w:cs="仿宋" w:hint="eastAsia"/>
            <w:lang w:eastAsia="zh-CN"/>
          </w:rPr>
          <w:t>(二)、沟通计划</w:t>
        </w:r>
        <w:r>
          <w:tab/>
        </w:r>
        <w:r>
          <w:fldChar w:fldCharType="begin"/>
        </w:r>
        <w:r>
          <w:instrText xml:space="preserve"> PAGEREF _Toc18838 \h </w:instrText>
        </w:r>
        <w:r>
          <w:fldChar w:fldCharType="separate"/>
        </w:r>
        <w:r>
          <w:t>77</w:t>
        </w:r>
        <w:r>
          <w:fldChar w:fldCharType="end"/>
        </w:r>
      </w:hyperlink>
    </w:p>
    <w:p>
      <w:pPr>
        <w:pStyle w:val="TOC1"/>
        <w:tabs>
          <w:tab w:val="right" w:leader="dot" w:pos="8306"/>
        </w:tabs>
      </w:pPr>
      <w:hyperlink w:anchor="_Toc21232" w:history="1">
        <w:r>
          <w:rPr>
            <w:rFonts w:ascii="仿宋" w:eastAsia="仿宋" w:hAnsi="仿宋" w:cs="仿宋" w:hint="eastAsia"/>
            <w:lang w:eastAsia="zh-CN"/>
          </w:rPr>
          <w:t>十七、质量管理体系</w:t>
        </w:r>
        <w:r>
          <w:tab/>
        </w:r>
        <w:r>
          <w:fldChar w:fldCharType="begin"/>
        </w:r>
        <w:r>
          <w:instrText xml:space="preserve"> PAGEREF _Toc21232 \h </w:instrText>
        </w:r>
        <w:r>
          <w:fldChar w:fldCharType="separate"/>
        </w:r>
        <w:r>
          <w:t>78</w:t>
        </w:r>
        <w:r>
          <w:fldChar w:fldCharType="end"/>
        </w:r>
      </w:hyperlink>
    </w:p>
    <w:p>
      <w:pPr>
        <w:pStyle w:val="TOC2"/>
        <w:tabs>
          <w:tab w:val="right" w:leader="dot" w:pos="8306"/>
        </w:tabs>
      </w:pPr>
      <w:hyperlink w:anchor="_Toc22916" w:history="1">
        <w:r>
          <w:rPr>
            <w:rFonts w:ascii="仿宋" w:eastAsia="仿宋" w:hAnsi="仿宋" w:cs="仿宋" w:hint="eastAsia"/>
            <w:lang w:eastAsia="zh-CN"/>
          </w:rPr>
          <w:t>(一)、质量目标与方针</w:t>
        </w:r>
        <w:r>
          <w:tab/>
        </w:r>
        <w:r>
          <w:fldChar w:fldCharType="begin"/>
        </w:r>
        <w:r>
          <w:instrText xml:space="preserve"> PAGEREF _Toc22916 \h </w:instrText>
        </w:r>
        <w:r>
          <w:fldChar w:fldCharType="separate"/>
        </w:r>
        <w:r>
          <w:t>78</w:t>
        </w:r>
        <w:r>
          <w:fldChar w:fldCharType="end"/>
        </w:r>
      </w:hyperlink>
    </w:p>
    <w:p>
      <w:pPr>
        <w:pStyle w:val="TOC2"/>
        <w:tabs>
          <w:tab w:val="right" w:leader="dot" w:pos="8306"/>
        </w:tabs>
      </w:pPr>
      <w:hyperlink w:anchor="_Toc16022" w:history="1">
        <w:r>
          <w:rPr>
            <w:rFonts w:ascii="仿宋" w:eastAsia="仿宋" w:hAnsi="仿宋" w:cs="仿宋" w:hint="eastAsia"/>
            <w:lang w:eastAsia="zh-CN"/>
          </w:rPr>
          <w:t>(二)、质量管理责任</w:t>
        </w:r>
        <w:r>
          <w:tab/>
        </w:r>
        <w:r>
          <w:fldChar w:fldCharType="begin"/>
        </w:r>
        <w:r>
          <w:instrText xml:space="preserve"> PAGEREF _Toc16022 \h </w:instrText>
        </w:r>
        <w:r>
          <w:fldChar w:fldCharType="separate"/>
        </w:r>
        <w:r>
          <w:t>79</w:t>
        </w:r>
        <w:r>
          <w:fldChar w:fldCharType="end"/>
        </w:r>
      </w:hyperlink>
    </w:p>
    <w:p>
      <w:pPr>
        <w:pStyle w:val="TOC2"/>
        <w:tabs>
          <w:tab w:val="right" w:leader="dot" w:pos="8306"/>
        </w:tabs>
      </w:pPr>
      <w:hyperlink w:anchor="_Toc17122" w:history="1">
        <w:r>
          <w:rPr>
            <w:rFonts w:ascii="仿宋" w:eastAsia="仿宋" w:hAnsi="仿宋" w:cs="仿宋" w:hint="eastAsia"/>
            <w:lang w:eastAsia="zh-CN"/>
          </w:rPr>
          <w:t>(三)、质量管理体系文件</w:t>
        </w:r>
        <w:r>
          <w:tab/>
        </w:r>
        <w:r>
          <w:fldChar w:fldCharType="begin"/>
        </w:r>
        <w:r>
          <w:instrText xml:space="preserve"> PAGEREF _Toc17122 \h </w:instrText>
        </w:r>
        <w:r>
          <w:fldChar w:fldCharType="separate"/>
        </w:r>
        <w:r>
          <w:t>80</w:t>
        </w:r>
        <w:r>
          <w:fldChar w:fldCharType="end"/>
        </w:r>
      </w:hyperlink>
    </w:p>
    <w:p>
      <w:pPr>
        <w:pStyle w:val="TOC2"/>
        <w:tabs>
          <w:tab w:val="right" w:leader="dot" w:pos="8306"/>
        </w:tabs>
      </w:pPr>
      <w:hyperlink w:anchor="_Toc419" w:history="1">
        <w:r>
          <w:rPr>
            <w:rFonts w:ascii="仿宋" w:eastAsia="仿宋" w:hAnsi="仿宋" w:cs="仿宋" w:hint="eastAsia"/>
            <w:lang w:eastAsia="zh-CN"/>
          </w:rPr>
          <w:t>(四)、质量培训与教育</w:t>
        </w:r>
        <w:r>
          <w:tab/>
        </w:r>
        <w:r>
          <w:fldChar w:fldCharType="begin"/>
        </w:r>
        <w:r>
          <w:instrText xml:space="preserve"> PAGEREF _Toc419 \h </w:instrText>
        </w:r>
        <w:r>
          <w:fldChar w:fldCharType="separate"/>
        </w:r>
        <w:r>
          <w:t>82</w:t>
        </w:r>
        <w:r>
          <w:fldChar w:fldCharType="end"/>
        </w:r>
      </w:hyperlink>
    </w:p>
    <w:p>
      <w:pPr>
        <w:pStyle w:val="TOC2"/>
        <w:tabs>
          <w:tab w:val="right" w:leader="dot" w:pos="8306"/>
        </w:tabs>
      </w:pPr>
      <w:hyperlink w:anchor="_Toc28643" w:history="1">
        <w:r>
          <w:rPr>
            <w:rFonts w:ascii="仿宋" w:eastAsia="仿宋" w:hAnsi="仿宋" w:cs="仿宋" w:hint="eastAsia"/>
            <w:lang w:eastAsia="zh-CN"/>
          </w:rPr>
          <w:t>(五)、质量审核与评价</w:t>
        </w:r>
        <w:r>
          <w:tab/>
        </w:r>
        <w:r>
          <w:fldChar w:fldCharType="begin"/>
        </w:r>
        <w:r>
          <w:instrText xml:space="preserve"> PAGEREF _Toc28643 \h </w:instrText>
        </w:r>
        <w:r>
          <w:fldChar w:fldCharType="separate"/>
        </w:r>
        <w:r>
          <w:t>84</w:t>
        </w:r>
        <w:r>
          <w:fldChar w:fldCharType="end"/>
        </w:r>
      </w:hyperlink>
    </w:p>
    <w:p>
      <w:pPr>
        <w:pStyle w:val="TOC2"/>
        <w:tabs>
          <w:tab w:val="right" w:leader="dot" w:pos="8306"/>
        </w:tabs>
      </w:pPr>
      <w:hyperlink w:anchor="_Toc15691" w:history="1">
        <w:r>
          <w:rPr>
            <w:rFonts w:ascii="仿宋" w:eastAsia="仿宋" w:hAnsi="仿宋" w:cs="仿宋" w:hint="eastAsia"/>
            <w:lang w:eastAsia="zh-CN"/>
          </w:rPr>
          <w:t>(六)、不符合与纠正措施</w:t>
        </w:r>
        <w:r>
          <w:tab/>
        </w:r>
        <w:r>
          <w:fldChar w:fldCharType="begin"/>
        </w:r>
        <w:r>
          <w:instrText xml:space="preserve"> PAGEREF _Toc15691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56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786"/>
      <w:r>
        <w:rPr>
          <w:rFonts w:ascii="仿宋" w:eastAsia="仿宋" w:hAnsi="仿宋" w:cs="仿宋" w:hint="eastAsia"/>
          <w:sz w:val="28"/>
          <w:lang w:eastAsia="zh-CN"/>
        </w:rPr>
        <w:t>一、啤酒项目建设背景及必要性分析</w:t>
      </w:r>
      <w:bookmarkEnd w:id="2"/>
    </w:p>
    <w:p>
      <w:pPr>
        <w:pStyle w:val="Heading2"/>
        <w:rPr>
          <w:rFonts w:ascii="仿宋" w:eastAsia="仿宋" w:hAnsi="仿宋" w:cs="仿宋" w:hint="eastAsia"/>
          <w:lang w:eastAsia="zh-CN"/>
        </w:rPr>
      </w:pPr>
      <w:bookmarkStart w:id="3" w:name="_Toc6196"/>
      <w:r>
        <w:rPr>
          <w:rFonts w:ascii="仿宋" w:eastAsia="仿宋" w:hAnsi="仿宋" w:cs="仿宋" w:hint="eastAsia"/>
          <w:lang w:eastAsia="zh-CN"/>
        </w:rPr>
        <w:t>(一)、啤酒项目背景分析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啤酒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啤酒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我们的背景分析将深入挖掘当前行业的发展趋势，通过对竞争态势的全面审视，找到啤酒项目在这个潮流中的定位。同时，我们将关注行业内涌现的新兴机遇，以便啤酒项目更好地融入行业发展的潮流中。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啤酒项目提供了强大的发展动力。我们将聚焦于行业内最新的技术发展趋势，包括但不限于人工智能、大数据分析、物联网等领域。通过深度的技术研究，我们将确保啤酒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啤酒项目发展的源泉。我们将投入更多的精力对市场需求进行深入剖析，超越表面的需求，深入挖掘潜在的市场痛点和机遇。通过对市场需求的细致了解，啤酒项目将更有针对性地设计解决方案，满足市场的多样化需求，从而更好地促进啤酒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啤酒项目战略至关重要。我们将对竞争态势进行更为深入的分析，包括但不限于市场份额、产品特点、客户满意度等多个维度。通过深度的竞争分析，啤酒项目将能够更准确地把握市场脉搏，制定具有竞争力的啤酒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啤酒项目的发展具有直接的影响。我们将进行更为全面的法规和政策分析，了解行业发展中的潜在法律风险和合规挑战。通过充分了解和遵守相关法规，啤酒项目将确保在法律框架内合法合规运营，为啤酒项目的稳健发展提供有力支持。</w:t>
      </w:r>
    </w:p>
    <w:p>
      <w:pPr>
        <w:pStyle w:val="Heading2"/>
        <w:ind w:firstLine="560" w:firstLineChars="200"/>
        <w:rPr>
          <w:rFonts w:ascii="仿宋" w:eastAsia="仿宋" w:hAnsi="仿宋" w:cs="仿宋" w:hint="eastAsia"/>
          <w:sz w:val="28"/>
          <w:lang w:eastAsia="zh-CN"/>
        </w:rPr>
      </w:pPr>
      <w:bookmarkStart w:id="4" w:name="_Toc23272"/>
      <w:r>
        <w:rPr>
          <w:rFonts w:ascii="仿宋" w:eastAsia="仿宋" w:hAnsi="仿宋" w:cs="仿宋" w:hint="eastAsia"/>
          <w:sz w:val="28"/>
          <w:lang w:eastAsia="zh-CN"/>
        </w:rPr>
        <w:t>(二)、啤酒项目建设必要性分析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啤酒项目建设的迫切性源于对行业发展趋势的深刻洞察。我们正处于一个行业变革的时代，科技创新、数字化转型成为企业发展的关键动力。啤酒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啤酒项目建设不仅仅是为了跟上潮流，更是为了通过技术创新推动企业的持续发展。通过引入先进的技术和解决方案，啤酒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啤酒项目的建设成为必然选择，通过提高产品质量、拓展服务领域，从而在竞争中获得更多的机会。啤酒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啤酒项目建设的必要性体现在对客户需求更精准的满足。通过啤酒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啤酒项目建设的背后是对企业持续创新的追求。只有通过不断创新，企业才能在竞争中立于不败之地。啤酒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1198"/>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6405"/>
      <w:r>
        <w:rPr>
          <w:rFonts w:ascii="仿宋" w:eastAsia="仿宋" w:hAnsi="仿宋" w:cs="仿宋" w:hint="eastAsia"/>
          <w:lang w:eastAsia="zh-CN"/>
        </w:rPr>
        <w:t>(一)、啤酒行业分析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啤酒行业一直以来都是市场的关注焦点。行业内的发展趋势、竞争态势以及潜在机会都对啤酒项目的推进产生深远的影响。通过深入研究行业的整体概貌，我们将更好地理解行业的核心特征，为啤酒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啤酒行业，技术一直是推动创新和发展的关键因素。我们将对当前技术趋势进行详尽分析，包括但不限于人工智能、大数据应用、先进制造技术等。这有助于啤酒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啤酒项目成功的基础。我们将对主要竞争对手进行深入研究，包括其市场份额、产品特点、市场定位等。通过全面了解竞争对手的优势和劣势，啤酒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3019"/>
      <w:r>
        <w:rPr>
          <w:rFonts w:ascii="仿宋" w:eastAsia="仿宋" w:hAnsi="仿宋" w:cs="仿宋" w:hint="eastAsia"/>
          <w:sz w:val="28"/>
          <w:lang w:eastAsia="zh-CN"/>
        </w:rPr>
        <w:t>(二)、啤酒市场分析预测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通过对市场规模的深入调研，我们将预测啤酒市场未来的增长趋势。这包括市场的整体规模、各细分领域的发展趋势等。啤酒项目可以根据市场的扩张速度和潜在机会，制定更符合市场需求的发展策略。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了解消费者的需求是市场分析的核心。我们将通过调查研究，深入挖掘目标消费者的需求特点、购买习惯以及对产品和服务的期望。这有助于啤酒项目更好地定位目标市场，提供更符合消费者期待的解决方案。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啤酒项目实施过程中需要充分考虑的因素。我们将对市场风险进行全面评估，包括但不限于政策法规风险、市场竞争风险、技术变革风险等。通过对潜在风险的深入分析，啤酒项目可以制定相应的风险缓解策略，降低不确定性对啤酒项目的影响。</w:t>
      </w:r>
    </w:p>
    <w:p>
      <w:pPr>
        <w:pStyle w:val="Heading1"/>
        <w:ind w:firstLine="560" w:firstLineChars="200"/>
        <w:rPr>
          <w:rFonts w:ascii="仿宋" w:eastAsia="仿宋" w:hAnsi="仿宋" w:cs="仿宋" w:hint="eastAsia"/>
          <w:sz w:val="28"/>
          <w:lang w:eastAsia="zh-CN"/>
        </w:rPr>
      </w:pPr>
      <w:bookmarkStart w:id="8" w:name="_Toc32095"/>
      <w:r>
        <w:rPr>
          <w:rFonts w:ascii="仿宋" w:eastAsia="仿宋" w:hAnsi="仿宋" w:cs="仿宋" w:hint="eastAsia"/>
          <w:sz w:val="28"/>
          <w:lang w:eastAsia="zh-CN"/>
        </w:rPr>
        <w:t>三、啤酒项目选址可行性分析</w:t>
      </w:r>
      <w:bookmarkEnd w:id="8"/>
    </w:p>
    <w:p>
      <w:pPr>
        <w:pStyle w:val="Heading2"/>
        <w:rPr>
          <w:rFonts w:ascii="仿宋" w:eastAsia="仿宋" w:hAnsi="仿宋" w:cs="仿宋" w:hint="eastAsia"/>
          <w:lang w:eastAsia="zh-CN"/>
        </w:rPr>
      </w:pPr>
      <w:bookmarkStart w:id="9" w:name="_Toc32112"/>
      <w:r>
        <w:rPr>
          <w:rFonts w:ascii="仿宋" w:eastAsia="仿宋" w:hAnsi="仿宋" w:cs="仿宋" w:hint="eastAsia"/>
          <w:lang w:eastAsia="zh-CN"/>
        </w:rPr>
        <w:t>(一)、啤酒项目选址</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该啤酒项目选址位于XX省XX市XX区XXX街道</w:t>
      </w:r>
    </w:p>
    <w:p>
      <w:pPr>
        <w:pStyle w:val="Heading2"/>
        <w:ind w:firstLine="560" w:firstLineChars="200"/>
        <w:rPr>
          <w:rFonts w:ascii="仿宋" w:eastAsia="仿宋" w:hAnsi="仿宋" w:cs="仿宋" w:hint="eastAsia"/>
          <w:sz w:val="28"/>
          <w:lang w:eastAsia="zh-CN"/>
        </w:rPr>
      </w:pPr>
      <w:bookmarkStart w:id="10" w:name="_Toc1006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啤酒项目的征地面积将根据啤酒项目的实际规模和需求进行精确规划。具体面积XXX平方米，旨在确保啤酒项目不仅能够满足当前的发展需求，还能够预留空间以适应未来的扩展。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净用地面积是在征地面积基础上去除不可利用面积后的实际可开发用地。具体面积XXX平方米，考虑到环保、交通、安全等多方面因素，以确保啤酒项目在整体利用效率上达到最优。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啤酒项目计划建设的建筑总规模具体面积XXX平方米。这一规模的确定综合考虑了啤酒项目的性质、规模，以及城市规划的相关要求，确保建筑布局与周边环境协调一致。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绿地率是啤酒项目用地中被规划为绿地的比例。具体面积XXX平方米，旨在通过合理规划绿地，改善啤酒项目周边环境，提升居民生活质量，并符合城市整体绿化规划。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容积率是用地上可以建设的建筑总体积与用地面积之比。具体面积XXX，通过合理的容积率规划，确保啤酒项目建筑规模与周边环境和谐共生。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确保啤酒项目选址与当地城市规划相一致，具体面积XXX平方米。通过与城市规划部门深入沟通，确保啤酒项目不仅符合城市的整体发展方向，还能够融入城市的发展布局，为城市的长远发展贡献力量。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充分了解并确保啤酒项目选址符合当地产业政策，具体面积XXX平方米。这包括啤酒项目对当地经济的促进作用，以及对相关产业的带动效应，确保啤酒项目与地方政府的产业政策保持一致，促进共赢合作。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用地总体要求必须符合环保和可持续发展的原则，具体面积XXX平方米。通过采用绿色建筑设计、节能减排等措施，确保啤酒项目在建设和运营过程中对环境的影响最小化，达到可持续发展的要求。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确保啤酒项目选址具备必要的公共设施配套，具体面积XXX平方米。这包括交通便利性、教育、医疗等基础设施，以提高居民生活品质，使得啤酒项目选址更具吸引力。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考虑用地总体要求对当地社会稳定性的影响，具体面积XXX平方米。通过深入了解当地社区反馈，确保啤酒项目的选址和建设过程对当地社会和谐稳定产生积极作用。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啤酒项目选址不仅符合法规和规划，还在实际操作中具有可行性。这一全面规划将为啤酒项目的成功实施提供坚实的基础，确保啤酒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4244"/>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啤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啤酒项目的设备规划和空间设计中，我们将采取灵活设备布局的措施。设备布局将根据实际需求进行灵活设计，避免不必要的浪费。通过合理规划设备摆放位置，我们将提高设备的利用率，减少设备间距，以确保啤酒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啤酒项目内部引入共享设施的概念，例如共享会议室、办公区等。通过这种方式，我们可以减少对资源的重复建设，提高资源共享效率，从而减小啤酒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2419"/>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啤酒项目的总图布置中，我们将不同功能区域进行明确的规划，以最大程度满足啤酒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9531"/>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我们首先关注市场因素，包括潜在客户分布、竞争对手位置、市场需求等。通过深入的市场调研，我们能够更准确地评估选址对于市场开拓和产品销售的影响，确保啤酒项目能够在有利的市场环境中蓬勃发展。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啤酒项目对环境的影响是综合评价的重要因素之一。我们将详细考虑选址周边的自然环境、生态保护区、水源地等情况，确保啤酒项目的建设和运营对环境影响最小化，并符合当地的环保法规标准。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对选址的评价还需充分考虑当地政府的产业政策和法规。我们将详细了解啤酒项目所在地的相关政策，确保啤酒项目的规划和运营与当地法规相符，降低不必要的法律风险。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考虑到社会稳定性对企业运营的重要性，我们将评估选址地区的社会安全情况、劳工关系、社区反馈等方面，以确保啤酒项目的建设和运营不会受到社会稳定性的负面影响。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最后，我们将综合考虑用地成本，包括土地购置费用、土地开发成本等。通过对用地成本的详细评估，我们能够做出更为精确的经济效益分析，为啤酒项目的投资决策提供有力支持。</w:t>
      </w:r>
    </w:p>
    <w:p>
      <w:pPr>
        <w:pStyle w:val="Heading1"/>
        <w:ind w:firstLine="560" w:firstLineChars="200"/>
        <w:rPr>
          <w:rFonts w:ascii="仿宋" w:eastAsia="仿宋" w:hAnsi="仿宋" w:cs="仿宋" w:hint="eastAsia"/>
          <w:sz w:val="28"/>
          <w:lang w:eastAsia="zh-CN"/>
        </w:rPr>
      </w:pPr>
      <w:bookmarkStart w:id="14" w:name="_Toc6696"/>
      <w:r>
        <w:rPr>
          <w:rFonts w:ascii="仿宋" w:eastAsia="仿宋" w:hAnsi="仿宋" w:cs="仿宋" w:hint="eastAsia"/>
          <w:sz w:val="28"/>
          <w:lang w:eastAsia="zh-CN"/>
        </w:rPr>
        <w:t>四、啤酒项目危机管理</w:t>
      </w:r>
      <w:bookmarkEnd w:id="14"/>
    </w:p>
    <w:p>
      <w:pPr>
        <w:pStyle w:val="Heading2"/>
        <w:rPr>
          <w:rFonts w:ascii="仿宋" w:eastAsia="仿宋" w:hAnsi="仿宋" w:cs="仿宋" w:hint="eastAsia"/>
          <w:lang w:eastAsia="zh-CN"/>
        </w:rPr>
      </w:pPr>
      <w:bookmarkStart w:id="15" w:name="_Toc20774"/>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啤酒项目危机管理中，危机预警与识别是确保啤酒项目稳健运行的核心步骤。通过建立全面的监测机制，啤酒项目团队旨在及时发现和理解潜在的风险和危机因素，以便采取及时的预防和应对措施，确保啤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首先，通过深入的风险评估，啤酒项目团队全面分析了整个啤酒项目和各个阶段可能存在的威胁。这包括准确评估每个潜在风险的发生概率和可能影响的程度，为后续危机预警提供了有力支持。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啤酒项目团队着重于明确定义啤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啤酒项目进展的持续监控，团队能够及时发现潜在问题并作出迅速反应。啤酒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在这一阶段，团队的专业素养和反应速度将发挥至关重要的作用，以确保潜在危机能够在初期得到有效的处理，最大程度地减轻负面影响。通过危机预警与识别，啤酒项目得以更有序、可控地推进。</w:t>
      </w:r>
    </w:p>
    <w:p>
      <w:pPr>
        <w:pStyle w:val="Heading2"/>
        <w:ind w:firstLine="560" w:firstLineChars="200"/>
        <w:rPr>
          <w:rFonts w:ascii="仿宋" w:eastAsia="仿宋" w:hAnsi="仿宋" w:cs="仿宋" w:hint="eastAsia"/>
          <w:sz w:val="28"/>
          <w:lang w:eastAsia="zh-CN"/>
        </w:rPr>
      </w:pPr>
      <w:bookmarkStart w:id="16" w:name="_Toc32219"/>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在危机发生时，啤酒项目团队立即行动，成立了应急小组。该小组的任务是迅速制定并实施紧急应对措施，以最小化潜在损失。以下是采取的主要措施：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暂停啤酒项目进度：为遏制危机蔓延，啤酒项目暂时停止进行，以便全面评估当前状况。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资源重新分配：重新评估啤酒项目资源的分配，确保最大限度地减小损失。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实时沟通：与关键利益相关者建立实时沟通机制，向他们传递啤酒项目危机的实际状况，保障啤酒项目核心利益。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在紧急应对的同时，啤酒项目团队强调了团队协作和有效沟通的重要性。以下是团队协作的关键举措：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信息共享机制：建立了信息共享平台，确保团队成员能够及时获取啤酒项目危机的实时信息。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领导者沟通：啤酒项目领导者通过定期会议和即时沟通工具，指导团队应对危机，保持团队稳定运行。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随着危机得到初步控制，啤酒项目团队转向制定恢复计划，以确保啤酒项目能够从中迅速恢复。主要恢复计划包括：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修复受损的进度计划：重新评估啤酒项目进度，制定修复计划，确保啤酒项目尽快回归正常进程。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重新调整资源分配：优化资源分配，确保啤酒项目在有限资源下高效运转。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风险管理机制加强：对啤酒项目风险进行全面评估，制定更强化的风险管理策略，以预防未来可能的危机。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0337"/>
      <w:r>
        <w:rPr>
          <w:rFonts w:ascii="仿宋" w:eastAsia="仿宋" w:hAnsi="仿宋" w:cs="仿宋" w:hint="eastAsia"/>
          <w:sz w:val="28"/>
          <w:lang w:eastAsia="zh-CN"/>
        </w:rPr>
        <w:t>五、啤酒项目绩效评估</w:t>
      </w:r>
      <w:bookmarkEnd w:id="17"/>
    </w:p>
    <w:p>
      <w:pPr>
        <w:pStyle w:val="Heading2"/>
        <w:rPr>
          <w:rFonts w:ascii="仿宋" w:eastAsia="仿宋" w:hAnsi="仿宋" w:cs="仿宋" w:hint="eastAsia"/>
          <w:lang w:eastAsia="zh-CN"/>
        </w:rPr>
      </w:pPr>
      <w:bookmarkStart w:id="18" w:name="_Toc26058"/>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在啤酒项目中，我们设计了一套全面的绩效评估指标，以确保啤酒项目的可控和成功交付。这些指标跨足啤酒项目目标、成本、进度和质量等多个维度，为我们提供了全面洞察啤酒项目的健康状况。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啤酒项目目标达成率是我们关注的首要指标。我们设定了明确的目标，并通过定期监测和评估，迅速发现并应对潜在的目标偏差。这为啤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成本绩效是另一个核心关注点。通过实际成本与预算成本的对比分析，我们深入了解成本差异的原因，及时调整资源分配，保持啤酒项目在经济效益方面的合理水平。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啤酒项目进度作为关键的绩效指标之一，得到了精心的关注。我们制定了详细的啤酒项目进度计划，并设立了进度符合度指标，确保实际进度与计划进度保持一致。这使我们能够快速发现和解决潜在的进度问题，保持啤酒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啤酒项目绩效的不可或缺的一环。我们引入了一系列的质量标准和客户满意度指标，以确保啤酒项目交付的成果在质量上达到或超越预期水平。通过持续监测这些指标，我们努力提升啤酒项目整体质量水平，为啤酒项目的成功交付提供有力保障。通过这些科学且全面的绩效评估，我们能够更好地引导啤酒项目的持续改进，确保啤酒项目目标的顺利达成。</w:t>
      </w:r>
    </w:p>
    <w:p>
      <w:pPr>
        <w:pStyle w:val="Heading2"/>
        <w:ind w:firstLine="560" w:firstLineChars="200"/>
        <w:rPr>
          <w:rFonts w:ascii="仿宋" w:eastAsia="仿宋" w:hAnsi="仿宋" w:cs="仿宋" w:hint="eastAsia"/>
          <w:sz w:val="28"/>
          <w:lang w:eastAsia="zh-CN"/>
        </w:rPr>
      </w:pPr>
      <w:bookmarkStart w:id="19" w:name="_Toc18894"/>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绩效评估是啤酒项目中的关键环节，为确保啤酒项目达到预期目标，我们采用了多层次、多维度的绩效评估方法。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啤酒项目的战略目标对齐，确保每个决策和行动都与啤酒项目整体目标保持一致。团队会定期召开战略对齐会议，审视当前工作与啤酒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啤酒项目进度、质量、成本和风险等方面。这些指标通过数据收集和分析，为啤酒项目管理团队提供了客观的评估依据。例如，我们通过啤酒项目管理软件追踪进度，使用成本绩效分析（CPI）评估成本控制情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https://d.book118.com/067104143006006053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啤酒项目计划设计方案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FC676EF"/>
    <w:rsid w:val="6FC676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7104143006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2024-03-03T20:02:00Z</dcterms:created>
  <dcterms:modified xsi:type="dcterms:W3CDTF">2024-03-03T20:02:50Z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C00CED72BEE648B5B928CF40644AEA74_11</vt:lpwstr>
  </property>
  <property fmtid="{D5CDD505-2E9C-101B-9397-08002B2CF9AE}" pid="3" name="KSOProductBuildVer">
    <vt:lpwstr>2052-12.1.0.16388</vt:lpwstr>
  </property>
</Properties>
</file>