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2024年畜牧、养殖业机械行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9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一、项目实施与进度安排</w:t>
        </w:r>
        <w:r>
          <w:tab/>
        </w:r>
        <w:r>
          <w:fldChar w:fldCharType="begin"/>
        </w:r>
        <w:r>
          <w:instrText xml:space="preserve"> PAGEREF _Toc30499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_Toc1695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_Toc22933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_Toc31906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6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二、安全与劳动保护</w:t>
        </w:r>
        <w:r>
          <w:tab/>
        </w:r>
        <w:r>
          <w:fldChar w:fldCharType="begin"/>
        </w:r>
        <w:r>
          <w:instrText xml:space="preserve"> PAGEREF _Toc7960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_Toc13969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_Toc20104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_Toc6830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0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三、畜牧、养殖业机械行业财务管理分析</w:t>
        </w:r>
        <w:r>
          <w:tab/>
        </w:r>
        <w:r>
          <w:fldChar w:fldCharType="begin"/>
        </w:r>
        <w:r>
          <w:instrText xml:space="preserve"> PAGEREF _Toc11405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(一)、畜牧、养殖业机械行业财务管理制度</w:t>
        </w:r>
        <w:r>
          <w:tab/>
        </w:r>
        <w:r>
          <w:fldChar w:fldCharType="begin"/>
        </w:r>
        <w:r>
          <w:instrText xml:space="preserve"> PAGEREF _Toc15531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(二)、畜牧、养殖业机械行业经济效益分析</w:t>
        </w:r>
        <w:r>
          <w:tab/>
        </w:r>
        <w:r>
          <w:fldChar w:fldCharType="begin"/>
        </w:r>
        <w:r>
          <w:instrText xml:space="preserve"> PAGEREF _Toc278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(三)、畜牧、养殖业机械行业收入及成本核算</w:t>
        </w:r>
        <w:r>
          <w:tab/>
        </w:r>
        <w:r>
          <w:fldChar w:fldCharType="begin"/>
        </w:r>
        <w:r>
          <w:instrText xml:space="preserve"> PAGEREF _Toc17330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(四)、畜牧、养殖业机械行业成本管理</w:t>
        </w:r>
        <w:r>
          <w:tab/>
        </w:r>
        <w:r>
          <w:fldChar w:fldCharType="begin"/>
        </w:r>
        <w:r>
          <w:instrText xml:space="preserve"> PAGEREF _Toc16820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8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四、质量与技术管理</w:t>
        </w:r>
        <w:r>
          <w:tab/>
        </w:r>
        <w:r>
          <w:fldChar w:fldCharType="begin"/>
        </w:r>
        <w:r>
          <w:instrText xml:space="preserve"> PAGEREF _Toc21984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_Toc4018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_Toc23658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2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五、制度运行与优化</w:t>
        </w:r>
        <w:r>
          <w:tab/>
        </w:r>
        <w:r>
          <w:fldChar w:fldCharType="begin"/>
        </w:r>
        <w:r>
          <w:instrText xml:space="preserve"> PAGEREF _Toc12326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_Toc19964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_Toc5450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1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六、畜牧、养殖业机械行业人才招聘与发展</w:t>
        </w:r>
        <w:r>
          <w:tab/>
        </w:r>
        <w:r>
          <w:fldChar w:fldCharType="begin"/>
        </w:r>
        <w:r>
          <w:instrText xml:space="preserve"> PAGEREF _Toc22813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_Toc3039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_Toc22166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_Toc29804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_Toc27693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_Toc28554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0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七、资金筹措与投资分析</w:t>
        </w:r>
        <w:r>
          <w:tab/>
        </w:r>
        <w:r>
          <w:fldChar w:fldCharType="begin"/>
        </w:r>
        <w:r>
          <w:instrText xml:space="preserve"> PAGEREF _Toc19007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_Toc23981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_Toc750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1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八、畜牧、养殖业机械行业项目管理与实施</w:t>
        </w:r>
        <w:r>
          <w:tab/>
        </w:r>
        <w:r>
          <w:fldChar w:fldCharType="begin"/>
        </w:r>
        <w:r>
          <w:instrText xml:space="preserve"> PAGEREF _Toc22016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_Toc12288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45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_Toc5451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_Toc1204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3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九、畜牧、养殖业机械行业公司治理与社会责任</w:t>
        </w:r>
        <w:r>
          <w:tab/>
        </w:r>
        <w:r>
          <w:fldChar w:fldCharType="begin"/>
        </w:r>
        <w:r>
          <w:instrText xml:space="preserve"> PAGEREF _Toc11531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_Toc4868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_Toc15377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_Toc2096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_Toc1391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_Toc657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5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十、领导力发展与企业文化</w:t>
        </w:r>
        <w:r>
          <w:tab/>
        </w:r>
        <w:r>
          <w:fldChar w:fldCharType="begin"/>
        </w:r>
        <w:r>
          <w:instrText xml:space="preserve"> PAGEREF _Toc8059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_Toc29436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_Toc1067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_Toc20029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_Toc21787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9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十一、项目背景与概况</w:t>
        </w:r>
        <w:r>
          <w:tab/>
        </w:r>
        <w:r>
          <w:fldChar w:fldCharType="begin"/>
        </w:r>
        <w:r>
          <w:instrText xml:space="preserve"> PAGEREF _Toc14196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_Toc30972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_Toc21086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(三)、畜牧、养殖业机械行业及市场分析</w:t>
        </w:r>
        <w:r>
          <w:tab/>
        </w:r>
        <w:r>
          <w:fldChar w:fldCharType="begin"/>
        </w:r>
        <w:r>
          <w:instrText xml:space="preserve"> PAGEREF _Toc9531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1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十二、畜牧、养殖业机械行业市场营销分析</w:t>
        </w:r>
        <w:r>
          <w:tab/>
        </w:r>
        <w:r>
          <w:fldChar w:fldCharType="begin"/>
        </w:r>
        <w:r>
          <w:instrText xml:space="preserve"> PAGEREF _Toc9416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(一)、畜牧、养殖业机械行业市场营销总体思路</w:t>
        </w:r>
        <w:r>
          <w:tab/>
        </w:r>
        <w:r>
          <w:fldChar w:fldCharType="begin"/>
        </w:r>
        <w:r>
          <w:instrText xml:space="preserve"> PAGEREF _Toc15907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(二)、畜牧、养殖业机械行业组织市场分析</w:t>
        </w:r>
        <w:r>
          <w:tab/>
        </w:r>
        <w:r>
          <w:fldChar w:fldCharType="begin"/>
        </w:r>
        <w:r>
          <w:instrText xml:space="preserve"> PAGEREF _Toc26818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(三)、畜牧、养殖业机械行业目标市场营销战略</w:t>
        </w:r>
        <w:r>
          <w:tab/>
        </w:r>
        <w:r>
          <w:fldChar w:fldCharType="begin"/>
        </w:r>
        <w:r>
          <w:instrText xml:space="preserve"> PAGEREF _Toc2244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(四)、畜牧、养殖业机械行业定价策略</w:t>
        </w:r>
        <w:r>
          <w:tab/>
        </w:r>
        <w:r>
          <w:fldChar w:fldCharType="begin"/>
        </w:r>
        <w:r>
          <w:instrText xml:space="preserve"> PAGEREF _Toc32079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(五)、畜牧、养殖业机械行业促销策略</w:t>
        </w:r>
        <w:r>
          <w:tab/>
        </w:r>
        <w:r>
          <w:fldChar w:fldCharType="begin"/>
        </w:r>
        <w:r>
          <w:instrText xml:space="preserve"> PAGEREF _Toc17768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(六)、畜牧、养殖业机械行业品牌策略</w:t>
        </w:r>
        <w:r>
          <w:tab/>
        </w:r>
        <w:r>
          <w:fldChar w:fldCharType="begin"/>
        </w:r>
        <w:r>
          <w:instrText xml:space="preserve"> PAGEREF _Toc20896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(七)、畜牧、养殖业机械行业关系营销</w:t>
        </w:r>
        <w:r>
          <w:tab/>
        </w:r>
        <w:r>
          <w:fldChar w:fldCharType="begin"/>
        </w:r>
        <w:r>
          <w:instrText xml:space="preserve"> PAGEREF _Toc15967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(八)、畜牧、养殖业机械行业体验营销</w:t>
        </w:r>
        <w:r>
          <w:tab/>
        </w:r>
        <w:r>
          <w:fldChar w:fldCharType="begin"/>
        </w:r>
        <w:r>
          <w:instrText xml:space="preserve"> PAGEREF _Toc18206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(九)、畜牧、养殖业机械行业互联网营销</w:t>
        </w:r>
        <w:r>
          <w:tab/>
        </w:r>
        <w:r>
          <w:fldChar w:fldCharType="begin"/>
        </w:r>
        <w:r>
          <w:instrText xml:space="preserve"> PAGEREF _Toc30303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https://d.book118.com/067126121061006032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2E8C0B93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067126121061006032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2024-01-17T06:58:46Z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