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综采设备项目规划设计纲要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66" w:history="1">
        <w:r>
          <w:rPr>
            <w:rFonts w:ascii="仿宋" w:eastAsia="仿宋" w:hAnsi="仿宋" w:cs="仿宋" w:hint="eastAsia"/>
            <w:lang w:eastAsia="zh-CN"/>
          </w:rPr>
          <w:t>序言</w:t>
        </w:r>
        <w:r>
          <w:tab/>
        </w:r>
        <w:r>
          <w:fldChar w:fldCharType="begin"/>
        </w:r>
        <w:r>
          <w:instrText xml:space="preserve"> PAGEREF _Toc17066 \h </w:instrText>
        </w:r>
        <w:r>
          <w:fldChar w:fldCharType="separate"/>
        </w:r>
        <w:r>
          <w:t>3</w:t>
        </w:r>
        <w:r>
          <w:fldChar w:fldCharType="end"/>
        </w:r>
      </w:hyperlink>
    </w:p>
    <w:p>
      <w:pPr>
        <w:pStyle w:val="TOC1"/>
        <w:tabs>
          <w:tab w:val="right" w:leader="dot" w:pos="8306"/>
        </w:tabs>
      </w:pPr>
      <w:hyperlink w:anchor="_Toc1263" w:history="1">
        <w:r>
          <w:rPr>
            <w:rFonts w:ascii="仿宋" w:eastAsia="仿宋" w:hAnsi="仿宋" w:cs="仿宋" w:hint="eastAsia"/>
            <w:lang w:eastAsia="zh-CN"/>
          </w:rPr>
          <w:t>一、综采设备项目土建工程</w:t>
        </w:r>
        <w:r>
          <w:tab/>
        </w:r>
        <w:r>
          <w:fldChar w:fldCharType="begin"/>
        </w:r>
        <w:r>
          <w:instrText xml:space="preserve"> PAGEREF _Toc1263 \h </w:instrText>
        </w:r>
        <w:r>
          <w:fldChar w:fldCharType="separate"/>
        </w:r>
        <w:r>
          <w:t>3</w:t>
        </w:r>
        <w:r>
          <w:fldChar w:fldCharType="end"/>
        </w:r>
      </w:hyperlink>
    </w:p>
    <w:p>
      <w:pPr>
        <w:pStyle w:val="TOC2"/>
        <w:tabs>
          <w:tab w:val="right" w:leader="dot" w:pos="8306"/>
        </w:tabs>
      </w:pPr>
      <w:hyperlink w:anchor="_Toc29534" w:history="1">
        <w:r>
          <w:rPr>
            <w:rFonts w:ascii="仿宋" w:eastAsia="仿宋" w:hAnsi="仿宋" w:cs="仿宋" w:hint="eastAsia"/>
            <w:lang w:eastAsia="zh-CN"/>
          </w:rPr>
          <w:t>(一)、建筑工程设计原则</w:t>
        </w:r>
        <w:r>
          <w:tab/>
        </w:r>
        <w:r>
          <w:fldChar w:fldCharType="begin"/>
        </w:r>
        <w:r>
          <w:instrText xml:space="preserve"> PAGEREF _Toc29534 \h </w:instrText>
        </w:r>
        <w:r>
          <w:fldChar w:fldCharType="separate"/>
        </w:r>
        <w:r>
          <w:t>3</w:t>
        </w:r>
        <w:r>
          <w:fldChar w:fldCharType="end"/>
        </w:r>
      </w:hyperlink>
    </w:p>
    <w:p>
      <w:pPr>
        <w:pStyle w:val="TOC2"/>
        <w:tabs>
          <w:tab w:val="right" w:leader="dot" w:pos="8306"/>
        </w:tabs>
      </w:pPr>
      <w:hyperlink w:anchor="_Toc2761" w:history="1">
        <w:r>
          <w:rPr>
            <w:rFonts w:ascii="仿宋" w:eastAsia="仿宋" w:hAnsi="仿宋" w:cs="仿宋" w:hint="eastAsia"/>
            <w:lang w:eastAsia="zh-CN"/>
          </w:rPr>
          <w:t>(二)、土建工程设计年限及安全等级</w:t>
        </w:r>
        <w:r>
          <w:tab/>
        </w:r>
        <w:r>
          <w:fldChar w:fldCharType="begin"/>
        </w:r>
        <w:r>
          <w:instrText xml:space="preserve"> PAGEREF _Toc2761 \h </w:instrText>
        </w:r>
        <w:r>
          <w:fldChar w:fldCharType="separate"/>
        </w:r>
        <w:r>
          <w:t>4</w:t>
        </w:r>
        <w:r>
          <w:fldChar w:fldCharType="end"/>
        </w:r>
      </w:hyperlink>
    </w:p>
    <w:p>
      <w:pPr>
        <w:pStyle w:val="TOC2"/>
        <w:tabs>
          <w:tab w:val="right" w:leader="dot" w:pos="8306"/>
        </w:tabs>
      </w:pPr>
      <w:hyperlink w:anchor="_Toc21781" w:history="1">
        <w:r>
          <w:rPr>
            <w:rFonts w:ascii="仿宋" w:eastAsia="仿宋" w:hAnsi="仿宋" w:cs="仿宋" w:hint="eastAsia"/>
            <w:lang w:eastAsia="zh-CN"/>
          </w:rPr>
          <w:t>(三)、建筑工程设计总体要求</w:t>
        </w:r>
        <w:r>
          <w:tab/>
        </w:r>
        <w:r>
          <w:fldChar w:fldCharType="begin"/>
        </w:r>
        <w:r>
          <w:instrText xml:space="preserve"> PAGEREF _Toc21781 \h </w:instrText>
        </w:r>
        <w:r>
          <w:fldChar w:fldCharType="separate"/>
        </w:r>
        <w:r>
          <w:t>5</w:t>
        </w:r>
        <w:r>
          <w:fldChar w:fldCharType="end"/>
        </w:r>
      </w:hyperlink>
    </w:p>
    <w:p>
      <w:pPr>
        <w:pStyle w:val="TOC2"/>
        <w:tabs>
          <w:tab w:val="right" w:leader="dot" w:pos="8306"/>
        </w:tabs>
      </w:pPr>
      <w:hyperlink w:anchor="_Toc23162" w:history="1">
        <w:r>
          <w:rPr>
            <w:rFonts w:ascii="仿宋" w:eastAsia="仿宋" w:hAnsi="仿宋" w:cs="仿宋" w:hint="eastAsia"/>
            <w:lang w:eastAsia="zh-CN"/>
          </w:rPr>
          <w:t>(四)、土建工程建设指标</w:t>
        </w:r>
        <w:r>
          <w:tab/>
        </w:r>
        <w:r>
          <w:fldChar w:fldCharType="begin"/>
        </w:r>
        <w:r>
          <w:instrText xml:space="preserve"> PAGEREF _Toc23162 \h </w:instrText>
        </w:r>
        <w:r>
          <w:fldChar w:fldCharType="separate"/>
        </w:r>
        <w:r>
          <w:t>6</w:t>
        </w:r>
        <w:r>
          <w:fldChar w:fldCharType="end"/>
        </w:r>
      </w:hyperlink>
    </w:p>
    <w:p>
      <w:pPr>
        <w:pStyle w:val="TOC1"/>
        <w:tabs>
          <w:tab w:val="right" w:leader="dot" w:pos="8306"/>
        </w:tabs>
      </w:pPr>
      <w:hyperlink w:anchor="_Toc7068" w:history="1">
        <w:r>
          <w:rPr>
            <w:rFonts w:ascii="仿宋" w:eastAsia="仿宋" w:hAnsi="仿宋" w:cs="仿宋" w:hint="eastAsia"/>
            <w:lang w:eastAsia="zh-CN"/>
          </w:rPr>
          <w:t>二、综采设备项目危机管理</w:t>
        </w:r>
        <w:r>
          <w:tab/>
        </w:r>
        <w:r>
          <w:fldChar w:fldCharType="begin"/>
        </w:r>
        <w:r>
          <w:instrText xml:space="preserve"> PAGEREF _Toc7068 \h </w:instrText>
        </w:r>
        <w:r>
          <w:fldChar w:fldCharType="separate"/>
        </w:r>
        <w:r>
          <w:t>6</w:t>
        </w:r>
        <w:r>
          <w:fldChar w:fldCharType="end"/>
        </w:r>
      </w:hyperlink>
    </w:p>
    <w:p>
      <w:pPr>
        <w:pStyle w:val="TOC2"/>
        <w:tabs>
          <w:tab w:val="right" w:leader="dot" w:pos="8306"/>
        </w:tabs>
      </w:pPr>
      <w:hyperlink w:anchor="_Toc10671" w:history="1">
        <w:r>
          <w:rPr>
            <w:rFonts w:ascii="仿宋" w:eastAsia="仿宋" w:hAnsi="仿宋" w:cs="仿宋" w:hint="eastAsia"/>
            <w:lang w:eastAsia="zh-CN"/>
          </w:rPr>
          <w:t>(一)、危机预警与识别</w:t>
        </w:r>
        <w:r>
          <w:tab/>
        </w:r>
        <w:r>
          <w:fldChar w:fldCharType="begin"/>
        </w:r>
        <w:r>
          <w:instrText xml:space="preserve"> PAGEREF _Toc10671 \h </w:instrText>
        </w:r>
        <w:r>
          <w:fldChar w:fldCharType="separate"/>
        </w:r>
        <w:r>
          <w:t>6</w:t>
        </w:r>
        <w:r>
          <w:fldChar w:fldCharType="end"/>
        </w:r>
      </w:hyperlink>
    </w:p>
    <w:p>
      <w:pPr>
        <w:pStyle w:val="TOC2"/>
        <w:tabs>
          <w:tab w:val="right" w:leader="dot" w:pos="8306"/>
        </w:tabs>
      </w:pPr>
      <w:hyperlink w:anchor="_Toc31422" w:history="1">
        <w:r>
          <w:rPr>
            <w:rFonts w:ascii="仿宋" w:eastAsia="仿宋" w:hAnsi="仿宋" w:cs="仿宋" w:hint="eastAsia"/>
            <w:lang w:eastAsia="zh-CN"/>
          </w:rPr>
          <w:t>(二)、危机应对与恢复</w:t>
        </w:r>
        <w:r>
          <w:tab/>
        </w:r>
        <w:r>
          <w:fldChar w:fldCharType="begin"/>
        </w:r>
        <w:r>
          <w:instrText xml:space="preserve"> PAGEREF _Toc31422 \h </w:instrText>
        </w:r>
        <w:r>
          <w:fldChar w:fldCharType="separate"/>
        </w:r>
        <w:r>
          <w:t>7</w:t>
        </w:r>
        <w:r>
          <w:fldChar w:fldCharType="end"/>
        </w:r>
      </w:hyperlink>
    </w:p>
    <w:p>
      <w:pPr>
        <w:pStyle w:val="TOC1"/>
        <w:tabs>
          <w:tab w:val="right" w:leader="dot" w:pos="8306"/>
        </w:tabs>
      </w:pPr>
      <w:hyperlink w:anchor="_Toc1707" w:history="1">
        <w:r>
          <w:rPr>
            <w:rFonts w:ascii="仿宋" w:eastAsia="仿宋" w:hAnsi="仿宋" w:cs="仿宋" w:hint="eastAsia"/>
            <w:lang w:eastAsia="zh-CN"/>
          </w:rPr>
          <w:t>三、工艺说明</w:t>
        </w:r>
        <w:r>
          <w:tab/>
        </w:r>
        <w:r>
          <w:fldChar w:fldCharType="begin"/>
        </w:r>
        <w:r>
          <w:instrText xml:space="preserve"> PAGEREF _Toc1707 \h </w:instrText>
        </w:r>
        <w:r>
          <w:fldChar w:fldCharType="separate"/>
        </w:r>
        <w:r>
          <w:t>9</w:t>
        </w:r>
        <w:r>
          <w:fldChar w:fldCharType="end"/>
        </w:r>
      </w:hyperlink>
    </w:p>
    <w:p>
      <w:pPr>
        <w:pStyle w:val="TOC2"/>
        <w:tabs>
          <w:tab w:val="right" w:leader="dot" w:pos="8306"/>
        </w:tabs>
      </w:pPr>
      <w:hyperlink w:anchor="_Toc21192" w:history="1">
        <w:r>
          <w:rPr>
            <w:rFonts w:ascii="仿宋" w:eastAsia="仿宋" w:hAnsi="仿宋" w:cs="仿宋" w:hint="eastAsia"/>
            <w:lang w:eastAsia="zh-CN"/>
          </w:rPr>
          <w:t>(一)、技术管理特点</w:t>
        </w:r>
        <w:r>
          <w:tab/>
        </w:r>
        <w:r>
          <w:fldChar w:fldCharType="begin"/>
        </w:r>
        <w:r>
          <w:instrText xml:space="preserve"> PAGEREF _Toc21192 \h </w:instrText>
        </w:r>
        <w:r>
          <w:fldChar w:fldCharType="separate"/>
        </w:r>
        <w:r>
          <w:t>9</w:t>
        </w:r>
        <w:r>
          <w:fldChar w:fldCharType="end"/>
        </w:r>
      </w:hyperlink>
    </w:p>
    <w:p>
      <w:pPr>
        <w:pStyle w:val="TOC2"/>
        <w:tabs>
          <w:tab w:val="right" w:leader="dot" w:pos="8306"/>
        </w:tabs>
      </w:pPr>
      <w:hyperlink w:anchor="_Toc5941" w:history="1">
        <w:r>
          <w:rPr>
            <w:rFonts w:ascii="仿宋" w:eastAsia="仿宋" w:hAnsi="仿宋" w:cs="仿宋" w:hint="eastAsia"/>
            <w:lang w:eastAsia="zh-CN"/>
          </w:rPr>
          <w:t>(二)、综采设备项目工艺技术设计方案</w:t>
        </w:r>
        <w:r>
          <w:tab/>
        </w:r>
        <w:r>
          <w:fldChar w:fldCharType="begin"/>
        </w:r>
        <w:r>
          <w:instrText xml:space="preserve"> PAGEREF _Toc5941 \h </w:instrText>
        </w:r>
        <w:r>
          <w:fldChar w:fldCharType="separate"/>
        </w:r>
        <w:r>
          <w:t>10</w:t>
        </w:r>
        <w:r>
          <w:fldChar w:fldCharType="end"/>
        </w:r>
      </w:hyperlink>
    </w:p>
    <w:p>
      <w:pPr>
        <w:pStyle w:val="TOC2"/>
        <w:tabs>
          <w:tab w:val="right" w:leader="dot" w:pos="8306"/>
        </w:tabs>
      </w:pPr>
      <w:hyperlink w:anchor="_Toc9805" w:history="1">
        <w:r>
          <w:rPr>
            <w:rFonts w:ascii="仿宋" w:eastAsia="仿宋" w:hAnsi="仿宋" w:cs="仿宋" w:hint="eastAsia"/>
            <w:lang w:eastAsia="zh-CN"/>
          </w:rPr>
          <w:t>(三)、设备选型方案</w:t>
        </w:r>
        <w:r>
          <w:tab/>
        </w:r>
        <w:r>
          <w:fldChar w:fldCharType="begin"/>
        </w:r>
        <w:r>
          <w:instrText xml:space="preserve"> PAGEREF _Toc9805 \h </w:instrText>
        </w:r>
        <w:r>
          <w:fldChar w:fldCharType="separate"/>
        </w:r>
        <w:r>
          <w:t>11</w:t>
        </w:r>
        <w:r>
          <w:fldChar w:fldCharType="end"/>
        </w:r>
      </w:hyperlink>
    </w:p>
    <w:p>
      <w:pPr>
        <w:pStyle w:val="TOC1"/>
        <w:tabs>
          <w:tab w:val="right" w:leader="dot" w:pos="8306"/>
        </w:tabs>
      </w:pPr>
      <w:hyperlink w:anchor="_Toc8154" w:history="1">
        <w:r>
          <w:rPr>
            <w:rFonts w:ascii="仿宋" w:eastAsia="仿宋" w:hAnsi="仿宋" w:cs="仿宋" w:hint="eastAsia"/>
            <w:lang w:eastAsia="zh-CN"/>
          </w:rPr>
          <w:t>四、综采设备项目可持续发展</w:t>
        </w:r>
        <w:r>
          <w:tab/>
        </w:r>
        <w:r>
          <w:fldChar w:fldCharType="begin"/>
        </w:r>
        <w:r>
          <w:instrText xml:space="preserve"> PAGEREF _Toc8154 \h </w:instrText>
        </w:r>
        <w:r>
          <w:fldChar w:fldCharType="separate"/>
        </w:r>
        <w:r>
          <w:t>12</w:t>
        </w:r>
        <w:r>
          <w:fldChar w:fldCharType="end"/>
        </w:r>
      </w:hyperlink>
    </w:p>
    <w:p>
      <w:pPr>
        <w:pStyle w:val="TOC2"/>
        <w:tabs>
          <w:tab w:val="right" w:leader="dot" w:pos="8306"/>
        </w:tabs>
      </w:pPr>
      <w:hyperlink w:anchor="_Toc19172" w:history="1">
        <w:r>
          <w:rPr>
            <w:rFonts w:ascii="仿宋" w:eastAsia="仿宋" w:hAnsi="仿宋" w:cs="仿宋" w:hint="eastAsia"/>
            <w:lang w:eastAsia="zh-CN"/>
          </w:rPr>
          <w:t>(一)、可持续战略与实践</w:t>
        </w:r>
        <w:r>
          <w:tab/>
        </w:r>
        <w:r>
          <w:fldChar w:fldCharType="begin"/>
        </w:r>
        <w:r>
          <w:instrText xml:space="preserve"> PAGEREF _Toc19172 \h </w:instrText>
        </w:r>
        <w:r>
          <w:fldChar w:fldCharType="separate"/>
        </w:r>
        <w:r>
          <w:t>12</w:t>
        </w:r>
        <w:r>
          <w:fldChar w:fldCharType="end"/>
        </w:r>
      </w:hyperlink>
    </w:p>
    <w:p>
      <w:pPr>
        <w:pStyle w:val="TOC2"/>
        <w:tabs>
          <w:tab w:val="right" w:leader="dot" w:pos="8306"/>
        </w:tabs>
      </w:pPr>
      <w:hyperlink w:anchor="_Toc7717" w:history="1">
        <w:r>
          <w:rPr>
            <w:rFonts w:ascii="仿宋" w:eastAsia="仿宋" w:hAnsi="仿宋" w:cs="仿宋" w:hint="eastAsia"/>
            <w:lang w:eastAsia="zh-CN"/>
          </w:rPr>
          <w:t>(二)、环保与社会责任</w:t>
        </w:r>
        <w:r>
          <w:tab/>
        </w:r>
        <w:r>
          <w:fldChar w:fldCharType="begin"/>
        </w:r>
        <w:r>
          <w:instrText xml:space="preserve"> PAGEREF _Toc7717 \h </w:instrText>
        </w:r>
        <w:r>
          <w:fldChar w:fldCharType="separate"/>
        </w:r>
        <w:r>
          <w:t>13</w:t>
        </w:r>
        <w:r>
          <w:fldChar w:fldCharType="end"/>
        </w:r>
      </w:hyperlink>
    </w:p>
    <w:p>
      <w:pPr>
        <w:pStyle w:val="TOC1"/>
        <w:tabs>
          <w:tab w:val="right" w:leader="dot" w:pos="8306"/>
        </w:tabs>
      </w:pPr>
      <w:hyperlink w:anchor="_Toc5364" w:history="1">
        <w:r>
          <w:rPr>
            <w:rFonts w:ascii="仿宋" w:eastAsia="仿宋" w:hAnsi="仿宋" w:cs="仿宋" w:hint="eastAsia"/>
            <w:lang w:eastAsia="zh-CN"/>
          </w:rPr>
          <w:t>五、综采设备项目绩效评估</w:t>
        </w:r>
        <w:r>
          <w:tab/>
        </w:r>
        <w:r>
          <w:fldChar w:fldCharType="begin"/>
        </w:r>
        <w:r>
          <w:instrText xml:space="preserve"> PAGEREF _Toc5364 \h </w:instrText>
        </w:r>
        <w:r>
          <w:fldChar w:fldCharType="separate"/>
        </w:r>
        <w:r>
          <w:t>14</w:t>
        </w:r>
        <w:r>
          <w:fldChar w:fldCharType="end"/>
        </w:r>
      </w:hyperlink>
    </w:p>
    <w:p>
      <w:pPr>
        <w:pStyle w:val="TOC2"/>
        <w:tabs>
          <w:tab w:val="right" w:leader="dot" w:pos="8306"/>
        </w:tabs>
      </w:pPr>
      <w:hyperlink w:anchor="_Toc21955" w:history="1">
        <w:r>
          <w:rPr>
            <w:rFonts w:ascii="仿宋" w:eastAsia="仿宋" w:hAnsi="仿宋" w:cs="仿宋" w:hint="eastAsia"/>
            <w:lang w:eastAsia="zh-CN"/>
          </w:rPr>
          <w:t>(一)、绩效评估指标</w:t>
        </w:r>
        <w:r>
          <w:tab/>
        </w:r>
        <w:r>
          <w:fldChar w:fldCharType="begin"/>
        </w:r>
        <w:r>
          <w:instrText xml:space="preserve"> PAGEREF _Toc21955 \h </w:instrText>
        </w:r>
        <w:r>
          <w:fldChar w:fldCharType="separate"/>
        </w:r>
        <w:r>
          <w:t>14</w:t>
        </w:r>
        <w:r>
          <w:fldChar w:fldCharType="end"/>
        </w:r>
      </w:hyperlink>
    </w:p>
    <w:p>
      <w:pPr>
        <w:pStyle w:val="TOC2"/>
        <w:tabs>
          <w:tab w:val="right" w:leader="dot" w:pos="8306"/>
        </w:tabs>
      </w:pPr>
      <w:hyperlink w:anchor="_Toc32462" w:history="1">
        <w:r>
          <w:rPr>
            <w:rFonts w:ascii="仿宋" w:eastAsia="仿宋" w:hAnsi="仿宋" w:cs="仿宋" w:hint="eastAsia"/>
            <w:lang w:eastAsia="zh-CN"/>
          </w:rPr>
          <w:t>(二)、绩效评估方法</w:t>
        </w:r>
        <w:r>
          <w:tab/>
        </w:r>
        <w:r>
          <w:fldChar w:fldCharType="begin"/>
        </w:r>
        <w:r>
          <w:instrText xml:space="preserve"> PAGEREF _Toc32462 \h </w:instrText>
        </w:r>
        <w:r>
          <w:fldChar w:fldCharType="separate"/>
        </w:r>
        <w:r>
          <w:t>15</w:t>
        </w:r>
        <w:r>
          <w:fldChar w:fldCharType="end"/>
        </w:r>
      </w:hyperlink>
    </w:p>
    <w:p>
      <w:pPr>
        <w:pStyle w:val="TOC2"/>
        <w:tabs>
          <w:tab w:val="right" w:leader="dot" w:pos="8306"/>
        </w:tabs>
      </w:pPr>
      <w:hyperlink w:anchor="_Toc28596" w:history="1">
        <w:r>
          <w:rPr>
            <w:rFonts w:ascii="仿宋" w:eastAsia="仿宋" w:hAnsi="仿宋" w:cs="仿宋" w:hint="eastAsia"/>
            <w:lang w:eastAsia="zh-CN"/>
          </w:rPr>
          <w:t>(三)、绩效评估周期</w:t>
        </w:r>
        <w:r>
          <w:tab/>
        </w:r>
        <w:r>
          <w:fldChar w:fldCharType="begin"/>
        </w:r>
        <w:r>
          <w:instrText xml:space="preserve"> PAGEREF _Toc28596 \h </w:instrText>
        </w:r>
        <w:r>
          <w:fldChar w:fldCharType="separate"/>
        </w:r>
        <w:r>
          <w:t>16</w:t>
        </w:r>
        <w:r>
          <w:fldChar w:fldCharType="end"/>
        </w:r>
      </w:hyperlink>
    </w:p>
    <w:p>
      <w:pPr>
        <w:pStyle w:val="TOC1"/>
        <w:tabs>
          <w:tab w:val="right" w:leader="dot" w:pos="8306"/>
        </w:tabs>
      </w:pPr>
      <w:hyperlink w:anchor="_Toc3490" w:history="1">
        <w:r>
          <w:rPr>
            <w:rFonts w:ascii="仿宋" w:eastAsia="仿宋" w:hAnsi="仿宋" w:cs="仿宋" w:hint="eastAsia"/>
            <w:lang w:eastAsia="zh-CN"/>
          </w:rPr>
          <w:t>六、产品规划分析</w:t>
        </w:r>
        <w:r>
          <w:tab/>
        </w:r>
        <w:r>
          <w:fldChar w:fldCharType="begin"/>
        </w:r>
        <w:r>
          <w:instrText xml:space="preserve"> PAGEREF _Toc3490 \h </w:instrText>
        </w:r>
        <w:r>
          <w:fldChar w:fldCharType="separate"/>
        </w:r>
        <w:r>
          <w:t>17</w:t>
        </w:r>
        <w:r>
          <w:fldChar w:fldCharType="end"/>
        </w:r>
      </w:hyperlink>
    </w:p>
    <w:p>
      <w:pPr>
        <w:pStyle w:val="TOC2"/>
        <w:tabs>
          <w:tab w:val="right" w:leader="dot" w:pos="8306"/>
        </w:tabs>
      </w:pPr>
      <w:hyperlink w:anchor="_Toc1000" w:history="1">
        <w:r>
          <w:rPr>
            <w:rFonts w:ascii="仿宋" w:eastAsia="仿宋" w:hAnsi="仿宋" w:cs="仿宋" w:hint="eastAsia"/>
            <w:lang w:eastAsia="zh-CN"/>
          </w:rPr>
          <w:t>(一)、产品规划</w:t>
        </w:r>
        <w:r>
          <w:tab/>
        </w:r>
        <w:r>
          <w:fldChar w:fldCharType="begin"/>
        </w:r>
        <w:r>
          <w:instrText xml:space="preserve"> PAGEREF _Toc1000 \h </w:instrText>
        </w:r>
        <w:r>
          <w:fldChar w:fldCharType="separate"/>
        </w:r>
        <w:r>
          <w:t>17</w:t>
        </w:r>
        <w:r>
          <w:fldChar w:fldCharType="end"/>
        </w:r>
      </w:hyperlink>
    </w:p>
    <w:p>
      <w:pPr>
        <w:pStyle w:val="TOC2"/>
        <w:tabs>
          <w:tab w:val="right" w:leader="dot" w:pos="8306"/>
        </w:tabs>
      </w:pPr>
      <w:hyperlink w:anchor="_Toc2836" w:history="1">
        <w:r>
          <w:rPr>
            <w:rFonts w:ascii="仿宋" w:eastAsia="仿宋" w:hAnsi="仿宋" w:cs="仿宋" w:hint="eastAsia"/>
            <w:lang w:eastAsia="zh-CN"/>
          </w:rPr>
          <w:t>(二)、建设规模</w:t>
        </w:r>
        <w:r>
          <w:tab/>
        </w:r>
        <w:r>
          <w:fldChar w:fldCharType="begin"/>
        </w:r>
        <w:r>
          <w:instrText xml:space="preserve"> PAGEREF _Toc2836 \h </w:instrText>
        </w:r>
        <w:r>
          <w:fldChar w:fldCharType="separate"/>
        </w:r>
        <w:r>
          <w:t>18</w:t>
        </w:r>
        <w:r>
          <w:fldChar w:fldCharType="end"/>
        </w:r>
      </w:hyperlink>
    </w:p>
    <w:p>
      <w:pPr>
        <w:pStyle w:val="TOC1"/>
        <w:tabs>
          <w:tab w:val="right" w:leader="dot" w:pos="8306"/>
        </w:tabs>
      </w:pPr>
      <w:hyperlink w:anchor="_Toc26887" w:history="1">
        <w:r>
          <w:rPr>
            <w:rFonts w:ascii="仿宋" w:eastAsia="仿宋" w:hAnsi="仿宋" w:cs="仿宋" w:hint="eastAsia"/>
            <w:lang w:eastAsia="zh-CN"/>
          </w:rPr>
          <w:t>七、综采设备项目人力资源培养与发展</w:t>
        </w:r>
        <w:r>
          <w:tab/>
        </w:r>
        <w:r>
          <w:fldChar w:fldCharType="begin"/>
        </w:r>
        <w:r>
          <w:instrText xml:space="preserve"> PAGEREF _Toc26887 \h </w:instrText>
        </w:r>
        <w:r>
          <w:fldChar w:fldCharType="separate"/>
        </w:r>
        <w:r>
          <w:t>19</w:t>
        </w:r>
        <w:r>
          <w:fldChar w:fldCharType="end"/>
        </w:r>
      </w:hyperlink>
    </w:p>
    <w:p>
      <w:pPr>
        <w:pStyle w:val="TOC2"/>
        <w:tabs>
          <w:tab w:val="right" w:leader="dot" w:pos="8306"/>
        </w:tabs>
      </w:pPr>
      <w:hyperlink w:anchor="_Toc8314" w:history="1">
        <w:r>
          <w:rPr>
            <w:rFonts w:ascii="仿宋" w:eastAsia="仿宋" w:hAnsi="仿宋" w:cs="仿宋" w:hint="eastAsia"/>
            <w:lang w:eastAsia="zh-CN"/>
          </w:rPr>
          <w:t>(一)、人才需求与规划</w:t>
        </w:r>
        <w:r>
          <w:tab/>
        </w:r>
        <w:r>
          <w:fldChar w:fldCharType="begin"/>
        </w:r>
        <w:r>
          <w:instrText xml:space="preserve"> PAGEREF _Toc8314 \h </w:instrText>
        </w:r>
        <w:r>
          <w:fldChar w:fldCharType="separate"/>
        </w:r>
        <w:r>
          <w:t>19</w:t>
        </w:r>
        <w:r>
          <w:fldChar w:fldCharType="end"/>
        </w:r>
      </w:hyperlink>
    </w:p>
    <w:p>
      <w:pPr>
        <w:pStyle w:val="TOC2"/>
        <w:tabs>
          <w:tab w:val="right" w:leader="dot" w:pos="8306"/>
        </w:tabs>
      </w:pPr>
      <w:hyperlink w:anchor="_Toc17201" w:history="1">
        <w:r>
          <w:rPr>
            <w:rFonts w:ascii="仿宋" w:eastAsia="仿宋" w:hAnsi="仿宋" w:cs="仿宋" w:hint="eastAsia"/>
            <w:lang w:eastAsia="zh-CN"/>
          </w:rPr>
          <w:t>(二)、培训与发展计划</w:t>
        </w:r>
        <w:r>
          <w:tab/>
        </w:r>
        <w:r>
          <w:fldChar w:fldCharType="begin"/>
        </w:r>
        <w:r>
          <w:instrText xml:space="preserve"> PAGEREF _Toc17201 \h </w:instrText>
        </w:r>
        <w:r>
          <w:fldChar w:fldCharType="separate"/>
        </w:r>
        <w:r>
          <w:t>19</w:t>
        </w:r>
        <w:r>
          <w:fldChar w:fldCharType="end"/>
        </w:r>
      </w:hyperlink>
    </w:p>
    <w:p>
      <w:pPr>
        <w:pStyle w:val="TOC1"/>
        <w:tabs>
          <w:tab w:val="right" w:leader="dot" w:pos="8306"/>
        </w:tabs>
      </w:pPr>
      <w:hyperlink w:anchor="_Toc2313" w:history="1">
        <w:r>
          <w:rPr>
            <w:rFonts w:ascii="仿宋" w:eastAsia="仿宋" w:hAnsi="仿宋" w:cs="仿宋" w:hint="eastAsia"/>
            <w:lang w:eastAsia="zh-CN"/>
          </w:rPr>
          <w:t>八、综采设备项目财务管理</w:t>
        </w:r>
        <w:r>
          <w:tab/>
        </w:r>
        <w:r>
          <w:fldChar w:fldCharType="begin"/>
        </w:r>
        <w:r>
          <w:instrText xml:space="preserve"> PAGEREF _Toc2313 \h </w:instrText>
        </w:r>
        <w:r>
          <w:fldChar w:fldCharType="separate"/>
        </w:r>
        <w:r>
          <w:t>20</w:t>
        </w:r>
        <w:r>
          <w:fldChar w:fldCharType="end"/>
        </w:r>
      </w:hyperlink>
    </w:p>
    <w:p>
      <w:pPr>
        <w:pStyle w:val="TOC2"/>
        <w:tabs>
          <w:tab w:val="right" w:leader="dot" w:pos="8306"/>
        </w:tabs>
      </w:pPr>
      <w:hyperlink w:anchor="_Toc20981" w:history="1">
        <w:r>
          <w:rPr>
            <w:rFonts w:ascii="仿宋" w:eastAsia="仿宋" w:hAnsi="仿宋" w:cs="仿宋" w:hint="eastAsia"/>
            <w:lang w:eastAsia="zh-CN"/>
          </w:rPr>
          <w:t>(一)、资金需求大</w:t>
        </w:r>
        <w:r>
          <w:tab/>
        </w:r>
        <w:r>
          <w:fldChar w:fldCharType="begin"/>
        </w:r>
        <w:r>
          <w:instrText xml:space="preserve"> PAGEREF _Toc20981 \h </w:instrText>
        </w:r>
        <w:r>
          <w:fldChar w:fldCharType="separate"/>
        </w:r>
        <w:r>
          <w:t>20</w:t>
        </w:r>
        <w:r>
          <w:fldChar w:fldCharType="end"/>
        </w:r>
      </w:hyperlink>
    </w:p>
    <w:p>
      <w:pPr>
        <w:pStyle w:val="TOC2"/>
        <w:tabs>
          <w:tab w:val="right" w:leader="dot" w:pos="8306"/>
        </w:tabs>
      </w:pPr>
      <w:hyperlink w:anchor="_Toc31363" w:history="1">
        <w:r>
          <w:rPr>
            <w:rFonts w:ascii="仿宋" w:eastAsia="仿宋" w:hAnsi="仿宋" w:cs="仿宋" w:hint="eastAsia"/>
            <w:lang w:eastAsia="zh-CN"/>
          </w:rPr>
          <w:t>(二)、研发周期长</w:t>
        </w:r>
        <w:r>
          <w:tab/>
        </w:r>
        <w:r>
          <w:fldChar w:fldCharType="begin"/>
        </w:r>
        <w:r>
          <w:instrText xml:space="preserve"> PAGEREF _Toc31363 \h </w:instrText>
        </w:r>
        <w:r>
          <w:fldChar w:fldCharType="separate"/>
        </w:r>
        <w:r>
          <w:t>21</w:t>
        </w:r>
        <w:r>
          <w:fldChar w:fldCharType="end"/>
        </w:r>
      </w:hyperlink>
    </w:p>
    <w:p>
      <w:pPr>
        <w:pStyle w:val="TOC2"/>
        <w:tabs>
          <w:tab w:val="right" w:leader="dot" w:pos="8306"/>
        </w:tabs>
      </w:pPr>
      <w:hyperlink w:anchor="_Toc16086" w:history="1">
        <w:r>
          <w:rPr>
            <w:rFonts w:ascii="仿宋" w:eastAsia="仿宋" w:hAnsi="仿宋" w:cs="仿宋" w:hint="eastAsia"/>
            <w:lang w:eastAsia="zh-CN"/>
          </w:rPr>
          <w:t>(三)、市场风险大</w:t>
        </w:r>
        <w:r>
          <w:tab/>
        </w:r>
        <w:r>
          <w:fldChar w:fldCharType="begin"/>
        </w:r>
        <w:r>
          <w:instrText xml:space="preserve"> PAGEREF _Toc16086 \h </w:instrText>
        </w:r>
        <w:r>
          <w:fldChar w:fldCharType="separate"/>
        </w:r>
        <w:r>
          <w:t>22</w:t>
        </w:r>
        <w:r>
          <w:fldChar w:fldCharType="end"/>
        </w:r>
      </w:hyperlink>
    </w:p>
    <w:p>
      <w:pPr>
        <w:pStyle w:val="TOC2"/>
        <w:tabs>
          <w:tab w:val="right" w:leader="dot" w:pos="8306"/>
        </w:tabs>
      </w:pPr>
      <w:hyperlink w:anchor="_Toc8217" w:history="1">
        <w:r>
          <w:rPr>
            <w:rFonts w:ascii="仿宋" w:eastAsia="仿宋" w:hAnsi="仿宋" w:cs="仿宋" w:hint="eastAsia"/>
            <w:lang w:eastAsia="zh-CN"/>
          </w:rPr>
          <w:t>(四)、利润率高</w:t>
        </w:r>
        <w:r>
          <w:tab/>
        </w:r>
        <w:r>
          <w:fldChar w:fldCharType="begin"/>
        </w:r>
        <w:r>
          <w:instrText xml:space="preserve"> PAGEREF _Toc8217 \h </w:instrText>
        </w:r>
        <w:r>
          <w:fldChar w:fldCharType="separate"/>
        </w:r>
        <w:r>
          <w:t>25</w:t>
        </w:r>
        <w:r>
          <w:fldChar w:fldCharType="end"/>
        </w:r>
      </w:hyperlink>
    </w:p>
    <w:p>
      <w:pPr>
        <w:pStyle w:val="TOC1"/>
        <w:tabs>
          <w:tab w:val="right" w:leader="dot" w:pos="8306"/>
        </w:tabs>
      </w:pPr>
      <w:hyperlink w:anchor="_Toc30991" w:history="1">
        <w:r>
          <w:rPr>
            <w:rFonts w:ascii="仿宋" w:eastAsia="仿宋" w:hAnsi="仿宋" w:cs="仿宋" w:hint="eastAsia"/>
            <w:lang w:eastAsia="zh-CN"/>
          </w:rPr>
          <w:t>九、综采设备项目投资规划</w:t>
        </w:r>
        <w:r>
          <w:tab/>
        </w:r>
        <w:r>
          <w:fldChar w:fldCharType="begin"/>
        </w:r>
        <w:r>
          <w:instrText xml:space="preserve"> PAGEREF _Toc30991 \h </w:instrText>
        </w:r>
        <w:r>
          <w:fldChar w:fldCharType="separate"/>
        </w:r>
        <w:r>
          <w:t>27</w:t>
        </w:r>
        <w:r>
          <w:fldChar w:fldCharType="end"/>
        </w:r>
      </w:hyperlink>
    </w:p>
    <w:p>
      <w:pPr>
        <w:pStyle w:val="TOC2"/>
        <w:tabs>
          <w:tab w:val="right" w:leader="dot" w:pos="8306"/>
        </w:tabs>
      </w:pPr>
      <w:hyperlink w:anchor="_Toc8609" w:history="1">
        <w:r>
          <w:rPr>
            <w:rFonts w:ascii="仿宋" w:eastAsia="仿宋" w:hAnsi="仿宋" w:cs="仿宋" w:hint="eastAsia"/>
            <w:lang w:eastAsia="zh-CN"/>
          </w:rPr>
          <w:t>(一)、综采设备项目总投资估算</w:t>
        </w:r>
        <w:r>
          <w:tab/>
        </w:r>
        <w:r>
          <w:fldChar w:fldCharType="begin"/>
        </w:r>
        <w:r>
          <w:instrText xml:space="preserve"> PAGEREF _Toc8609 \h </w:instrText>
        </w:r>
        <w:r>
          <w:fldChar w:fldCharType="separate"/>
        </w:r>
        <w:r>
          <w:t>27</w:t>
        </w:r>
        <w:r>
          <w:fldChar w:fldCharType="end"/>
        </w:r>
      </w:hyperlink>
    </w:p>
    <w:p>
      <w:pPr>
        <w:pStyle w:val="TOC2"/>
        <w:tabs>
          <w:tab w:val="right" w:leader="dot" w:pos="8306"/>
        </w:tabs>
      </w:pPr>
      <w:hyperlink w:anchor="_Toc20606" w:history="1">
        <w:r>
          <w:rPr>
            <w:rFonts w:ascii="仿宋" w:eastAsia="仿宋" w:hAnsi="仿宋" w:cs="仿宋" w:hint="eastAsia"/>
            <w:lang w:eastAsia="zh-CN"/>
          </w:rPr>
          <w:t>(二)、资金筹措</w:t>
        </w:r>
        <w:r>
          <w:tab/>
        </w:r>
        <w:r>
          <w:fldChar w:fldCharType="begin"/>
        </w:r>
        <w:r>
          <w:instrText xml:space="preserve"> PAGEREF _Toc20606 \h </w:instrText>
        </w:r>
        <w:r>
          <w:fldChar w:fldCharType="separate"/>
        </w:r>
        <w:r>
          <w:t>28</w:t>
        </w:r>
        <w:r>
          <w:fldChar w:fldCharType="end"/>
        </w:r>
      </w:hyperlink>
    </w:p>
    <w:p>
      <w:pPr>
        <w:pStyle w:val="TOC1"/>
        <w:tabs>
          <w:tab w:val="right" w:leader="dot" w:pos="8306"/>
        </w:tabs>
      </w:pPr>
      <w:hyperlink w:anchor="_Toc16729" w:history="1">
        <w:r>
          <w:rPr>
            <w:rFonts w:ascii="仿宋" w:eastAsia="仿宋" w:hAnsi="仿宋" w:cs="仿宋" w:hint="eastAsia"/>
            <w:lang w:eastAsia="zh-CN"/>
          </w:rPr>
          <w:t>十、综采设备项目人力资源管理</w:t>
        </w:r>
        <w:r>
          <w:tab/>
        </w:r>
        <w:r>
          <w:fldChar w:fldCharType="begin"/>
        </w:r>
        <w:r>
          <w:instrText xml:space="preserve"> PAGEREF _Toc16729 \h </w:instrText>
        </w:r>
        <w:r>
          <w:fldChar w:fldCharType="separate"/>
        </w:r>
        <w:r>
          <w:t>29</w:t>
        </w:r>
        <w:r>
          <w:fldChar w:fldCharType="end"/>
        </w:r>
      </w:hyperlink>
    </w:p>
    <w:p>
      <w:pPr>
        <w:pStyle w:val="TOC2"/>
        <w:tabs>
          <w:tab w:val="right" w:leader="dot" w:pos="8306"/>
        </w:tabs>
      </w:pPr>
      <w:hyperlink w:anchor="_Toc20701" w:history="1">
        <w:r>
          <w:rPr>
            <w:rFonts w:ascii="仿宋" w:eastAsia="仿宋" w:hAnsi="仿宋" w:cs="仿宋" w:hint="eastAsia"/>
            <w:lang w:eastAsia="zh-CN"/>
          </w:rPr>
          <w:t>(一)、建立健全的预算管理制度</w:t>
        </w:r>
        <w:r>
          <w:tab/>
        </w:r>
        <w:r>
          <w:fldChar w:fldCharType="begin"/>
        </w:r>
        <w:r>
          <w:instrText xml:space="preserve"> PAGEREF _Toc20701 \h </w:instrText>
        </w:r>
        <w:r>
          <w:fldChar w:fldCharType="separate"/>
        </w:r>
        <w:r>
          <w:t>29</w:t>
        </w:r>
        <w:r>
          <w:fldChar w:fldCharType="end"/>
        </w:r>
      </w:hyperlink>
    </w:p>
    <w:p>
      <w:pPr>
        <w:pStyle w:val="TOC2"/>
        <w:tabs>
          <w:tab w:val="right" w:leader="dot" w:pos="8306"/>
        </w:tabs>
      </w:pPr>
      <w:hyperlink w:anchor="_Toc11460" w:history="1">
        <w:r>
          <w:rPr>
            <w:rFonts w:ascii="仿宋" w:eastAsia="仿宋" w:hAnsi="仿宋" w:cs="仿宋" w:hint="eastAsia"/>
            <w:lang w:eastAsia="zh-CN"/>
          </w:rPr>
          <w:t>(二)、加强资金流动监控</w:t>
        </w:r>
        <w:r>
          <w:tab/>
        </w:r>
        <w:r>
          <w:fldChar w:fldCharType="begin"/>
        </w:r>
        <w:r>
          <w:instrText xml:space="preserve"> PAGEREF _Toc11460 \h </w:instrText>
        </w:r>
        <w:r>
          <w:fldChar w:fldCharType="separate"/>
        </w:r>
        <w:r>
          <w:t>31</w:t>
        </w:r>
        <w:r>
          <w:fldChar w:fldCharType="end"/>
        </w:r>
      </w:hyperlink>
    </w:p>
    <w:p>
      <w:pPr>
        <w:pStyle w:val="TOC2"/>
        <w:tabs>
          <w:tab w:val="right" w:leader="dot" w:pos="8306"/>
        </w:tabs>
      </w:pPr>
      <w:hyperlink w:anchor="_Toc10153" w:history="1">
        <w:r>
          <w:rPr>
            <w:rFonts w:ascii="仿宋" w:eastAsia="仿宋" w:hAnsi="仿宋" w:cs="仿宋" w:hint="eastAsia"/>
            <w:lang w:eastAsia="zh-CN"/>
          </w:rPr>
          <w:t>(三)、制定完善的风险控制机制</w:t>
        </w:r>
        <w:r>
          <w:tab/>
        </w:r>
        <w:r>
          <w:fldChar w:fldCharType="begin"/>
        </w:r>
        <w:r>
          <w:instrText xml:space="preserve"> PAGEREF _Toc10153 \h </w:instrText>
        </w:r>
        <w:r>
          <w:fldChar w:fldCharType="separate"/>
        </w:r>
        <w:r>
          <w:t>32</w:t>
        </w:r>
        <w:r>
          <w:fldChar w:fldCharType="end"/>
        </w:r>
      </w:hyperlink>
    </w:p>
    <w:p>
      <w:pPr>
        <w:pStyle w:val="TOC2"/>
        <w:tabs>
          <w:tab w:val="right" w:leader="dot" w:pos="8306"/>
        </w:tabs>
      </w:pPr>
      <w:hyperlink w:anchor="_Toc16738" w:history="1">
        <w:r>
          <w:rPr>
            <w:rFonts w:ascii="仿宋" w:eastAsia="仿宋" w:hAnsi="仿宋" w:cs="仿宋" w:hint="eastAsia"/>
            <w:lang w:eastAsia="zh-CN"/>
          </w:rPr>
          <w:t>(四)、优化成本管理</w:t>
        </w:r>
        <w:r>
          <w:tab/>
        </w:r>
        <w:r>
          <w:fldChar w:fldCharType="begin"/>
        </w:r>
        <w:r>
          <w:instrText xml:space="preserve"> PAGEREF _Toc16738 \h </w:instrText>
        </w:r>
        <w:r>
          <w:fldChar w:fldCharType="separate"/>
        </w:r>
        <w:r>
          <w:t>33</w:t>
        </w:r>
        <w:r>
          <w:fldChar w:fldCharType="end"/>
        </w:r>
      </w:hyperlink>
    </w:p>
    <w:p>
      <w:pPr>
        <w:pStyle w:val="TOC1"/>
        <w:tabs>
          <w:tab w:val="right" w:leader="dot" w:pos="8306"/>
        </w:tabs>
      </w:pPr>
      <w:hyperlink w:anchor="_Toc29291" w:history="1">
        <w:r>
          <w:rPr>
            <w:rFonts w:ascii="仿宋" w:eastAsia="仿宋" w:hAnsi="仿宋" w:cs="仿宋" w:hint="eastAsia"/>
            <w:lang w:eastAsia="zh-CN"/>
          </w:rPr>
          <w:t>十一、综采设备项目计划安排</w:t>
        </w:r>
        <w:r>
          <w:tab/>
        </w:r>
        <w:r>
          <w:fldChar w:fldCharType="begin"/>
        </w:r>
        <w:r>
          <w:instrText xml:space="preserve"> PAGEREF _Toc29291 \h </w:instrText>
        </w:r>
        <w:r>
          <w:fldChar w:fldCharType="separate"/>
        </w:r>
        <w:r>
          <w:t>34</w:t>
        </w:r>
        <w:r>
          <w:fldChar w:fldCharType="end"/>
        </w:r>
      </w:hyperlink>
    </w:p>
    <w:p>
      <w:pPr>
        <w:pStyle w:val="TOC2"/>
        <w:tabs>
          <w:tab w:val="right" w:leader="dot" w:pos="8306"/>
        </w:tabs>
      </w:pPr>
      <w:hyperlink w:anchor="_Toc19551" w:history="1">
        <w:r>
          <w:rPr>
            <w:rFonts w:ascii="仿宋" w:eastAsia="仿宋" w:hAnsi="仿宋" w:cs="仿宋" w:hint="eastAsia"/>
            <w:lang w:eastAsia="zh-CN"/>
          </w:rPr>
          <w:t>(一)、建设周期</w:t>
        </w:r>
        <w:r>
          <w:tab/>
        </w:r>
        <w:r>
          <w:fldChar w:fldCharType="begin"/>
        </w:r>
        <w:r>
          <w:instrText xml:space="preserve"> PAGEREF _Toc19551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 w:history="1">
        <w:r>
          <w:rPr>
            <w:rFonts w:ascii="仿宋" w:eastAsia="仿宋" w:hAnsi="仿宋" w:cs="仿宋" w:hint="eastAsia"/>
            <w:lang w:eastAsia="zh-CN"/>
          </w:rPr>
          <w:t>(二)、建设进度</w:t>
        </w:r>
        <w:r>
          <w:tab/>
        </w:r>
        <w:r>
          <w:fldChar w:fldCharType="begin"/>
        </w:r>
        <w:r>
          <w:instrText xml:space="preserve"> PAGEREF _Toc75 \h </w:instrText>
        </w:r>
        <w:r>
          <w:fldChar w:fldCharType="separate"/>
        </w:r>
        <w:r>
          <w:t>35</w:t>
        </w:r>
        <w:r>
          <w:fldChar w:fldCharType="end"/>
        </w:r>
      </w:hyperlink>
    </w:p>
    <w:p>
      <w:pPr>
        <w:pStyle w:val="TOC2"/>
        <w:tabs>
          <w:tab w:val="right" w:leader="dot" w:pos="8306"/>
        </w:tabs>
      </w:pPr>
      <w:hyperlink w:anchor="_Toc17504" w:history="1">
        <w:r>
          <w:rPr>
            <w:rFonts w:ascii="仿宋" w:eastAsia="仿宋" w:hAnsi="仿宋" w:cs="仿宋" w:hint="eastAsia"/>
            <w:lang w:eastAsia="zh-CN"/>
          </w:rPr>
          <w:t>(三)、进度安排注意事项</w:t>
        </w:r>
        <w:r>
          <w:tab/>
        </w:r>
        <w:r>
          <w:fldChar w:fldCharType="begin"/>
        </w:r>
        <w:r>
          <w:instrText xml:space="preserve"> PAGEREF _Toc17504 \h </w:instrText>
        </w:r>
        <w:r>
          <w:fldChar w:fldCharType="separate"/>
        </w:r>
        <w:r>
          <w:t>36</w:t>
        </w:r>
        <w:r>
          <w:fldChar w:fldCharType="end"/>
        </w:r>
      </w:hyperlink>
    </w:p>
    <w:p>
      <w:pPr>
        <w:pStyle w:val="TOC2"/>
        <w:tabs>
          <w:tab w:val="right" w:leader="dot" w:pos="8306"/>
        </w:tabs>
      </w:pPr>
      <w:hyperlink w:anchor="_Toc10500" w:history="1">
        <w:r>
          <w:rPr>
            <w:rFonts w:ascii="仿宋" w:eastAsia="仿宋" w:hAnsi="仿宋" w:cs="仿宋" w:hint="eastAsia"/>
            <w:lang w:eastAsia="zh-CN"/>
          </w:rPr>
          <w:t>(四)、人力资源配置</w:t>
        </w:r>
        <w:r>
          <w:tab/>
        </w:r>
        <w:r>
          <w:fldChar w:fldCharType="begin"/>
        </w:r>
        <w:r>
          <w:instrText xml:space="preserve"> PAGEREF _Toc10500 \h </w:instrText>
        </w:r>
        <w:r>
          <w:fldChar w:fldCharType="separate"/>
        </w:r>
        <w:r>
          <w:t>38</w:t>
        </w:r>
        <w:r>
          <w:fldChar w:fldCharType="end"/>
        </w:r>
      </w:hyperlink>
    </w:p>
    <w:p>
      <w:pPr>
        <w:pStyle w:val="TOC1"/>
        <w:tabs>
          <w:tab w:val="right" w:leader="dot" w:pos="8306"/>
        </w:tabs>
      </w:pPr>
      <w:hyperlink w:anchor="_Toc14108" w:history="1">
        <w:r>
          <w:rPr>
            <w:rFonts w:ascii="仿宋" w:eastAsia="仿宋" w:hAnsi="仿宋" w:cs="仿宋" w:hint="eastAsia"/>
            <w:lang w:eastAsia="zh-CN"/>
          </w:rPr>
          <w:t>十二、综采设备项目环境影响分析</w:t>
        </w:r>
        <w:r>
          <w:tab/>
        </w:r>
        <w:r>
          <w:fldChar w:fldCharType="begin"/>
        </w:r>
        <w:r>
          <w:instrText xml:space="preserve"> PAGEREF _Toc14108 \h </w:instrText>
        </w:r>
        <w:r>
          <w:fldChar w:fldCharType="separate"/>
        </w:r>
        <w:r>
          <w:t>38</w:t>
        </w:r>
        <w:r>
          <w:fldChar w:fldCharType="end"/>
        </w:r>
      </w:hyperlink>
    </w:p>
    <w:p>
      <w:pPr>
        <w:pStyle w:val="TOC2"/>
        <w:tabs>
          <w:tab w:val="right" w:leader="dot" w:pos="8306"/>
        </w:tabs>
      </w:pPr>
      <w:hyperlink w:anchor="_Toc11449" w:history="1">
        <w:r>
          <w:rPr>
            <w:rFonts w:ascii="仿宋" w:eastAsia="仿宋" w:hAnsi="仿宋" w:cs="仿宋" w:hint="eastAsia"/>
            <w:lang w:eastAsia="zh-CN"/>
          </w:rPr>
          <w:t>(一)、建设区域环境质量现状</w:t>
        </w:r>
        <w:r>
          <w:tab/>
        </w:r>
        <w:r>
          <w:fldChar w:fldCharType="begin"/>
        </w:r>
        <w:r>
          <w:instrText xml:space="preserve"> PAGEREF _Toc11449 \h </w:instrText>
        </w:r>
        <w:r>
          <w:fldChar w:fldCharType="separate"/>
        </w:r>
        <w:r>
          <w:t>38</w:t>
        </w:r>
        <w:r>
          <w:fldChar w:fldCharType="end"/>
        </w:r>
      </w:hyperlink>
    </w:p>
    <w:p>
      <w:pPr>
        <w:pStyle w:val="TOC2"/>
        <w:tabs>
          <w:tab w:val="right" w:leader="dot" w:pos="8306"/>
        </w:tabs>
      </w:pPr>
      <w:hyperlink w:anchor="_Toc12390" w:history="1">
        <w:r>
          <w:rPr>
            <w:rFonts w:ascii="仿宋" w:eastAsia="仿宋" w:hAnsi="仿宋" w:cs="仿宋" w:hint="eastAsia"/>
            <w:lang w:eastAsia="zh-CN"/>
          </w:rPr>
          <w:t>(二)、建设期环境保护</w:t>
        </w:r>
        <w:r>
          <w:tab/>
        </w:r>
        <w:r>
          <w:fldChar w:fldCharType="begin"/>
        </w:r>
        <w:r>
          <w:instrText xml:space="preserve"> PAGEREF _Toc12390 \h </w:instrText>
        </w:r>
        <w:r>
          <w:fldChar w:fldCharType="separate"/>
        </w:r>
        <w:r>
          <w:t>40</w:t>
        </w:r>
        <w:r>
          <w:fldChar w:fldCharType="end"/>
        </w:r>
      </w:hyperlink>
    </w:p>
    <w:p>
      <w:pPr>
        <w:pStyle w:val="TOC2"/>
        <w:tabs>
          <w:tab w:val="right" w:leader="dot" w:pos="8306"/>
        </w:tabs>
      </w:pPr>
      <w:hyperlink w:anchor="_Toc27454" w:history="1">
        <w:r>
          <w:rPr>
            <w:rFonts w:ascii="仿宋" w:eastAsia="仿宋" w:hAnsi="仿宋" w:cs="仿宋" w:hint="eastAsia"/>
            <w:lang w:eastAsia="zh-CN"/>
          </w:rPr>
          <w:t>(三)、运营期环境保护</w:t>
        </w:r>
        <w:r>
          <w:tab/>
        </w:r>
        <w:r>
          <w:fldChar w:fldCharType="begin"/>
        </w:r>
        <w:r>
          <w:instrText xml:space="preserve"> PAGEREF _Toc27454 \h </w:instrText>
        </w:r>
        <w:r>
          <w:fldChar w:fldCharType="separate"/>
        </w:r>
        <w:r>
          <w:t>41</w:t>
        </w:r>
        <w:r>
          <w:fldChar w:fldCharType="end"/>
        </w:r>
      </w:hyperlink>
    </w:p>
    <w:p>
      <w:pPr>
        <w:pStyle w:val="TOC2"/>
        <w:tabs>
          <w:tab w:val="right" w:leader="dot" w:pos="8306"/>
        </w:tabs>
      </w:pPr>
      <w:hyperlink w:anchor="_Toc20174" w:history="1">
        <w:r>
          <w:rPr>
            <w:rFonts w:ascii="仿宋" w:eastAsia="仿宋" w:hAnsi="仿宋" w:cs="仿宋" w:hint="eastAsia"/>
            <w:lang w:eastAsia="zh-CN"/>
          </w:rPr>
          <w:t>(四)、综采设备项目建设对区域经济的影响</w:t>
        </w:r>
        <w:r>
          <w:tab/>
        </w:r>
        <w:r>
          <w:fldChar w:fldCharType="begin"/>
        </w:r>
        <w:r>
          <w:instrText xml:space="preserve"> PAGEREF _Toc20174 \h </w:instrText>
        </w:r>
        <w:r>
          <w:fldChar w:fldCharType="separate"/>
        </w:r>
        <w:r>
          <w:t>43</w:t>
        </w:r>
        <w:r>
          <w:fldChar w:fldCharType="end"/>
        </w:r>
      </w:hyperlink>
    </w:p>
    <w:p>
      <w:pPr>
        <w:pStyle w:val="TOC2"/>
        <w:tabs>
          <w:tab w:val="right" w:leader="dot" w:pos="8306"/>
        </w:tabs>
      </w:pPr>
      <w:hyperlink w:anchor="_Toc30409" w:history="1">
        <w:r>
          <w:rPr>
            <w:rFonts w:ascii="仿宋" w:eastAsia="仿宋" w:hAnsi="仿宋" w:cs="仿宋" w:hint="eastAsia"/>
            <w:lang w:eastAsia="zh-CN"/>
          </w:rPr>
          <w:t>(五)、废弃物处理</w:t>
        </w:r>
        <w:r>
          <w:tab/>
        </w:r>
        <w:r>
          <w:fldChar w:fldCharType="begin"/>
        </w:r>
        <w:r>
          <w:instrText xml:space="preserve"> PAGEREF _Toc30409 \h </w:instrText>
        </w:r>
        <w:r>
          <w:fldChar w:fldCharType="separate"/>
        </w:r>
        <w:r>
          <w:t>44</w:t>
        </w:r>
        <w:r>
          <w:fldChar w:fldCharType="end"/>
        </w:r>
      </w:hyperlink>
    </w:p>
    <w:p>
      <w:pPr>
        <w:pStyle w:val="TOC2"/>
        <w:tabs>
          <w:tab w:val="right" w:leader="dot" w:pos="8306"/>
        </w:tabs>
      </w:pPr>
      <w:hyperlink w:anchor="_Toc6661" w:history="1">
        <w:r>
          <w:rPr>
            <w:rFonts w:ascii="仿宋" w:eastAsia="仿宋" w:hAnsi="仿宋" w:cs="仿宋" w:hint="eastAsia"/>
            <w:lang w:eastAsia="zh-CN"/>
          </w:rPr>
          <w:t>(六)、特殊环境影响分析</w:t>
        </w:r>
        <w:r>
          <w:tab/>
        </w:r>
        <w:r>
          <w:fldChar w:fldCharType="begin"/>
        </w:r>
        <w:r>
          <w:instrText xml:space="preserve"> PAGEREF _Toc6661 \h </w:instrText>
        </w:r>
        <w:r>
          <w:fldChar w:fldCharType="separate"/>
        </w:r>
        <w:r>
          <w:t>46</w:t>
        </w:r>
        <w:r>
          <w:fldChar w:fldCharType="end"/>
        </w:r>
      </w:hyperlink>
    </w:p>
    <w:p>
      <w:pPr>
        <w:pStyle w:val="TOC2"/>
        <w:tabs>
          <w:tab w:val="right" w:leader="dot" w:pos="8306"/>
        </w:tabs>
      </w:pPr>
      <w:hyperlink w:anchor="_Toc25911" w:history="1">
        <w:r>
          <w:rPr>
            <w:rFonts w:ascii="仿宋" w:eastAsia="仿宋" w:hAnsi="仿宋" w:cs="仿宋" w:hint="eastAsia"/>
            <w:lang w:eastAsia="zh-CN"/>
          </w:rPr>
          <w:t>(七)、清洁生产</w:t>
        </w:r>
        <w:r>
          <w:tab/>
        </w:r>
        <w:r>
          <w:fldChar w:fldCharType="begin"/>
        </w:r>
        <w:r>
          <w:instrText xml:space="preserve"> PAGEREF _Toc25911 \h </w:instrText>
        </w:r>
        <w:r>
          <w:fldChar w:fldCharType="separate"/>
        </w:r>
        <w:r>
          <w:t>47</w:t>
        </w:r>
        <w:r>
          <w:fldChar w:fldCharType="end"/>
        </w:r>
      </w:hyperlink>
    </w:p>
    <w:p>
      <w:pPr>
        <w:pStyle w:val="TOC2"/>
        <w:tabs>
          <w:tab w:val="right" w:leader="dot" w:pos="8306"/>
        </w:tabs>
      </w:pPr>
      <w:hyperlink w:anchor="_Toc4518" w:history="1">
        <w:r>
          <w:rPr>
            <w:rFonts w:ascii="仿宋" w:eastAsia="仿宋" w:hAnsi="仿宋" w:cs="仿宋" w:hint="eastAsia"/>
            <w:lang w:eastAsia="zh-CN"/>
          </w:rPr>
          <w:t>(八)、环境保护综合评价</w:t>
        </w:r>
        <w:r>
          <w:tab/>
        </w:r>
        <w:r>
          <w:fldChar w:fldCharType="begin"/>
        </w:r>
        <w:r>
          <w:instrText xml:space="preserve"> PAGEREF _Toc4518 \h </w:instrText>
        </w:r>
        <w:r>
          <w:fldChar w:fldCharType="separate"/>
        </w:r>
        <w:r>
          <w:t>48</w:t>
        </w:r>
        <w:r>
          <w:fldChar w:fldCharType="end"/>
        </w:r>
      </w:hyperlink>
    </w:p>
    <w:p>
      <w:pPr>
        <w:pStyle w:val="TOC1"/>
        <w:tabs>
          <w:tab w:val="right" w:leader="dot" w:pos="8306"/>
        </w:tabs>
      </w:pPr>
      <w:hyperlink w:anchor="_Toc7221" w:history="1">
        <w:r>
          <w:rPr>
            <w:rFonts w:ascii="仿宋" w:eastAsia="仿宋" w:hAnsi="仿宋" w:cs="仿宋" w:hint="eastAsia"/>
            <w:lang w:eastAsia="zh-CN"/>
          </w:rPr>
          <w:t>十三、风险识别与分类</w:t>
        </w:r>
        <w:r>
          <w:tab/>
        </w:r>
        <w:r>
          <w:fldChar w:fldCharType="begin"/>
        </w:r>
        <w:r>
          <w:instrText xml:space="preserve"> PAGEREF _Toc7221 \h </w:instrText>
        </w:r>
        <w:r>
          <w:fldChar w:fldCharType="separate"/>
        </w:r>
        <w:r>
          <w:t>49</w:t>
        </w:r>
        <w:r>
          <w:fldChar w:fldCharType="end"/>
        </w:r>
      </w:hyperlink>
    </w:p>
    <w:p>
      <w:pPr>
        <w:pStyle w:val="TOC2"/>
        <w:tabs>
          <w:tab w:val="right" w:leader="dot" w:pos="8306"/>
        </w:tabs>
      </w:pPr>
      <w:hyperlink w:anchor="_Toc24348" w:history="1">
        <w:r>
          <w:rPr>
            <w:rFonts w:ascii="仿宋" w:eastAsia="仿宋" w:hAnsi="仿宋" w:cs="仿宋" w:hint="eastAsia"/>
            <w:lang w:eastAsia="zh-CN"/>
          </w:rPr>
          <w:t>(一)、风险识别</w:t>
        </w:r>
        <w:r>
          <w:tab/>
        </w:r>
        <w:r>
          <w:fldChar w:fldCharType="begin"/>
        </w:r>
        <w:r>
          <w:instrText xml:space="preserve"> PAGEREF _Toc24348 \h </w:instrText>
        </w:r>
        <w:r>
          <w:fldChar w:fldCharType="separate"/>
        </w:r>
        <w:r>
          <w:t>49</w:t>
        </w:r>
        <w:r>
          <w:fldChar w:fldCharType="end"/>
        </w:r>
      </w:hyperlink>
    </w:p>
    <w:p>
      <w:pPr>
        <w:pStyle w:val="TOC2"/>
        <w:tabs>
          <w:tab w:val="right" w:leader="dot" w:pos="8306"/>
        </w:tabs>
      </w:pPr>
      <w:hyperlink w:anchor="_Toc30749" w:history="1">
        <w:r>
          <w:rPr>
            <w:rFonts w:ascii="仿宋" w:eastAsia="仿宋" w:hAnsi="仿宋" w:cs="仿宋" w:hint="eastAsia"/>
            <w:lang w:eastAsia="zh-CN"/>
          </w:rPr>
          <w:t>(二)、风险分类</w:t>
        </w:r>
        <w:r>
          <w:tab/>
        </w:r>
        <w:r>
          <w:fldChar w:fldCharType="begin"/>
        </w:r>
        <w:r>
          <w:instrText xml:space="preserve"> PAGEREF _Toc30749 \h </w:instrText>
        </w:r>
        <w:r>
          <w:fldChar w:fldCharType="separate"/>
        </w:r>
        <w:r>
          <w:t>50</w:t>
        </w:r>
        <w:r>
          <w:fldChar w:fldCharType="end"/>
        </w:r>
      </w:hyperlink>
    </w:p>
    <w:p>
      <w:pPr>
        <w:pStyle w:val="TOC1"/>
        <w:tabs>
          <w:tab w:val="right" w:leader="dot" w:pos="8306"/>
        </w:tabs>
      </w:pPr>
      <w:hyperlink w:anchor="_Toc11179" w:history="1">
        <w:r>
          <w:rPr>
            <w:rFonts w:ascii="仿宋" w:eastAsia="仿宋" w:hAnsi="仿宋" w:cs="仿宋" w:hint="eastAsia"/>
            <w:lang w:eastAsia="zh-CN"/>
          </w:rPr>
          <w:t>十四、综采设备项目实施时间节点</w:t>
        </w:r>
        <w:r>
          <w:tab/>
        </w:r>
        <w:r>
          <w:fldChar w:fldCharType="begin"/>
        </w:r>
        <w:r>
          <w:instrText xml:space="preserve"> PAGEREF _Toc11179 \h </w:instrText>
        </w:r>
        <w:r>
          <w:fldChar w:fldCharType="separate"/>
        </w:r>
        <w:r>
          <w:t>52</w:t>
        </w:r>
        <w:r>
          <w:fldChar w:fldCharType="end"/>
        </w:r>
      </w:hyperlink>
    </w:p>
    <w:p>
      <w:pPr>
        <w:pStyle w:val="TOC2"/>
        <w:tabs>
          <w:tab w:val="right" w:leader="dot" w:pos="8306"/>
        </w:tabs>
      </w:pPr>
      <w:hyperlink w:anchor="_Toc27201" w:history="1">
        <w:r>
          <w:rPr>
            <w:rFonts w:ascii="仿宋" w:eastAsia="仿宋" w:hAnsi="仿宋" w:cs="仿宋" w:hint="eastAsia"/>
            <w:lang w:eastAsia="zh-CN"/>
          </w:rPr>
          <w:t>(一)、综采设备项目启动阶段时间节点</w:t>
        </w:r>
        <w:r>
          <w:tab/>
        </w:r>
        <w:r>
          <w:fldChar w:fldCharType="begin"/>
        </w:r>
        <w:r>
          <w:instrText xml:space="preserve"> PAGEREF _Toc27201 \h </w:instrText>
        </w:r>
        <w:r>
          <w:fldChar w:fldCharType="separate"/>
        </w:r>
        <w:r>
          <w:t>52</w:t>
        </w:r>
        <w:r>
          <w:fldChar w:fldCharType="end"/>
        </w:r>
      </w:hyperlink>
    </w:p>
    <w:p>
      <w:pPr>
        <w:pStyle w:val="TOC2"/>
        <w:tabs>
          <w:tab w:val="right" w:leader="dot" w:pos="8306"/>
        </w:tabs>
      </w:pPr>
      <w:hyperlink w:anchor="_Toc25585" w:history="1">
        <w:r>
          <w:rPr>
            <w:rFonts w:ascii="仿宋" w:eastAsia="仿宋" w:hAnsi="仿宋" w:cs="仿宋" w:hint="eastAsia"/>
            <w:lang w:eastAsia="zh-CN"/>
          </w:rPr>
          <w:t>(二)、综采设备项目执行阶段时间节点</w:t>
        </w:r>
        <w:r>
          <w:tab/>
        </w:r>
        <w:r>
          <w:fldChar w:fldCharType="begin"/>
        </w:r>
        <w:r>
          <w:instrText xml:space="preserve"> PAGEREF _Toc25585 \h </w:instrText>
        </w:r>
        <w:r>
          <w:fldChar w:fldCharType="separate"/>
        </w:r>
        <w:r>
          <w:t>53</w:t>
        </w:r>
        <w:r>
          <w:fldChar w:fldCharType="end"/>
        </w:r>
      </w:hyperlink>
    </w:p>
    <w:p>
      <w:pPr>
        <w:pStyle w:val="TOC2"/>
        <w:tabs>
          <w:tab w:val="right" w:leader="dot" w:pos="8306"/>
        </w:tabs>
      </w:pPr>
      <w:hyperlink w:anchor="_Toc21236" w:history="1">
        <w:r>
          <w:rPr>
            <w:rFonts w:ascii="仿宋" w:eastAsia="仿宋" w:hAnsi="仿宋" w:cs="仿宋" w:hint="eastAsia"/>
            <w:lang w:eastAsia="zh-CN"/>
          </w:rPr>
          <w:t>(三)、综采设备项目完成阶段时间节点</w:t>
        </w:r>
        <w:r>
          <w:tab/>
        </w:r>
        <w:r>
          <w:fldChar w:fldCharType="begin"/>
        </w:r>
        <w:r>
          <w:instrText xml:space="preserve"> PAGEREF _Toc21236 \h </w:instrText>
        </w:r>
        <w:r>
          <w:fldChar w:fldCharType="separate"/>
        </w:r>
        <w:r>
          <w:t>54</w:t>
        </w:r>
        <w:r>
          <w:fldChar w:fldCharType="end"/>
        </w:r>
      </w:hyperlink>
    </w:p>
    <w:p>
      <w:pPr>
        <w:pStyle w:val="TOC1"/>
        <w:tabs>
          <w:tab w:val="right" w:leader="dot" w:pos="8306"/>
        </w:tabs>
      </w:pPr>
      <w:hyperlink w:anchor="_Toc15460" w:history="1">
        <w:r>
          <w:rPr>
            <w:rFonts w:ascii="仿宋" w:eastAsia="仿宋" w:hAnsi="仿宋" w:cs="仿宋" w:hint="eastAsia"/>
            <w:lang w:eastAsia="zh-CN"/>
          </w:rPr>
          <w:t>十五、质量管理体系</w:t>
        </w:r>
        <w:r>
          <w:tab/>
        </w:r>
        <w:r>
          <w:fldChar w:fldCharType="begin"/>
        </w:r>
        <w:r>
          <w:instrText xml:space="preserve"> PAGEREF _Toc15460 \h </w:instrText>
        </w:r>
        <w:r>
          <w:fldChar w:fldCharType="separate"/>
        </w:r>
        <w:r>
          <w:t>55</w:t>
        </w:r>
        <w:r>
          <w:fldChar w:fldCharType="end"/>
        </w:r>
      </w:hyperlink>
    </w:p>
    <w:p>
      <w:pPr>
        <w:pStyle w:val="TOC2"/>
        <w:tabs>
          <w:tab w:val="right" w:leader="dot" w:pos="8306"/>
        </w:tabs>
      </w:pPr>
      <w:hyperlink w:anchor="_Toc15518" w:history="1">
        <w:r>
          <w:rPr>
            <w:rFonts w:ascii="仿宋" w:eastAsia="仿宋" w:hAnsi="仿宋" w:cs="仿宋" w:hint="eastAsia"/>
            <w:lang w:eastAsia="zh-CN"/>
          </w:rPr>
          <w:t>(一)、质量目标与方针</w:t>
        </w:r>
        <w:r>
          <w:tab/>
        </w:r>
        <w:r>
          <w:fldChar w:fldCharType="begin"/>
        </w:r>
        <w:r>
          <w:instrText xml:space="preserve"> PAGEREF _Toc15518 \h </w:instrText>
        </w:r>
        <w:r>
          <w:fldChar w:fldCharType="separate"/>
        </w:r>
        <w:r>
          <w:t>55</w:t>
        </w:r>
        <w:r>
          <w:fldChar w:fldCharType="end"/>
        </w:r>
      </w:hyperlink>
    </w:p>
    <w:p>
      <w:pPr>
        <w:pStyle w:val="TOC2"/>
        <w:tabs>
          <w:tab w:val="right" w:leader="dot" w:pos="8306"/>
        </w:tabs>
      </w:pPr>
      <w:hyperlink w:anchor="_Toc9857" w:history="1">
        <w:r>
          <w:rPr>
            <w:rFonts w:ascii="仿宋" w:eastAsia="仿宋" w:hAnsi="仿宋" w:cs="仿宋" w:hint="eastAsia"/>
            <w:lang w:eastAsia="zh-CN"/>
          </w:rPr>
          <w:t>(二)、质量管理责任</w:t>
        </w:r>
        <w:r>
          <w:tab/>
        </w:r>
        <w:r>
          <w:fldChar w:fldCharType="begin"/>
        </w:r>
        <w:r>
          <w:instrText xml:space="preserve"> PAGEREF _Toc9857 \h </w:instrText>
        </w:r>
        <w:r>
          <w:fldChar w:fldCharType="separate"/>
        </w:r>
        <w:r>
          <w:t>56</w:t>
        </w:r>
        <w:r>
          <w:fldChar w:fldCharType="end"/>
        </w:r>
      </w:hyperlink>
    </w:p>
    <w:p>
      <w:pPr>
        <w:pStyle w:val="TOC2"/>
        <w:tabs>
          <w:tab w:val="right" w:leader="dot" w:pos="8306"/>
        </w:tabs>
      </w:pPr>
      <w:hyperlink w:anchor="_Toc2195" w:history="1">
        <w:r>
          <w:rPr>
            <w:rFonts w:ascii="仿宋" w:eastAsia="仿宋" w:hAnsi="仿宋" w:cs="仿宋" w:hint="eastAsia"/>
            <w:lang w:eastAsia="zh-CN"/>
          </w:rPr>
          <w:t>(三)、质量管理体系文件</w:t>
        </w:r>
        <w:r>
          <w:tab/>
        </w:r>
        <w:r>
          <w:fldChar w:fldCharType="begin"/>
        </w:r>
        <w:r>
          <w:instrText xml:space="preserve"> PAGEREF _Toc2195 \h </w:instrText>
        </w:r>
        <w:r>
          <w:fldChar w:fldCharType="separate"/>
        </w:r>
        <w:r>
          <w:t>58</w:t>
        </w:r>
        <w:r>
          <w:fldChar w:fldCharType="end"/>
        </w:r>
      </w:hyperlink>
    </w:p>
    <w:p>
      <w:pPr>
        <w:pStyle w:val="TOC2"/>
        <w:tabs>
          <w:tab w:val="right" w:leader="dot" w:pos="8306"/>
        </w:tabs>
      </w:pPr>
      <w:hyperlink w:anchor="_Toc9431" w:history="1">
        <w:r>
          <w:rPr>
            <w:rFonts w:ascii="仿宋" w:eastAsia="仿宋" w:hAnsi="仿宋" w:cs="仿宋" w:hint="eastAsia"/>
            <w:lang w:eastAsia="zh-CN"/>
          </w:rPr>
          <w:t>(四)、质量培训与教育</w:t>
        </w:r>
        <w:r>
          <w:tab/>
        </w:r>
        <w:r>
          <w:fldChar w:fldCharType="begin"/>
        </w:r>
        <w:r>
          <w:instrText xml:space="preserve"> PAGEREF _Toc9431 \h </w:instrText>
        </w:r>
        <w:r>
          <w:fldChar w:fldCharType="separate"/>
        </w:r>
        <w:r>
          <w:t>60</w:t>
        </w:r>
        <w:r>
          <w:fldChar w:fldCharType="end"/>
        </w:r>
      </w:hyperlink>
    </w:p>
    <w:p>
      <w:pPr>
        <w:pStyle w:val="TOC2"/>
        <w:tabs>
          <w:tab w:val="right" w:leader="dot" w:pos="8306"/>
        </w:tabs>
      </w:pPr>
      <w:hyperlink w:anchor="_Toc25485" w:history="1">
        <w:r>
          <w:rPr>
            <w:rFonts w:ascii="仿宋" w:eastAsia="仿宋" w:hAnsi="仿宋" w:cs="仿宋" w:hint="eastAsia"/>
            <w:lang w:eastAsia="zh-CN"/>
          </w:rPr>
          <w:t>(五)、质量审核与评价</w:t>
        </w:r>
        <w:r>
          <w:tab/>
        </w:r>
        <w:r>
          <w:fldChar w:fldCharType="begin"/>
        </w:r>
        <w:r>
          <w:instrText xml:space="preserve"> PAGEREF _Toc25485 \h </w:instrText>
        </w:r>
        <w:r>
          <w:fldChar w:fldCharType="separate"/>
        </w:r>
        <w:r>
          <w:t>61</w:t>
        </w:r>
        <w:r>
          <w:fldChar w:fldCharType="end"/>
        </w:r>
      </w:hyperlink>
    </w:p>
    <w:p>
      <w:pPr>
        <w:pStyle w:val="TOC2"/>
        <w:tabs>
          <w:tab w:val="right" w:leader="dot" w:pos="8306"/>
        </w:tabs>
      </w:pPr>
      <w:hyperlink w:anchor="_Toc7189" w:history="1">
        <w:r>
          <w:rPr>
            <w:rFonts w:ascii="仿宋" w:eastAsia="仿宋" w:hAnsi="仿宋" w:cs="仿宋" w:hint="eastAsia"/>
            <w:lang w:eastAsia="zh-CN"/>
          </w:rPr>
          <w:t>(六)、不符合与纠正措施</w:t>
        </w:r>
        <w:r>
          <w:tab/>
        </w:r>
        <w:r>
          <w:fldChar w:fldCharType="begin"/>
        </w:r>
        <w:r>
          <w:instrText xml:space="preserve"> PAGEREF _Toc7189 \h </w:instrText>
        </w:r>
        <w:r>
          <w:fldChar w:fldCharType="separate"/>
        </w:r>
        <w:r>
          <w:t>62</w:t>
        </w:r>
        <w:r>
          <w:fldChar w:fldCharType="end"/>
        </w:r>
      </w:hyperlink>
    </w:p>
    <w:p>
      <w:pPr>
        <w:pStyle w:val="TOC1"/>
        <w:tabs>
          <w:tab w:val="right" w:leader="dot" w:pos="8306"/>
        </w:tabs>
      </w:pPr>
      <w:hyperlink w:anchor="_Toc18160" w:history="1">
        <w:r>
          <w:rPr>
            <w:rFonts w:ascii="仿宋" w:eastAsia="仿宋" w:hAnsi="仿宋" w:cs="仿宋" w:hint="eastAsia"/>
            <w:lang w:eastAsia="zh-CN"/>
          </w:rPr>
          <w:t>十六、综采设备项目治理与监督</w:t>
        </w:r>
        <w:r>
          <w:tab/>
        </w:r>
        <w:r>
          <w:fldChar w:fldCharType="begin"/>
        </w:r>
        <w:r>
          <w:instrText xml:space="preserve"> PAGEREF _Toc18160 \h </w:instrText>
        </w:r>
        <w:r>
          <w:fldChar w:fldCharType="separate"/>
        </w:r>
        <w:r>
          <w:t>63</w:t>
        </w:r>
        <w:r>
          <w:fldChar w:fldCharType="end"/>
        </w:r>
      </w:hyperlink>
    </w:p>
    <w:p>
      <w:pPr>
        <w:pStyle w:val="TOC2"/>
        <w:tabs>
          <w:tab w:val="right" w:leader="dot" w:pos="8306"/>
        </w:tabs>
      </w:pPr>
      <w:hyperlink w:anchor="_Toc29112" w:history="1">
        <w:r>
          <w:rPr>
            <w:rFonts w:ascii="仿宋" w:eastAsia="仿宋" w:hAnsi="仿宋" w:cs="仿宋" w:hint="eastAsia"/>
            <w:lang w:eastAsia="zh-CN"/>
          </w:rPr>
          <w:t>(一)、综采设备项目治理结构</w:t>
        </w:r>
        <w:r>
          <w:tab/>
        </w:r>
        <w:r>
          <w:fldChar w:fldCharType="begin"/>
        </w:r>
        <w:r>
          <w:instrText xml:space="preserve"> PAGEREF _Toc29112 \h </w:instrText>
        </w:r>
        <w:r>
          <w:fldChar w:fldCharType="separate"/>
        </w:r>
        <w:r>
          <w:t>63</w:t>
        </w:r>
        <w:r>
          <w:fldChar w:fldCharType="end"/>
        </w:r>
      </w:hyperlink>
    </w:p>
    <w:p>
      <w:pPr>
        <w:pStyle w:val="TOC2"/>
        <w:tabs>
          <w:tab w:val="right" w:leader="dot" w:pos="8306"/>
        </w:tabs>
      </w:pPr>
      <w:hyperlink w:anchor="_Toc13640" w:history="1">
        <w:r>
          <w:rPr>
            <w:rFonts w:ascii="仿宋" w:eastAsia="仿宋" w:hAnsi="仿宋" w:cs="仿宋" w:hint="eastAsia"/>
            <w:lang w:eastAsia="zh-CN"/>
          </w:rPr>
          <w:t>(二)、监督与审计</w:t>
        </w:r>
        <w:r>
          <w:tab/>
        </w:r>
        <w:r>
          <w:fldChar w:fldCharType="begin"/>
        </w:r>
        <w:r>
          <w:instrText xml:space="preserve"> PAGEREF _Toc13640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3"/>
      <w:r>
        <w:rPr>
          <w:rFonts w:ascii="仿宋" w:eastAsia="仿宋" w:hAnsi="仿宋" w:cs="仿宋" w:hint="eastAsia"/>
          <w:sz w:val="28"/>
          <w:lang w:eastAsia="zh-CN"/>
        </w:rPr>
        <w:t>一、综采设备项目土建工程</w:t>
      </w:r>
      <w:bookmarkEnd w:id="2"/>
    </w:p>
    <w:p>
      <w:pPr>
        <w:pStyle w:val="Heading2"/>
        <w:rPr>
          <w:rFonts w:ascii="仿宋" w:eastAsia="仿宋" w:hAnsi="仿宋" w:cs="仿宋" w:hint="eastAsia"/>
          <w:lang w:eastAsia="zh-CN"/>
        </w:rPr>
      </w:pPr>
      <w:bookmarkStart w:id="3" w:name="_Toc295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在综采设备项目的建筑工程设计中，我们将秉承一系列重要的设计原则，以确保综采设备项目建筑在功能、美观、可持续性等方面达到最佳效果。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首要原则是确保建筑的功能性得到最大化的发挥。我们将充分理解综采设备项目的实际需求，合理布局各个功能区域，保证建筑在满足业务需求的同时，提供高效的工作环境。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在建筑设计中，我们将综合考虑建设和运营成本。通过精细的经济效益分析，确保设计方案在高效利用资源的同时，对综采设备项目的长期盈利能力有积极的贡献。</w:t>
      </w:r>
    </w:p>
    <w:p>
      <w:pPr>
        <w:pStyle w:val="Heading2"/>
        <w:ind w:firstLine="560" w:firstLineChars="200"/>
        <w:rPr>
          <w:rFonts w:ascii="仿宋" w:eastAsia="仿宋" w:hAnsi="仿宋" w:cs="仿宋" w:hint="eastAsia"/>
          <w:sz w:val="28"/>
          <w:lang w:eastAsia="zh-CN"/>
        </w:rPr>
      </w:pPr>
      <w:bookmarkStart w:id="4" w:name="_Toc276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采设备项目的土建工程设计中，我们将精准设定设计年限，结合综采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综采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78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综采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综采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综采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1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本期工程综采设备项目预计总建筑面积XXX平方米，其中：计容建筑面积XXX平方米，计划建筑工程投资XX万元，占综采设备项目总投资的XX%。</w:t>
      </w:r>
    </w:p>
    <w:p>
      <w:pPr>
        <w:pStyle w:val="Heading1"/>
        <w:ind w:firstLine="560" w:firstLineChars="200"/>
        <w:rPr>
          <w:rFonts w:ascii="仿宋" w:eastAsia="仿宋" w:hAnsi="仿宋" w:cs="仿宋" w:hint="eastAsia"/>
          <w:sz w:val="28"/>
          <w:lang w:eastAsia="zh-CN"/>
        </w:rPr>
      </w:pPr>
      <w:bookmarkStart w:id="7" w:name="_Toc7068"/>
      <w:r>
        <w:rPr>
          <w:rFonts w:ascii="仿宋" w:eastAsia="仿宋" w:hAnsi="仿宋" w:cs="仿宋" w:hint="eastAsia"/>
          <w:sz w:val="28"/>
          <w:lang w:eastAsia="zh-CN"/>
        </w:rPr>
        <w:t>二、综采设备项目危机管理</w:t>
      </w:r>
      <w:bookmarkEnd w:id="7"/>
    </w:p>
    <w:p>
      <w:pPr>
        <w:pStyle w:val="Heading2"/>
        <w:rPr>
          <w:rFonts w:ascii="仿宋" w:eastAsia="仿宋" w:hAnsi="仿宋" w:cs="仿宋" w:hint="eastAsia"/>
          <w:lang w:eastAsia="zh-CN"/>
        </w:rPr>
      </w:pPr>
      <w:bookmarkStart w:id="8" w:name="_Toc1067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综采设备项目危机管理中，危机预警与识别是确保综采设备项目稳健运行的核心步骤。通过建立全面的监测机制，综采设备项目团队旨在及时发现和理解潜在的风险和危机因素，以便采取及时的预防和应对措施，确保综采设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首先，通过深入的风险评估，综采设备项目团队全面分析了整个综采设备项目和各个阶段可能存在的威胁。这包括准确评估每个潜在风险的发生概率和可能影响的程度，为后续危机预警提供了有力支持。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综采设备项目团队着重于明确定义综采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综采设备项目进展的持续监控，团队能够及时发现潜在问题并作出迅速反应。综采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在这一阶段，团队的专业素养和反应速度将发挥至关重要的作用，以确保潜在危机能够在初期得到有效的处理，最大程度地减轻负面影响。通过危机预警与识别，综采设备项目得以更有序、可控地推进。</w:t>
      </w:r>
    </w:p>
    <w:p>
      <w:pPr>
        <w:pStyle w:val="Heading2"/>
        <w:ind w:firstLine="560" w:firstLineChars="200"/>
        <w:rPr>
          <w:rFonts w:ascii="仿宋" w:eastAsia="仿宋" w:hAnsi="仿宋" w:cs="仿宋" w:hint="eastAsia"/>
          <w:sz w:val="28"/>
          <w:lang w:eastAsia="zh-CN"/>
        </w:rPr>
      </w:pPr>
      <w:bookmarkStart w:id="9" w:name="_Toc3142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在危机发生时，综采设备项目团队立即行动，成立了应急小组。该小组的任务是迅速制定并实施紧急应对措施，以最小化潜在损失。以下是采取的主要措施：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暂停综采设备项目进度：为遏制危机蔓延，综采设备项目暂时停止进行，以便全面评估当前状况。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资源重新分配：重新评估综采设备项目资源的分配，确保最大限度地减小损失。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实时沟通：与关键利益相关者建立实时沟通机制，向他们传递综采设备项目危机的实际状况，保障综采设备项目核心利益。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在紧急应对的同时，综采设备项目团队强调了团队协作和有效沟通的重要性。以下是团队协作的关键举措：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信息共享机制：建立了信息共享平台，确保团队成员能够及时获取综采设备项目危机的实时信息。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领导者沟通：综采设备项目领导者通过定期会议和即时沟通工具，指导团队应对危机，保持团队稳定运行。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随着危机得到初步控制，综采设备项目团队转向制定恢复计划，以确保综采设备项目能够从中迅速恢复。主要恢复计划包括：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修复受损的进度计划：重新评估综采设备项目进度，制定修复计划，确保综采设备项目尽快回归正常进程。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重新调整资源分配：优化资源分配，确保综采设备项目在有限资源下高效运转。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风险管理机制加强：对综采设备项目风险进行全面评估，制定更强化的风险管理策略，以预防未来可能的危机。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70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119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的技术管理特点体现在其创新导向。通过引入最先进的技术趋势和解决方案，综采设备项目致力于提升科技含量、提高质量和效率水平。这意味着我们将采用最新的工具和方法，确保综采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综采设备项目技术管理的显著特征。通过整合不同领域的技术资源，我们实现了跨学科的协同工作。这有助于优化技术架构，提高整体效能。此外，整合性策略还促进了不同技术团队之间的紧密沟通和高效合作，确保综采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综采设备项目所采用的技术。通过不断优化技术方案，综采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综采设备项目团队将在综采设备项目初期识别可能的技术风险，并采取相应的预防和应对措施。通过建立健全的风险评估机制，综采设备项目能够在实施过程中及时发现并解决潜在的技术问题，保障综采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综采设备项目中，技术将成为综采设备项目成功的有力支持。这一深度剖析揭示了技术管理在综采设备项目实施中的关键作用，为综采设备项目的技术基础奠定了坚实的基础。</w:t>
      </w:r>
    </w:p>
    <w:p>
      <w:pPr>
        <w:pStyle w:val="Heading2"/>
        <w:ind w:firstLine="560" w:firstLineChars="200"/>
        <w:rPr>
          <w:rFonts w:ascii="仿宋" w:eastAsia="仿宋" w:hAnsi="仿宋" w:cs="仿宋" w:hint="eastAsia"/>
          <w:sz w:val="28"/>
          <w:lang w:eastAsia="zh-CN"/>
        </w:rPr>
      </w:pPr>
      <w:bookmarkStart w:id="12" w:name="_Toc5941"/>
      <w:r>
        <w:rPr>
          <w:rFonts w:ascii="仿宋" w:eastAsia="仿宋" w:hAnsi="仿宋" w:cs="仿宋" w:hint="eastAsia"/>
          <w:sz w:val="28"/>
          <w:lang w:eastAsia="zh-CN"/>
        </w:rPr>
        <w:t>(二)、综采设备项目工艺技术设计方案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综采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综采设备项目将严格按照相关行业规范要求进行组织。通过有效控制产品质量，综采设备项目将致力于为顾客提供优质的综采设备项目产品和良好的服务。这体现了综采设备项目对于生产活动合规性和质量标准的高度重视，为综采设备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综采设备项目注重生态效益和清洁生产原则。综采设备项目建设将紧密结合地方特色经济发展，与社会经济发展规划和区域环境保护规划方案相协调一致。通过与当地区域自然生态系统的结合，综采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综采设备项目产品具有多样化的客户需求和个性化的特点。因此，综采设备项目产品规格品种多样，且单批生产数量较小。为满足这一特点，综采设备项目承办单位将建设先进的柔性制造生产线。通过广泛应用柔性制造技术，综采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综采设备项目采用的技术具有较高的技术含量和自动化水平，处于国内先进水平。这一技术选用不仅体现了对生产效率、质量和环境友好性的高标准要求，同时为综采设备项目的可持续发展奠定了坚实的基础。</w:t>
      </w:r>
    </w:p>
    <w:p>
      <w:pPr>
        <w:pStyle w:val="Heading2"/>
        <w:ind w:firstLine="560" w:firstLineChars="200"/>
        <w:rPr>
          <w:rFonts w:ascii="仿宋" w:eastAsia="仿宋" w:hAnsi="仿宋" w:cs="仿宋" w:hint="eastAsia"/>
          <w:sz w:val="28"/>
          <w:lang w:eastAsia="zh-CN"/>
        </w:rPr>
      </w:pPr>
      <w:bookmarkStart w:id="13" w:name="_Toc980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为确保综采设备项目的高效生产和技术实施，我们制定了一套精心设计的设备选型方案，以满足综采设备项目生产、质量和环保的要求。该方案的主要特点如下：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综采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针对综采设备项目产品的多样性和小批量生产的特点，我们将建设柔性制造生产线。通过在设备选型中考虑柔性制造技术，可以灵活应对不同产品规格和生产需求，实现生产线的高度灵活性和适应性。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154"/>
      <w:r>
        <w:rPr>
          <w:rFonts w:ascii="仿宋" w:eastAsia="仿宋" w:hAnsi="仿宋" w:cs="仿宋" w:hint="eastAsia"/>
          <w:sz w:val="28"/>
          <w:lang w:eastAsia="zh-CN"/>
        </w:rPr>
        <w:t>四、综采设备项目可持续发展</w:t>
      </w:r>
      <w:bookmarkEnd w:id="14"/>
    </w:p>
    <w:p>
      <w:pPr>
        <w:pStyle w:val="Heading2"/>
        <w:rPr>
          <w:rFonts w:ascii="仿宋" w:eastAsia="仿宋" w:hAnsi="仿宋" w:cs="仿宋" w:hint="eastAsia"/>
          <w:lang w:eastAsia="zh-CN"/>
        </w:rPr>
      </w:pPr>
      <w:bookmarkStart w:id="15" w:name="_Toc1917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综采设备项目中，综采设备项目团队着眼于未来，明确了可持续发展的战略方向。制定的具体可持续发展目标包括降低资源使用、采用环保技术、最大化社会效益等。这一步骤不仅有助于综采设备项目在环保和社会责任方面达到最高标准，也为未来提供了明确的指引，确保综采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可持续实践的融入综采设备项目管理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综采设备项目管理周期。从综采设备项目规划开始，综采设备项目团队就考虑了环境和社会的因素。在执行阶段，综采设备项目团队积极推动绿色技术的应用，优化资源利用。此外，关注员工的社会责任，通过培训和沟通活动提高员工对可持续发展的认知，使他们能够在日常工作中践行可持续实践。这些举措不仅为综采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771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扎根于综采设备项目的可持续发展理念，我们深信环保与社会责任是综采设备项目成功的关键支柱。在综采设备项目的每一步，我们都致力于通过创新和实践，履行对环境和社会的坚定责任。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团队通过引入先进的环保技术、建立高效的废物处理系统以及推动能源节约措施，积极履行环保责任。定期的环保监测和评估确保综采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不仅致力于自身可持续发展，还注重对社会的回馈。通过支持社区综采设备项目、参与慈善事业、提供培训机会等方式，综采设备项目积极履行社会责任。与当地社区建立积极互动，关注员工的工作与生活平衡，以及员工的身心健康，是综采设备项目在社会责任层面的关键举措。这样的实践不仅增强了综采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5364"/>
      <w:r>
        <w:rPr>
          <w:rFonts w:ascii="仿宋" w:eastAsia="仿宋" w:hAnsi="仿宋" w:cs="仿宋" w:hint="eastAsia"/>
          <w:sz w:val="28"/>
          <w:lang w:eastAsia="zh-CN"/>
        </w:rPr>
        <w:t>五、综采设备项目绩效评估</w:t>
      </w:r>
      <w:bookmarkEnd w:id="17"/>
    </w:p>
    <w:p>
      <w:pPr>
        <w:pStyle w:val="Heading2"/>
        <w:rPr>
          <w:rFonts w:ascii="仿宋" w:eastAsia="仿宋" w:hAnsi="仿宋" w:cs="仿宋" w:hint="eastAsia"/>
          <w:lang w:eastAsia="zh-CN"/>
        </w:rPr>
      </w:pPr>
      <w:bookmarkStart w:id="18" w:name="_Toc2195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综采设备项目中，我们设计了一套全面的绩效评估指标，以确保综采设备项目的可控和成功交付。这些指标跨足综采设备项目目标、成本、进度和质量等多个维度，为我们提供了全面洞察综采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目标达成率是我们关注的首要指标。我们设定了明确的目标，并通过定期监测和评估，迅速发现并应对潜在的目标偏差。这为综采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成本绩效是另一个核心关注点。通过实际成本与预算成本的对比分析，我们深入了解成本差异的原因，及时调整资源分配，保持综采设备项目在经济效益方面的合理水平。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采设备项目进度作为关键的绩效指标之一，得到了精心的关注。我们制定了详细的综采设备项目进度计划，并设立了进度符合度指标，确保实际进度与计划进度保持一致。这使我们能够快速发现和解决潜在的进度问题，保持综采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综采设备项目绩效的不可或缺的一环。我们引入了一系列的质量标准和客户满意度指标，以确保综采设备项目交付的成果在质量上达到或超越预期水平。通过持续监测这些指标，我们努力提升综采设备项目整体质量水平，为综采设备项目的成功交付提供有力保障。通过这些科学且全面的绩效评估，我们能够更好地引导综采设备项目的持续改进，确保综采设备项目目标的顺利达成。</w:t>
      </w:r>
    </w:p>
    <w:p>
      <w:pPr>
        <w:pStyle w:val="Heading2"/>
        <w:ind w:firstLine="560" w:firstLineChars="200"/>
        <w:rPr>
          <w:rFonts w:ascii="仿宋" w:eastAsia="仿宋" w:hAnsi="仿宋" w:cs="仿宋" w:hint="eastAsia"/>
          <w:sz w:val="28"/>
          <w:lang w:eastAsia="zh-CN"/>
        </w:rPr>
      </w:pPr>
      <w:bookmarkStart w:id="19" w:name="_Toc3246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绩效评估是综采设备项目中的关键环节，为确保综采设备项目达到预期目标，我们采用了多层次、多维度的绩效评估方法。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综采设备项目的战略目标对齐，确保每个决策和行动都与综采设备项目整体目标保持一致。团队会定期召开战略对齐会议，审视当前工作与综采设备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综采设备项目进度、质量、成本和风险等方面。这些指标通过数据收集和分析，为综采设备项目管理团队提供了客观的评估依据。例如，我们通过综采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绩效评估不仅仅停留在综采设备项目内部，还考虑了综采设备项目对外部环境的影响。我们定期进行干系人满意度调查，以了解各利益相关方对综采设备项目的期望和满意度，并及时做出调整。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这种多层次、多角度的绩效评估方法，使得我们能够全面了解综采设备项目的运行状态，及时做出调整，确保综采设备项目在不断变化的环境中保持稳健前行。</w:t>
      </w:r>
    </w:p>
    <w:p>
      <w:pPr>
        <w:pStyle w:val="Heading2"/>
        <w:ind w:firstLine="560" w:firstLineChars="200"/>
        <w:rPr>
          <w:rFonts w:ascii="仿宋" w:eastAsia="仿宋" w:hAnsi="仿宋" w:cs="仿宋" w:hint="eastAsia"/>
          <w:sz w:val="28"/>
          <w:lang w:eastAsia="zh-CN"/>
        </w:rPr>
      </w:pPr>
      <w:bookmarkStart w:id="20" w:name="_Toc2859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为了确保综采设备项目的有效管理和不断优化，我们采用了精心设计的绩效评估周期。这个周期旨在实现灵活、实时和全面的评估，以适应综采设备项目执行中的各种挑战。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综采设备项目的不同需求，分为短期、中期和长期。短期评估关注每个迭代或工作周期，以及时发现和解决当前任务中的问题。中期评估涵盖几个迭代，深入了解整体综采设备项目的趋势和性能。长期评估则着眼于整个综采设备项目阶段，确保综采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https://d.book118.com/067135036060006052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综采设备项目规划设计纲要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60D84"/>
    <w:rsid w:val="5DC60D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3503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2024-02-29T00:51:00Z</dcterms:created>
  <dcterms:modified xsi:type="dcterms:W3CDTF">2024-02-29T00:52:10Z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B225C203818448208189079028CA46FE_11</vt:lpwstr>
  </property>
  <property fmtid="{D5CDD505-2E9C-101B-9397-08002B2CF9AE}" pid="3" name="KSOProductBuildVer">
    <vt:lpwstr>2052-12.1.0.16388</vt:lpwstr>
  </property>
</Properties>
</file>