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特种海绵项目计划设计方案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07" w:history="1">
        <w:r>
          <w:rPr>
            <w:rFonts w:ascii="仿宋" w:eastAsia="仿宋" w:hAnsi="仿宋" w:cs="仿宋" w:hint="eastAsia"/>
            <w:lang w:eastAsia="zh-CN"/>
          </w:rPr>
          <w:t>序言</w:t>
        </w:r>
        <w:r>
          <w:tab/>
        </w:r>
        <w:r>
          <w:fldChar w:fldCharType="begin"/>
        </w:r>
        <w:r>
          <w:instrText xml:space="preserve"> PAGEREF _Toc5807 \h </w:instrText>
        </w:r>
        <w:r>
          <w:fldChar w:fldCharType="separate"/>
        </w:r>
        <w:r>
          <w:t>3</w:t>
        </w:r>
        <w:r>
          <w:fldChar w:fldCharType="end"/>
        </w:r>
      </w:hyperlink>
    </w:p>
    <w:p>
      <w:pPr>
        <w:pStyle w:val="TOC1"/>
        <w:tabs>
          <w:tab w:val="right" w:leader="dot" w:pos="8306"/>
        </w:tabs>
      </w:pPr>
      <w:hyperlink w:anchor="_Toc18988" w:history="1">
        <w:r>
          <w:rPr>
            <w:rFonts w:ascii="仿宋" w:eastAsia="仿宋" w:hAnsi="仿宋" w:cs="仿宋" w:hint="eastAsia"/>
            <w:lang w:eastAsia="zh-CN"/>
          </w:rPr>
          <w:t>一、特种海绵项目危机管理</w:t>
        </w:r>
        <w:r>
          <w:tab/>
        </w:r>
        <w:r>
          <w:fldChar w:fldCharType="begin"/>
        </w:r>
        <w:r>
          <w:instrText xml:space="preserve"> PAGEREF _Toc18988 \h </w:instrText>
        </w:r>
        <w:r>
          <w:fldChar w:fldCharType="separate"/>
        </w:r>
        <w:r>
          <w:t>3</w:t>
        </w:r>
        <w:r>
          <w:fldChar w:fldCharType="end"/>
        </w:r>
      </w:hyperlink>
    </w:p>
    <w:p>
      <w:pPr>
        <w:pStyle w:val="TOC2"/>
        <w:tabs>
          <w:tab w:val="right" w:leader="dot" w:pos="8306"/>
        </w:tabs>
      </w:pPr>
      <w:hyperlink w:anchor="_Toc10053" w:history="1">
        <w:r>
          <w:rPr>
            <w:rFonts w:ascii="仿宋" w:eastAsia="仿宋" w:hAnsi="仿宋" w:cs="仿宋" w:hint="eastAsia"/>
            <w:lang w:eastAsia="zh-CN"/>
          </w:rPr>
          <w:t>(一)、危机预警与识别</w:t>
        </w:r>
        <w:r>
          <w:tab/>
        </w:r>
        <w:r>
          <w:fldChar w:fldCharType="begin"/>
        </w:r>
        <w:r>
          <w:instrText xml:space="preserve"> PAGEREF _Toc10053 \h </w:instrText>
        </w:r>
        <w:r>
          <w:fldChar w:fldCharType="separate"/>
        </w:r>
        <w:r>
          <w:t>3</w:t>
        </w:r>
        <w:r>
          <w:fldChar w:fldCharType="end"/>
        </w:r>
      </w:hyperlink>
    </w:p>
    <w:p>
      <w:pPr>
        <w:pStyle w:val="TOC2"/>
        <w:tabs>
          <w:tab w:val="right" w:leader="dot" w:pos="8306"/>
        </w:tabs>
      </w:pPr>
      <w:hyperlink w:anchor="_Toc3519" w:history="1">
        <w:r>
          <w:rPr>
            <w:rFonts w:ascii="仿宋" w:eastAsia="仿宋" w:hAnsi="仿宋" w:cs="仿宋" w:hint="eastAsia"/>
            <w:lang w:eastAsia="zh-CN"/>
          </w:rPr>
          <w:t>(二)、危机应对与恢复</w:t>
        </w:r>
        <w:r>
          <w:tab/>
        </w:r>
        <w:r>
          <w:fldChar w:fldCharType="begin"/>
        </w:r>
        <w:r>
          <w:instrText xml:space="preserve"> PAGEREF _Toc3519 \h </w:instrText>
        </w:r>
        <w:r>
          <w:fldChar w:fldCharType="separate"/>
        </w:r>
        <w:r>
          <w:t>4</w:t>
        </w:r>
        <w:r>
          <w:fldChar w:fldCharType="end"/>
        </w:r>
      </w:hyperlink>
    </w:p>
    <w:p>
      <w:pPr>
        <w:pStyle w:val="TOC1"/>
        <w:tabs>
          <w:tab w:val="right" w:leader="dot" w:pos="8306"/>
        </w:tabs>
      </w:pPr>
      <w:hyperlink w:anchor="_Toc29618" w:history="1">
        <w:r>
          <w:rPr>
            <w:rFonts w:ascii="仿宋" w:eastAsia="仿宋" w:hAnsi="仿宋" w:cs="仿宋" w:hint="eastAsia"/>
            <w:lang w:eastAsia="zh-CN"/>
          </w:rPr>
          <w:t>二、特种海绵项目土建工程</w:t>
        </w:r>
        <w:r>
          <w:tab/>
        </w:r>
        <w:r>
          <w:fldChar w:fldCharType="begin"/>
        </w:r>
        <w:r>
          <w:instrText xml:space="preserve"> PAGEREF _Toc29618 \h </w:instrText>
        </w:r>
        <w:r>
          <w:fldChar w:fldCharType="separate"/>
        </w:r>
        <w:r>
          <w:t>5</w:t>
        </w:r>
        <w:r>
          <w:fldChar w:fldCharType="end"/>
        </w:r>
      </w:hyperlink>
    </w:p>
    <w:p>
      <w:pPr>
        <w:pStyle w:val="TOC2"/>
        <w:tabs>
          <w:tab w:val="right" w:leader="dot" w:pos="8306"/>
        </w:tabs>
      </w:pPr>
      <w:hyperlink w:anchor="_Toc32165" w:history="1">
        <w:r>
          <w:rPr>
            <w:rFonts w:ascii="仿宋" w:eastAsia="仿宋" w:hAnsi="仿宋" w:cs="仿宋" w:hint="eastAsia"/>
            <w:lang w:eastAsia="zh-CN"/>
          </w:rPr>
          <w:t>(一)、建筑工程设计原则</w:t>
        </w:r>
        <w:r>
          <w:tab/>
        </w:r>
        <w:r>
          <w:fldChar w:fldCharType="begin"/>
        </w:r>
        <w:r>
          <w:instrText xml:space="preserve"> PAGEREF _Toc32165 \h </w:instrText>
        </w:r>
        <w:r>
          <w:fldChar w:fldCharType="separate"/>
        </w:r>
        <w:r>
          <w:t>5</w:t>
        </w:r>
        <w:r>
          <w:fldChar w:fldCharType="end"/>
        </w:r>
      </w:hyperlink>
    </w:p>
    <w:p>
      <w:pPr>
        <w:pStyle w:val="TOC2"/>
        <w:tabs>
          <w:tab w:val="right" w:leader="dot" w:pos="8306"/>
        </w:tabs>
      </w:pPr>
      <w:hyperlink w:anchor="_Toc21655" w:history="1">
        <w:r>
          <w:rPr>
            <w:rFonts w:ascii="仿宋" w:eastAsia="仿宋" w:hAnsi="仿宋" w:cs="仿宋" w:hint="eastAsia"/>
            <w:lang w:eastAsia="zh-CN"/>
          </w:rPr>
          <w:t>(二)、土建工程设计年限及安全等级</w:t>
        </w:r>
        <w:r>
          <w:tab/>
        </w:r>
        <w:r>
          <w:fldChar w:fldCharType="begin"/>
        </w:r>
        <w:r>
          <w:instrText xml:space="preserve"> PAGEREF _Toc21655 \h </w:instrText>
        </w:r>
        <w:r>
          <w:fldChar w:fldCharType="separate"/>
        </w:r>
        <w:r>
          <w:t>6</w:t>
        </w:r>
        <w:r>
          <w:fldChar w:fldCharType="end"/>
        </w:r>
      </w:hyperlink>
    </w:p>
    <w:p>
      <w:pPr>
        <w:pStyle w:val="TOC2"/>
        <w:tabs>
          <w:tab w:val="right" w:leader="dot" w:pos="8306"/>
        </w:tabs>
      </w:pPr>
      <w:hyperlink w:anchor="_Toc14544" w:history="1">
        <w:r>
          <w:rPr>
            <w:rFonts w:ascii="仿宋" w:eastAsia="仿宋" w:hAnsi="仿宋" w:cs="仿宋" w:hint="eastAsia"/>
            <w:lang w:eastAsia="zh-CN"/>
          </w:rPr>
          <w:t>(三)、建筑工程设计总体要求</w:t>
        </w:r>
        <w:r>
          <w:tab/>
        </w:r>
        <w:r>
          <w:fldChar w:fldCharType="begin"/>
        </w:r>
        <w:r>
          <w:instrText xml:space="preserve"> PAGEREF _Toc14544 \h </w:instrText>
        </w:r>
        <w:r>
          <w:fldChar w:fldCharType="separate"/>
        </w:r>
        <w:r>
          <w:t>8</w:t>
        </w:r>
        <w:r>
          <w:fldChar w:fldCharType="end"/>
        </w:r>
      </w:hyperlink>
    </w:p>
    <w:p>
      <w:pPr>
        <w:pStyle w:val="TOC2"/>
        <w:tabs>
          <w:tab w:val="right" w:leader="dot" w:pos="8306"/>
        </w:tabs>
      </w:pPr>
      <w:hyperlink w:anchor="_Toc15016" w:history="1">
        <w:r>
          <w:rPr>
            <w:rFonts w:ascii="仿宋" w:eastAsia="仿宋" w:hAnsi="仿宋" w:cs="仿宋" w:hint="eastAsia"/>
            <w:lang w:eastAsia="zh-CN"/>
          </w:rPr>
          <w:t>(四)、土建工程建设指标</w:t>
        </w:r>
        <w:r>
          <w:tab/>
        </w:r>
        <w:r>
          <w:fldChar w:fldCharType="begin"/>
        </w:r>
        <w:r>
          <w:instrText xml:space="preserve"> PAGEREF _Toc15016 \h </w:instrText>
        </w:r>
        <w:r>
          <w:fldChar w:fldCharType="separate"/>
        </w:r>
        <w:r>
          <w:t>8</w:t>
        </w:r>
        <w:r>
          <w:fldChar w:fldCharType="end"/>
        </w:r>
      </w:hyperlink>
    </w:p>
    <w:p>
      <w:pPr>
        <w:pStyle w:val="TOC1"/>
        <w:tabs>
          <w:tab w:val="right" w:leader="dot" w:pos="8306"/>
        </w:tabs>
      </w:pPr>
      <w:hyperlink w:anchor="_Toc11397" w:history="1">
        <w:r>
          <w:rPr>
            <w:rFonts w:ascii="仿宋" w:eastAsia="仿宋" w:hAnsi="仿宋" w:cs="仿宋" w:hint="eastAsia"/>
            <w:lang w:eastAsia="zh-CN"/>
          </w:rPr>
          <w:t>三、特种海绵项目可持续发展</w:t>
        </w:r>
        <w:r>
          <w:tab/>
        </w:r>
        <w:r>
          <w:fldChar w:fldCharType="begin"/>
        </w:r>
        <w:r>
          <w:instrText xml:space="preserve"> PAGEREF _Toc11397 \h </w:instrText>
        </w:r>
        <w:r>
          <w:fldChar w:fldCharType="separate"/>
        </w:r>
        <w:r>
          <w:t>9</w:t>
        </w:r>
        <w:r>
          <w:fldChar w:fldCharType="end"/>
        </w:r>
      </w:hyperlink>
    </w:p>
    <w:p>
      <w:pPr>
        <w:pStyle w:val="TOC2"/>
        <w:tabs>
          <w:tab w:val="right" w:leader="dot" w:pos="8306"/>
        </w:tabs>
      </w:pPr>
      <w:hyperlink w:anchor="_Toc10225" w:history="1">
        <w:r>
          <w:rPr>
            <w:rFonts w:ascii="仿宋" w:eastAsia="仿宋" w:hAnsi="仿宋" w:cs="仿宋" w:hint="eastAsia"/>
            <w:lang w:eastAsia="zh-CN"/>
          </w:rPr>
          <w:t>(一)、可持续战略与实践</w:t>
        </w:r>
        <w:r>
          <w:tab/>
        </w:r>
        <w:r>
          <w:fldChar w:fldCharType="begin"/>
        </w:r>
        <w:r>
          <w:instrText xml:space="preserve"> PAGEREF _Toc10225 \h </w:instrText>
        </w:r>
        <w:r>
          <w:fldChar w:fldCharType="separate"/>
        </w:r>
        <w:r>
          <w:t>9</w:t>
        </w:r>
        <w:r>
          <w:fldChar w:fldCharType="end"/>
        </w:r>
      </w:hyperlink>
    </w:p>
    <w:p>
      <w:pPr>
        <w:pStyle w:val="TOC2"/>
        <w:tabs>
          <w:tab w:val="right" w:leader="dot" w:pos="8306"/>
        </w:tabs>
      </w:pPr>
      <w:hyperlink w:anchor="_Toc23826" w:history="1">
        <w:r>
          <w:rPr>
            <w:rFonts w:ascii="仿宋" w:eastAsia="仿宋" w:hAnsi="仿宋" w:cs="仿宋" w:hint="eastAsia"/>
            <w:lang w:eastAsia="zh-CN"/>
          </w:rPr>
          <w:t>(二)、环保与社会责任</w:t>
        </w:r>
        <w:r>
          <w:tab/>
        </w:r>
        <w:r>
          <w:fldChar w:fldCharType="begin"/>
        </w:r>
        <w:r>
          <w:instrText xml:space="preserve"> PAGEREF _Toc23826 \h </w:instrText>
        </w:r>
        <w:r>
          <w:fldChar w:fldCharType="separate"/>
        </w:r>
        <w:r>
          <w:t>9</w:t>
        </w:r>
        <w:r>
          <w:fldChar w:fldCharType="end"/>
        </w:r>
      </w:hyperlink>
    </w:p>
    <w:p>
      <w:pPr>
        <w:pStyle w:val="TOC1"/>
        <w:tabs>
          <w:tab w:val="right" w:leader="dot" w:pos="8306"/>
        </w:tabs>
      </w:pPr>
      <w:hyperlink w:anchor="_Toc14386" w:history="1">
        <w:r>
          <w:rPr>
            <w:rFonts w:ascii="仿宋" w:eastAsia="仿宋" w:hAnsi="仿宋" w:cs="仿宋" w:hint="eastAsia"/>
            <w:lang w:eastAsia="zh-CN"/>
          </w:rPr>
          <w:t>四、特种海绵项目概论</w:t>
        </w:r>
        <w:r>
          <w:tab/>
        </w:r>
        <w:r>
          <w:fldChar w:fldCharType="begin"/>
        </w:r>
        <w:r>
          <w:instrText xml:space="preserve"> PAGEREF _Toc14386 \h </w:instrText>
        </w:r>
        <w:r>
          <w:fldChar w:fldCharType="separate"/>
        </w:r>
        <w:r>
          <w:t>10</w:t>
        </w:r>
        <w:r>
          <w:fldChar w:fldCharType="end"/>
        </w:r>
      </w:hyperlink>
    </w:p>
    <w:p>
      <w:pPr>
        <w:pStyle w:val="TOC2"/>
        <w:tabs>
          <w:tab w:val="right" w:leader="dot" w:pos="8306"/>
        </w:tabs>
      </w:pPr>
      <w:hyperlink w:anchor="_Toc9530" w:history="1">
        <w:r>
          <w:rPr>
            <w:rFonts w:ascii="仿宋" w:eastAsia="仿宋" w:hAnsi="仿宋" w:cs="仿宋" w:hint="eastAsia"/>
            <w:lang w:eastAsia="zh-CN"/>
          </w:rPr>
          <w:t>(一)、特种海绵项目概况</w:t>
        </w:r>
        <w:r>
          <w:tab/>
        </w:r>
        <w:r>
          <w:fldChar w:fldCharType="begin"/>
        </w:r>
        <w:r>
          <w:instrText xml:space="preserve"> PAGEREF _Toc9530 \h </w:instrText>
        </w:r>
        <w:r>
          <w:fldChar w:fldCharType="separate"/>
        </w:r>
        <w:r>
          <w:t>10</w:t>
        </w:r>
        <w:r>
          <w:fldChar w:fldCharType="end"/>
        </w:r>
      </w:hyperlink>
    </w:p>
    <w:p>
      <w:pPr>
        <w:pStyle w:val="TOC2"/>
        <w:tabs>
          <w:tab w:val="right" w:leader="dot" w:pos="8306"/>
        </w:tabs>
      </w:pPr>
      <w:hyperlink w:anchor="_Toc22811" w:history="1">
        <w:r>
          <w:rPr>
            <w:rFonts w:ascii="仿宋" w:eastAsia="仿宋" w:hAnsi="仿宋" w:cs="仿宋" w:hint="eastAsia"/>
            <w:lang w:eastAsia="zh-CN"/>
          </w:rPr>
          <w:t>(二)、特种海绵项目目标</w:t>
        </w:r>
        <w:r>
          <w:tab/>
        </w:r>
        <w:r>
          <w:fldChar w:fldCharType="begin"/>
        </w:r>
        <w:r>
          <w:instrText xml:space="preserve"> PAGEREF _Toc22811 \h </w:instrText>
        </w:r>
        <w:r>
          <w:fldChar w:fldCharType="separate"/>
        </w:r>
        <w:r>
          <w:t>12</w:t>
        </w:r>
        <w:r>
          <w:fldChar w:fldCharType="end"/>
        </w:r>
      </w:hyperlink>
    </w:p>
    <w:p>
      <w:pPr>
        <w:pStyle w:val="TOC2"/>
        <w:tabs>
          <w:tab w:val="right" w:leader="dot" w:pos="8306"/>
        </w:tabs>
      </w:pPr>
      <w:hyperlink w:anchor="_Toc10750" w:history="1">
        <w:r>
          <w:rPr>
            <w:rFonts w:ascii="仿宋" w:eastAsia="仿宋" w:hAnsi="仿宋" w:cs="仿宋" w:hint="eastAsia"/>
            <w:lang w:eastAsia="zh-CN"/>
          </w:rPr>
          <w:t>(三)、特种海绵项目提出的理由</w:t>
        </w:r>
        <w:r>
          <w:tab/>
        </w:r>
        <w:r>
          <w:fldChar w:fldCharType="begin"/>
        </w:r>
        <w:r>
          <w:instrText xml:space="preserve"> PAGEREF _Toc10750 \h </w:instrText>
        </w:r>
        <w:r>
          <w:fldChar w:fldCharType="separate"/>
        </w:r>
        <w:r>
          <w:t>13</w:t>
        </w:r>
        <w:r>
          <w:fldChar w:fldCharType="end"/>
        </w:r>
      </w:hyperlink>
    </w:p>
    <w:p>
      <w:pPr>
        <w:pStyle w:val="TOC2"/>
        <w:tabs>
          <w:tab w:val="right" w:leader="dot" w:pos="8306"/>
        </w:tabs>
      </w:pPr>
      <w:hyperlink w:anchor="_Toc6515" w:history="1">
        <w:r>
          <w:rPr>
            <w:rFonts w:ascii="仿宋" w:eastAsia="仿宋" w:hAnsi="仿宋" w:cs="仿宋" w:hint="eastAsia"/>
            <w:lang w:eastAsia="zh-CN"/>
          </w:rPr>
          <w:t>(四)、特种海绵项目意义</w:t>
        </w:r>
        <w:r>
          <w:tab/>
        </w:r>
        <w:r>
          <w:fldChar w:fldCharType="begin"/>
        </w:r>
        <w:r>
          <w:instrText xml:space="preserve"> PAGEREF _Toc6515 \h </w:instrText>
        </w:r>
        <w:r>
          <w:fldChar w:fldCharType="separate"/>
        </w:r>
        <w:r>
          <w:t>15</w:t>
        </w:r>
        <w:r>
          <w:fldChar w:fldCharType="end"/>
        </w:r>
      </w:hyperlink>
    </w:p>
    <w:p>
      <w:pPr>
        <w:pStyle w:val="TOC2"/>
        <w:tabs>
          <w:tab w:val="right" w:leader="dot" w:pos="8306"/>
        </w:tabs>
      </w:pPr>
      <w:hyperlink w:anchor="_Toc28074" w:history="1">
        <w:r>
          <w:rPr>
            <w:rFonts w:ascii="仿宋" w:eastAsia="仿宋" w:hAnsi="仿宋" w:cs="仿宋" w:hint="eastAsia"/>
            <w:lang w:eastAsia="zh-CN"/>
          </w:rPr>
          <w:t>(五)、特种海绵项目背景</w:t>
        </w:r>
        <w:r>
          <w:tab/>
        </w:r>
        <w:r>
          <w:fldChar w:fldCharType="begin"/>
        </w:r>
        <w:r>
          <w:instrText xml:space="preserve"> PAGEREF _Toc28074 \h </w:instrText>
        </w:r>
        <w:r>
          <w:fldChar w:fldCharType="separate"/>
        </w:r>
        <w:r>
          <w:t>16</w:t>
        </w:r>
        <w:r>
          <w:fldChar w:fldCharType="end"/>
        </w:r>
      </w:hyperlink>
    </w:p>
    <w:p>
      <w:pPr>
        <w:pStyle w:val="TOC1"/>
        <w:tabs>
          <w:tab w:val="right" w:leader="dot" w:pos="8306"/>
        </w:tabs>
      </w:pPr>
      <w:hyperlink w:anchor="_Toc28272" w:history="1">
        <w:r>
          <w:rPr>
            <w:rFonts w:ascii="仿宋" w:eastAsia="仿宋" w:hAnsi="仿宋" w:cs="仿宋" w:hint="eastAsia"/>
            <w:lang w:eastAsia="zh-CN"/>
          </w:rPr>
          <w:t>五、特种海绵项目绩效评估</w:t>
        </w:r>
        <w:r>
          <w:tab/>
        </w:r>
        <w:r>
          <w:fldChar w:fldCharType="begin"/>
        </w:r>
        <w:r>
          <w:instrText xml:space="preserve"> PAGEREF _Toc28272 \h </w:instrText>
        </w:r>
        <w:r>
          <w:fldChar w:fldCharType="separate"/>
        </w:r>
        <w:r>
          <w:t>17</w:t>
        </w:r>
        <w:r>
          <w:fldChar w:fldCharType="end"/>
        </w:r>
      </w:hyperlink>
    </w:p>
    <w:p>
      <w:pPr>
        <w:pStyle w:val="TOC2"/>
        <w:tabs>
          <w:tab w:val="right" w:leader="dot" w:pos="8306"/>
        </w:tabs>
      </w:pPr>
      <w:hyperlink w:anchor="_Toc1104" w:history="1">
        <w:r>
          <w:rPr>
            <w:rFonts w:ascii="仿宋" w:eastAsia="仿宋" w:hAnsi="仿宋" w:cs="仿宋" w:hint="eastAsia"/>
            <w:lang w:eastAsia="zh-CN"/>
          </w:rPr>
          <w:t>(一)、绩效评估指标</w:t>
        </w:r>
        <w:r>
          <w:tab/>
        </w:r>
        <w:r>
          <w:fldChar w:fldCharType="begin"/>
        </w:r>
        <w:r>
          <w:instrText xml:space="preserve"> PAGEREF _Toc1104 \h </w:instrText>
        </w:r>
        <w:r>
          <w:fldChar w:fldCharType="separate"/>
        </w:r>
        <w:r>
          <w:t>17</w:t>
        </w:r>
        <w:r>
          <w:fldChar w:fldCharType="end"/>
        </w:r>
      </w:hyperlink>
    </w:p>
    <w:p>
      <w:pPr>
        <w:pStyle w:val="TOC2"/>
        <w:tabs>
          <w:tab w:val="right" w:leader="dot" w:pos="8306"/>
        </w:tabs>
      </w:pPr>
      <w:hyperlink w:anchor="_Toc2245" w:history="1">
        <w:r>
          <w:rPr>
            <w:rFonts w:ascii="仿宋" w:eastAsia="仿宋" w:hAnsi="仿宋" w:cs="仿宋" w:hint="eastAsia"/>
            <w:lang w:eastAsia="zh-CN"/>
          </w:rPr>
          <w:t>(二)、绩效评估方法</w:t>
        </w:r>
        <w:r>
          <w:tab/>
        </w:r>
        <w:r>
          <w:fldChar w:fldCharType="begin"/>
        </w:r>
        <w:r>
          <w:instrText xml:space="preserve"> PAGEREF _Toc2245 \h </w:instrText>
        </w:r>
        <w:r>
          <w:fldChar w:fldCharType="separate"/>
        </w:r>
        <w:r>
          <w:t>18</w:t>
        </w:r>
        <w:r>
          <w:fldChar w:fldCharType="end"/>
        </w:r>
      </w:hyperlink>
    </w:p>
    <w:p>
      <w:pPr>
        <w:pStyle w:val="TOC2"/>
        <w:tabs>
          <w:tab w:val="right" w:leader="dot" w:pos="8306"/>
        </w:tabs>
      </w:pPr>
      <w:hyperlink w:anchor="_Toc15640" w:history="1">
        <w:r>
          <w:rPr>
            <w:rFonts w:ascii="仿宋" w:eastAsia="仿宋" w:hAnsi="仿宋" w:cs="仿宋" w:hint="eastAsia"/>
            <w:lang w:eastAsia="zh-CN"/>
          </w:rPr>
          <w:t>(三)、绩效评估周期</w:t>
        </w:r>
        <w:r>
          <w:tab/>
        </w:r>
        <w:r>
          <w:fldChar w:fldCharType="begin"/>
        </w:r>
        <w:r>
          <w:instrText xml:space="preserve"> PAGEREF _Toc15640 \h </w:instrText>
        </w:r>
        <w:r>
          <w:fldChar w:fldCharType="separate"/>
        </w:r>
        <w:r>
          <w:t>19</w:t>
        </w:r>
        <w:r>
          <w:fldChar w:fldCharType="end"/>
        </w:r>
      </w:hyperlink>
    </w:p>
    <w:p>
      <w:pPr>
        <w:pStyle w:val="TOC1"/>
        <w:tabs>
          <w:tab w:val="right" w:leader="dot" w:pos="8306"/>
        </w:tabs>
      </w:pPr>
      <w:hyperlink w:anchor="_Toc24373" w:history="1">
        <w:r>
          <w:rPr>
            <w:rFonts w:ascii="仿宋" w:eastAsia="仿宋" w:hAnsi="仿宋" w:cs="仿宋" w:hint="eastAsia"/>
            <w:lang w:eastAsia="zh-CN"/>
          </w:rPr>
          <w:t>六、特种海绵项目选址可行性分析</w:t>
        </w:r>
        <w:r>
          <w:tab/>
        </w:r>
        <w:r>
          <w:fldChar w:fldCharType="begin"/>
        </w:r>
        <w:r>
          <w:instrText xml:space="preserve"> PAGEREF _Toc24373 \h </w:instrText>
        </w:r>
        <w:r>
          <w:fldChar w:fldCharType="separate"/>
        </w:r>
        <w:r>
          <w:t>20</w:t>
        </w:r>
        <w:r>
          <w:fldChar w:fldCharType="end"/>
        </w:r>
      </w:hyperlink>
    </w:p>
    <w:p>
      <w:pPr>
        <w:pStyle w:val="TOC2"/>
        <w:tabs>
          <w:tab w:val="right" w:leader="dot" w:pos="8306"/>
        </w:tabs>
      </w:pPr>
      <w:hyperlink w:anchor="_Toc28429" w:history="1">
        <w:r>
          <w:rPr>
            <w:rFonts w:ascii="仿宋" w:eastAsia="仿宋" w:hAnsi="仿宋" w:cs="仿宋" w:hint="eastAsia"/>
            <w:lang w:eastAsia="zh-CN"/>
          </w:rPr>
          <w:t>(一)、特种海绵项目选址</w:t>
        </w:r>
        <w:r>
          <w:tab/>
        </w:r>
        <w:r>
          <w:fldChar w:fldCharType="begin"/>
        </w:r>
        <w:r>
          <w:instrText xml:space="preserve"> PAGEREF _Toc28429 \h </w:instrText>
        </w:r>
        <w:r>
          <w:fldChar w:fldCharType="separate"/>
        </w:r>
        <w:r>
          <w:t>20</w:t>
        </w:r>
        <w:r>
          <w:fldChar w:fldCharType="end"/>
        </w:r>
      </w:hyperlink>
    </w:p>
    <w:p>
      <w:pPr>
        <w:pStyle w:val="TOC2"/>
        <w:tabs>
          <w:tab w:val="right" w:leader="dot" w:pos="8306"/>
        </w:tabs>
      </w:pPr>
      <w:hyperlink w:anchor="_Toc683" w:history="1">
        <w:r>
          <w:rPr>
            <w:rFonts w:ascii="仿宋" w:eastAsia="仿宋" w:hAnsi="仿宋" w:cs="仿宋" w:hint="eastAsia"/>
            <w:lang w:eastAsia="zh-CN"/>
          </w:rPr>
          <w:t>(二)、用地控制指标</w:t>
        </w:r>
        <w:r>
          <w:tab/>
        </w:r>
        <w:r>
          <w:fldChar w:fldCharType="begin"/>
        </w:r>
        <w:r>
          <w:instrText xml:space="preserve"> PAGEREF _Toc683 \h </w:instrText>
        </w:r>
        <w:r>
          <w:fldChar w:fldCharType="separate"/>
        </w:r>
        <w:r>
          <w:t>20</w:t>
        </w:r>
        <w:r>
          <w:fldChar w:fldCharType="end"/>
        </w:r>
      </w:hyperlink>
    </w:p>
    <w:p>
      <w:pPr>
        <w:pStyle w:val="TOC2"/>
        <w:tabs>
          <w:tab w:val="right" w:leader="dot" w:pos="8306"/>
        </w:tabs>
      </w:pPr>
      <w:hyperlink w:anchor="_Toc19788" w:history="1">
        <w:r>
          <w:rPr>
            <w:rFonts w:ascii="仿宋" w:eastAsia="仿宋" w:hAnsi="仿宋" w:cs="仿宋" w:hint="eastAsia"/>
            <w:lang w:eastAsia="zh-CN"/>
          </w:rPr>
          <w:t>(三)、节约用地措施</w:t>
        </w:r>
        <w:r>
          <w:tab/>
        </w:r>
        <w:r>
          <w:fldChar w:fldCharType="begin"/>
        </w:r>
        <w:r>
          <w:instrText xml:space="preserve"> PAGEREF _Toc19788 \h </w:instrText>
        </w:r>
        <w:r>
          <w:fldChar w:fldCharType="separate"/>
        </w:r>
        <w:r>
          <w:t>22</w:t>
        </w:r>
        <w:r>
          <w:fldChar w:fldCharType="end"/>
        </w:r>
      </w:hyperlink>
    </w:p>
    <w:p>
      <w:pPr>
        <w:pStyle w:val="TOC2"/>
        <w:tabs>
          <w:tab w:val="right" w:leader="dot" w:pos="8306"/>
        </w:tabs>
      </w:pPr>
      <w:hyperlink w:anchor="_Toc12329" w:history="1">
        <w:r>
          <w:rPr>
            <w:rFonts w:ascii="仿宋" w:eastAsia="仿宋" w:hAnsi="仿宋" w:cs="仿宋" w:hint="eastAsia"/>
            <w:lang w:eastAsia="zh-CN"/>
          </w:rPr>
          <w:t>(四)、总图布置方案</w:t>
        </w:r>
        <w:r>
          <w:tab/>
        </w:r>
        <w:r>
          <w:fldChar w:fldCharType="begin"/>
        </w:r>
        <w:r>
          <w:instrText xml:space="preserve"> PAGEREF _Toc12329 \h </w:instrText>
        </w:r>
        <w:r>
          <w:fldChar w:fldCharType="separate"/>
        </w:r>
        <w:r>
          <w:t>23</w:t>
        </w:r>
        <w:r>
          <w:fldChar w:fldCharType="end"/>
        </w:r>
      </w:hyperlink>
    </w:p>
    <w:p>
      <w:pPr>
        <w:pStyle w:val="TOC2"/>
        <w:tabs>
          <w:tab w:val="right" w:leader="dot" w:pos="8306"/>
        </w:tabs>
      </w:pPr>
      <w:hyperlink w:anchor="_Toc1477" w:history="1">
        <w:r>
          <w:rPr>
            <w:rFonts w:ascii="仿宋" w:eastAsia="仿宋" w:hAnsi="仿宋" w:cs="仿宋" w:hint="eastAsia"/>
            <w:lang w:eastAsia="zh-CN"/>
          </w:rPr>
          <w:t>(五)、选址综合评价</w:t>
        </w:r>
        <w:r>
          <w:tab/>
        </w:r>
        <w:r>
          <w:fldChar w:fldCharType="begin"/>
        </w:r>
        <w:r>
          <w:instrText xml:space="preserve"> PAGEREF _Toc1477 \h </w:instrText>
        </w:r>
        <w:r>
          <w:fldChar w:fldCharType="separate"/>
        </w:r>
        <w:r>
          <w:t>24</w:t>
        </w:r>
        <w:r>
          <w:fldChar w:fldCharType="end"/>
        </w:r>
      </w:hyperlink>
    </w:p>
    <w:p>
      <w:pPr>
        <w:pStyle w:val="TOC1"/>
        <w:tabs>
          <w:tab w:val="right" w:leader="dot" w:pos="8306"/>
        </w:tabs>
      </w:pPr>
      <w:hyperlink w:anchor="_Toc30472" w:history="1">
        <w:r>
          <w:rPr>
            <w:rFonts w:ascii="仿宋" w:eastAsia="仿宋" w:hAnsi="仿宋" w:cs="仿宋" w:hint="eastAsia"/>
            <w:lang w:eastAsia="zh-CN"/>
          </w:rPr>
          <w:t>七、特种海绵项目财务管理</w:t>
        </w:r>
        <w:r>
          <w:tab/>
        </w:r>
        <w:r>
          <w:fldChar w:fldCharType="begin"/>
        </w:r>
        <w:r>
          <w:instrText xml:space="preserve"> PAGEREF _Toc30472 \h </w:instrText>
        </w:r>
        <w:r>
          <w:fldChar w:fldCharType="separate"/>
        </w:r>
        <w:r>
          <w:t>25</w:t>
        </w:r>
        <w:r>
          <w:fldChar w:fldCharType="end"/>
        </w:r>
      </w:hyperlink>
    </w:p>
    <w:p>
      <w:pPr>
        <w:pStyle w:val="TOC2"/>
        <w:tabs>
          <w:tab w:val="right" w:leader="dot" w:pos="8306"/>
        </w:tabs>
      </w:pPr>
      <w:hyperlink w:anchor="_Toc18158" w:history="1">
        <w:r>
          <w:rPr>
            <w:rFonts w:ascii="仿宋" w:eastAsia="仿宋" w:hAnsi="仿宋" w:cs="仿宋" w:hint="eastAsia"/>
            <w:lang w:eastAsia="zh-CN"/>
          </w:rPr>
          <w:t>(一)、资金需求大</w:t>
        </w:r>
        <w:r>
          <w:tab/>
        </w:r>
        <w:r>
          <w:fldChar w:fldCharType="begin"/>
        </w:r>
        <w:r>
          <w:instrText xml:space="preserve"> PAGEREF _Toc18158 \h </w:instrText>
        </w:r>
        <w:r>
          <w:fldChar w:fldCharType="separate"/>
        </w:r>
        <w:r>
          <w:t>25</w:t>
        </w:r>
        <w:r>
          <w:fldChar w:fldCharType="end"/>
        </w:r>
      </w:hyperlink>
    </w:p>
    <w:p>
      <w:pPr>
        <w:pStyle w:val="TOC2"/>
        <w:tabs>
          <w:tab w:val="right" w:leader="dot" w:pos="8306"/>
        </w:tabs>
      </w:pPr>
      <w:hyperlink w:anchor="_Toc15965" w:history="1">
        <w:r>
          <w:rPr>
            <w:rFonts w:ascii="仿宋" w:eastAsia="仿宋" w:hAnsi="仿宋" w:cs="仿宋" w:hint="eastAsia"/>
            <w:lang w:eastAsia="zh-CN"/>
          </w:rPr>
          <w:t>(二)、研发周期长</w:t>
        </w:r>
        <w:r>
          <w:tab/>
        </w:r>
        <w:r>
          <w:fldChar w:fldCharType="begin"/>
        </w:r>
        <w:r>
          <w:instrText xml:space="preserve"> PAGEREF _Toc15965 \h </w:instrText>
        </w:r>
        <w:r>
          <w:fldChar w:fldCharType="separate"/>
        </w:r>
        <w:r>
          <w:t>26</w:t>
        </w:r>
        <w:r>
          <w:fldChar w:fldCharType="end"/>
        </w:r>
      </w:hyperlink>
    </w:p>
    <w:p>
      <w:pPr>
        <w:pStyle w:val="TOC2"/>
        <w:tabs>
          <w:tab w:val="right" w:leader="dot" w:pos="8306"/>
        </w:tabs>
      </w:pPr>
      <w:hyperlink w:anchor="_Toc27669" w:history="1">
        <w:r>
          <w:rPr>
            <w:rFonts w:ascii="仿宋" w:eastAsia="仿宋" w:hAnsi="仿宋" w:cs="仿宋" w:hint="eastAsia"/>
            <w:lang w:eastAsia="zh-CN"/>
          </w:rPr>
          <w:t>(三)、市场风险大</w:t>
        </w:r>
        <w:r>
          <w:tab/>
        </w:r>
        <w:r>
          <w:fldChar w:fldCharType="begin"/>
        </w:r>
        <w:r>
          <w:instrText xml:space="preserve"> PAGEREF _Toc27669 \h </w:instrText>
        </w:r>
        <w:r>
          <w:fldChar w:fldCharType="separate"/>
        </w:r>
        <w:r>
          <w:t>27</w:t>
        </w:r>
        <w:r>
          <w:fldChar w:fldCharType="end"/>
        </w:r>
      </w:hyperlink>
    </w:p>
    <w:p>
      <w:pPr>
        <w:pStyle w:val="TOC2"/>
        <w:tabs>
          <w:tab w:val="right" w:leader="dot" w:pos="8306"/>
        </w:tabs>
      </w:pPr>
      <w:hyperlink w:anchor="_Toc2702" w:history="1">
        <w:r>
          <w:rPr>
            <w:rFonts w:ascii="仿宋" w:eastAsia="仿宋" w:hAnsi="仿宋" w:cs="仿宋" w:hint="eastAsia"/>
            <w:lang w:eastAsia="zh-CN"/>
          </w:rPr>
          <w:t>(四)、利润率高</w:t>
        </w:r>
        <w:r>
          <w:tab/>
        </w:r>
        <w:r>
          <w:fldChar w:fldCharType="begin"/>
        </w:r>
        <w:r>
          <w:instrText xml:space="preserve"> PAGEREF _Toc2702 \h </w:instrText>
        </w:r>
        <w:r>
          <w:fldChar w:fldCharType="separate"/>
        </w:r>
        <w:r>
          <w:t>30</w:t>
        </w:r>
        <w:r>
          <w:fldChar w:fldCharType="end"/>
        </w:r>
      </w:hyperlink>
    </w:p>
    <w:p>
      <w:pPr>
        <w:pStyle w:val="TOC1"/>
        <w:tabs>
          <w:tab w:val="right" w:leader="dot" w:pos="8306"/>
        </w:tabs>
      </w:pPr>
      <w:hyperlink w:anchor="_Toc19764" w:history="1">
        <w:r>
          <w:rPr>
            <w:rFonts w:ascii="仿宋" w:eastAsia="仿宋" w:hAnsi="仿宋" w:cs="仿宋" w:hint="eastAsia"/>
            <w:lang w:eastAsia="zh-CN"/>
          </w:rPr>
          <w:t>八、特种海绵项目经营效益</w:t>
        </w:r>
        <w:r>
          <w:tab/>
        </w:r>
        <w:r>
          <w:fldChar w:fldCharType="begin"/>
        </w:r>
        <w:r>
          <w:instrText xml:space="preserve"> PAGEREF _Toc19764 \h </w:instrText>
        </w:r>
        <w:r>
          <w:fldChar w:fldCharType="separate"/>
        </w:r>
        <w:r>
          <w:t>32</w:t>
        </w:r>
        <w:r>
          <w:fldChar w:fldCharType="end"/>
        </w:r>
      </w:hyperlink>
    </w:p>
    <w:p>
      <w:pPr>
        <w:pStyle w:val="TOC2"/>
        <w:tabs>
          <w:tab w:val="right" w:leader="dot" w:pos="8306"/>
        </w:tabs>
      </w:pPr>
      <w:hyperlink w:anchor="_Toc11334" w:history="1">
        <w:r>
          <w:rPr>
            <w:rFonts w:ascii="仿宋" w:eastAsia="仿宋" w:hAnsi="仿宋" w:cs="仿宋" w:hint="eastAsia"/>
            <w:lang w:eastAsia="zh-CN"/>
          </w:rPr>
          <w:t>(一)、经济评价财务测算</w:t>
        </w:r>
        <w:r>
          <w:tab/>
        </w:r>
        <w:r>
          <w:fldChar w:fldCharType="begin"/>
        </w:r>
        <w:r>
          <w:instrText xml:space="preserve"> PAGEREF _Toc11334 \h </w:instrText>
        </w:r>
        <w:r>
          <w:fldChar w:fldCharType="separate"/>
        </w:r>
        <w:r>
          <w:t>32</w:t>
        </w:r>
        <w:r>
          <w:fldChar w:fldCharType="end"/>
        </w:r>
      </w:hyperlink>
    </w:p>
    <w:p>
      <w:pPr>
        <w:pStyle w:val="TOC2"/>
        <w:tabs>
          <w:tab w:val="right" w:leader="dot" w:pos="8306"/>
        </w:tabs>
      </w:pPr>
      <w:hyperlink w:anchor="_Toc22129" w:history="1">
        <w:r>
          <w:rPr>
            <w:rFonts w:ascii="仿宋" w:eastAsia="仿宋" w:hAnsi="仿宋" w:cs="仿宋" w:hint="eastAsia"/>
            <w:lang w:eastAsia="zh-CN"/>
          </w:rPr>
          <w:t>(二)、特种海绵项目盈利能力分析</w:t>
        </w:r>
        <w:r>
          <w:tab/>
        </w:r>
        <w:r>
          <w:fldChar w:fldCharType="begin"/>
        </w:r>
        <w:r>
          <w:instrText xml:space="preserve"> PAGEREF _Toc22129 \h </w:instrText>
        </w:r>
        <w:r>
          <w:fldChar w:fldCharType="separate"/>
        </w:r>
        <w:r>
          <w:t>33</w:t>
        </w:r>
        <w:r>
          <w:fldChar w:fldCharType="end"/>
        </w:r>
      </w:hyperlink>
    </w:p>
    <w:p>
      <w:pPr>
        <w:pStyle w:val="TOC1"/>
        <w:tabs>
          <w:tab w:val="right" w:leader="dot" w:pos="8306"/>
        </w:tabs>
      </w:pPr>
      <w:hyperlink w:anchor="_Toc3192" w:history="1">
        <w:r>
          <w:rPr>
            <w:rFonts w:ascii="仿宋" w:eastAsia="仿宋" w:hAnsi="仿宋" w:cs="仿宋" w:hint="eastAsia"/>
            <w:lang w:eastAsia="zh-CN"/>
          </w:rPr>
          <w:t>九、特种海绵项目创新与研发</w:t>
        </w:r>
        <w:r>
          <w:tab/>
        </w:r>
        <w:r>
          <w:fldChar w:fldCharType="begin"/>
        </w:r>
        <w:r>
          <w:instrText xml:space="preserve"> PAGEREF _Toc3192 \h </w:instrText>
        </w:r>
        <w:r>
          <w:fldChar w:fldCharType="separate"/>
        </w:r>
        <w:r>
          <w:t>34</w:t>
        </w:r>
        <w:r>
          <w:fldChar w:fldCharType="end"/>
        </w:r>
      </w:hyperlink>
    </w:p>
    <w:p>
      <w:pPr>
        <w:pStyle w:val="TOC2"/>
        <w:tabs>
          <w:tab w:val="right" w:leader="dot" w:pos="8306"/>
        </w:tabs>
      </w:pPr>
      <w:hyperlink w:anchor="_Toc27837" w:history="1">
        <w:r>
          <w:rPr>
            <w:rFonts w:ascii="仿宋" w:eastAsia="仿宋" w:hAnsi="仿宋" w:cs="仿宋" w:hint="eastAsia"/>
            <w:lang w:eastAsia="zh-CN"/>
          </w:rPr>
          <w:t>(一)、创新策略与方向</w:t>
        </w:r>
        <w:r>
          <w:tab/>
        </w:r>
        <w:r>
          <w:fldChar w:fldCharType="begin"/>
        </w:r>
        <w:r>
          <w:instrText xml:space="preserve"> PAGEREF _Toc27837 \h </w:instrText>
        </w:r>
        <w:r>
          <w:fldChar w:fldCharType="separate"/>
        </w:r>
        <w:r>
          <w:t>34</w:t>
        </w:r>
        <w:r>
          <w:fldChar w:fldCharType="end"/>
        </w:r>
      </w:hyperlink>
    </w:p>
    <w:p>
      <w:pPr>
        <w:pStyle w:val="TOC2"/>
        <w:tabs>
          <w:tab w:val="right" w:leader="dot" w:pos="8306"/>
        </w:tabs>
      </w:pPr>
      <w:hyperlink w:anchor="_Toc9489" w:history="1">
        <w:r>
          <w:rPr>
            <w:rFonts w:ascii="仿宋" w:eastAsia="仿宋" w:hAnsi="仿宋" w:cs="仿宋" w:hint="eastAsia"/>
            <w:lang w:eastAsia="zh-CN"/>
          </w:rPr>
          <w:t>(二)、研发规划与投入</w:t>
        </w:r>
        <w:r>
          <w:tab/>
        </w:r>
        <w:r>
          <w:fldChar w:fldCharType="begin"/>
        </w:r>
        <w:r>
          <w:instrText xml:space="preserve"> PAGEREF _Toc9489 \h </w:instrText>
        </w:r>
        <w:r>
          <w:fldChar w:fldCharType="separate"/>
        </w:r>
        <w:r>
          <w:t>35</w:t>
        </w:r>
        <w:r>
          <w:fldChar w:fldCharType="end"/>
        </w:r>
      </w:hyperlink>
    </w:p>
    <w:p>
      <w:pPr>
        <w:pStyle w:val="TOC1"/>
        <w:tabs>
          <w:tab w:val="right" w:leader="dot" w:pos="8306"/>
        </w:tabs>
      </w:pPr>
      <w:hyperlink w:anchor="_Toc4128" w:history="1">
        <w:r>
          <w:rPr>
            <w:rFonts w:ascii="仿宋" w:eastAsia="仿宋" w:hAnsi="仿宋" w:cs="仿宋" w:hint="eastAsia"/>
            <w:lang w:eastAsia="zh-CN"/>
          </w:rPr>
          <w:t>十、特种海绵项目人力资源管理</w:t>
        </w:r>
        <w:r>
          <w:tab/>
        </w:r>
        <w:r>
          <w:fldChar w:fldCharType="begin"/>
        </w:r>
        <w:r>
          <w:instrText xml:space="preserve"> PAGEREF _Toc4128 \h </w:instrText>
        </w:r>
        <w:r>
          <w:fldChar w:fldCharType="separate"/>
        </w:r>
        <w:r>
          <w:t>37</w:t>
        </w:r>
        <w:r>
          <w:fldChar w:fldCharType="end"/>
        </w:r>
      </w:hyperlink>
    </w:p>
    <w:p>
      <w:pPr>
        <w:pStyle w:val="TOC2"/>
        <w:tabs>
          <w:tab w:val="right" w:leader="dot" w:pos="8306"/>
        </w:tabs>
      </w:pPr>
      <w:hyperlink w:anchor="_Toc29820" w:history="1">
        <w:r>
          <w:rPr>
            <w:rFonts w:ascii="仿宋" w:eastAsia="仿宋" w:hAnsi="仿宋" w:cs="仿宋" w:hint="eastAsia"/>
            <w:lang w:eastAsia="zh-CN"/>
          </w:rPr>
          <w:t>(一)、建立健全的预算管理制度</w:t>
        </w:r>
        <w:r>
          <w:tab/>
        </w:r>
        <w:r>
          <w:fldChar w:fldCharType="begin"/>
        </w:r>
        <w:r>
          <w:instrText xml:space="preserve"> PAGEREF _Toc29820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16" w:history="1">
        <w:r>
          <w:rPr>
            <w:rFonts w:ascii="仿宋" w:eastAsia="仿宋" w:hAnsi="仿宋" w:cs="仿宋" w:hint="eastAsia"/>
            <w:lang w:eastAsia="zh-CN"/>
          </w:rPr>
          <w:t>(二)、加强资金流动监控</w:t>
        </w:r>
        <w:r>
          <w:tab/>
        </w:r>
        <w:r>
          <w:fldChar w:fldCharType="begin"/>
        </w:r>
        <w:r>
          <w:instrText xml:space="preserve"> PAGEREF _Toc29116 \h </w:instrText>
        </w:r>
        <w:r>
          <w:fldChar w:fldCharType="separate"/>
        </w:r>
        <w:r>
          <w:t>39</w:t>
        </w:r>
        <w:r>
          <w:fldChar w:fldCharType="end"/>
        </w:r>
      </w:hyperlink>
    </w:p>
    <w:p>
      <w:pPr>
        <w:pStyle w:val="TOC2"/>
        <w:tabs>
          <w:tab w:val="right" w:leader="dot" w:pos="8306"/>
        </w:tabs>
      </w:pPr>
      <w:hyperlink w:anchor="_Toc27190" w:history="1">
        <w:r>
          <w:rPr>
            <w:rFonts w:ascii="仿宋" w:eastAsia="仿宋" w:hAnsi="仿宋" w:cs="仿宋" w:hint="eastAsia"/>
            <w:lang w:eastAsia="zh-CN"/>
          </w:rPr>
          <w:t>(三)、制定完善的风险控制机制</w:t>
        </w:r>
        <w:r>
          <w:tab/>
        </w:r>
        <w:r>
          <w:fldChar w:fldCharType="begin"/>
        </w:r>
        <w:r>
          <w:instrText xml:space="preserve"> PAGEREF _Toc27190 \h </w:instrText>
        </w:r>
        <w:r>
          <w:fldChar w:fldCharType="separate"/>
        </w:r>
        <w:r>
          <w:t>40</w:t>
        </w:r>
        <w:r>
          <w:fldChar w:fldCharType="end"/>
        </w:r>
      </w:hyperlink>
    </w:p>
    <w:p>
      <w:pPr>
        <w:pStyle w:val="TOC2"/>
        <w:tabs>
          <w:tab w:val="right" w:leader="dot" w:pos="8306"/>
        </w:tabs>
      </w:pPr>
      <w:hyperlink w:anchor="_Toc8840" w:history="1">
        <w:r>
          <w:rPr>
            <w:rFonts w:ascii="仿宋" w:eastAsia="仿宋" w:hAnsi="仿宋" w:cs="仿宋" w:hint="eastAsia"/>
            <w:lang w:eastAsia="zh-CN"/>
          </w:rPr>
          <w:t>(四)、优化成本管理</w:t>
        </w:r>
        <w:r>
          <w:tab/>
        </w:r>
        <w:r>
          <w:fldChar w:fldCharType="begin"/>
        </w:r>
        <w:r>
          <w:instrText xml:space="preserve"> PAGEREF _Toc8840 \h </w:instrText>
        </w:r>
        <w:r>
          <w:fldChar w:fldCharType="separate"/>
        </w:r>
        <w:r>
          <w:t>41</w:t>
        </w:r>
        <w:r>
          <w:fldChar w:fldCharType="end"/>
        </w:r>
      </w:hyperlink>
    </w:p>
    <w:p>
      <w:pPr>
        <w:pStyle w:val="TOC1"/>
        <w:tabs>
          <w:tab w:val="right" w:leader="dot" w:pos="8306"/>
        </w:tabs>
      </w:pPr>
      <w:hyperlink w:anchor="_Toc31995" w:history="1">
        <w:r>
          <w:rPr>
            <w:rFonts w:ascii="仿宋" w:eastAsia="仿宋" w:hAnsi="仿宋" w:cs="仿宋" w:hint="eastAsia"/>
            <w:lang w:eastAsia="zh-CN"/>
          </w:rPr>
          <w:t>十一、特种海绵项目人力资源培养与发展</w:t>
        </w:r>
        <w:r>
          <w:tab/>
        </w:r>
        <w:r>
          <w:fldChar w:fldCharType="begin"/>
        </w:r>
        <w:r>
          <w:instrText xml:space="preserve"> PAGEREF _Toc31995 \h </w:instrText>
        </w:r>
        <w:r>
          <w:fldChar w:fldCharType="separate"/>
        </w:r>
        <w:r>
          <w:t>42</w:t>
        </w:r>
        <w:r>
          <w:fldChar w:fldCharType="end"/>
        </w:r>
      </w:hyperlink>
    </w:p>
    <w:p>
      <w:pPr>
        <w:pStyle w:val="TOC2"/>
        <w:tabs>
          <w:tab w:val="right" w:leader="dot" w:pos="8306"/>
        </w:tabs>
      </w:pPr>
      <w:hyperlink w:anchor="_Toc26968" w:history="1">
        <w:r>
          <w:rPr>
            <w:rFonts w:ascii="仿宋" w:eastAsia="仿宋" w:hAnsi="仿宋" w:cs="仿宋" w:hint="eastAsia"/>
            <w:lang w:eastAsia="zh-CN"/>
          </w:rPr>
          <w:t>(一)、人才需求与规划</w:t>
        </w:r>
        <w:r>
          <w:tab/>
        </w:r>
        <w:r>
          <w:fldChar w:fldCharType="begin"/>
        </w:r>
        <w:r>
          <w:instrText xml:space="preserve"> PAGEREF _Toc26968 \h </w:instrText>
        </w:r>
        <w:r>
          <w:fldChar w:fldCharType="separate"/>
        </w:r>
        <w:r>
          <w:t>42</w:t>
        </w:r>
        <w:r>
          <w:fldChar w:fldCharType="end"/>
        </w:r>
      </w:hyperlink>
    </w:p>
    <w:p>
      <w:pPr>
        <w:pStyle w:val="TOC2"/>
        <w:tabs>
          <w:tab w:val="right" w:leader="dot" w:pos="8306"/>
        </w:tabs>
      </w:pPr>
      <w:hyperlink w:anchor="_Toc24400" w:history="1">
        <w:r>
          <w:rPr>
            <w:rFonts w:ascii="仿宋" w:eastAsia="仿宋" w:hAnsi="仿宋" w:cs="仿宋" w:hint="eastAsia"/>
            <w:lang w:eastAsia="zh-CN"/>
          </w:rPr>
          <w:t>(二)、培训与发展计划</w:t>
        </w:r>
        <w:r>
          <w:tab/>
        </w:r>
        <w:r>
          <w:fldChar w:fldCharType="begin"/>
        </w:r>
        <w:r>
          <w:instrText xml:space="preserve"> PAGEREF _Toc24400 \h </w:instrText>
        </w:r>
        <w:r>
          <w:fldChar w:fldCharType="separate"/>
        </w:r>
        <w:r>
          <w:t>43</w:t>
        </w:r>
        <w:r>
          <w:fldChar w:fldCharType="end"/>
        </w:r>
      </w:hyperlink>
    </w:p>
    <w:p>
      <w:pPr>
        <w:pStyle w:val="TOC1"/>
        <w:tabs>
          <w:tab w:val="right" w:leader="dot" w:pos="8306"/>
        </w:tabs>
      </w:pPr>
      <w:hyperlink w:anchor="_Toc428" w:history="1">
        <w:r>
          <w:rPr>
            <w:rFonts w:ascii="仿宋" w:eastAsia="仿宋" w:hAnsi="仿宋" w:cs="仿宋" w:hint="eastAsia"/>
            <w:lang w:eastAsia="zh-CN"/>
          </w:rPr>
          <w:t>十二、特种海绵项目环境影响分析</w:t>
        </w:r>
        <w:r>
          <w:tab/>
        </w:r>
        <w:r>
          <w:fldChar w:fldCharType="begin"/>
        </w:r>
        <w:r>
          <w:instrText xml:space="preserve"> PAGEREF _Toc428 \h </w:instrText>
        </w:r>
        <w:r>
          <w:fldChar w:fldCharType="separate"/>
        </w:r>
        <w:r>
          <w:t>43</w:t>
        </w:r>
        <w:r>
          <w:fldChar w:fldCharType="end"/>
        </w:r>
      </w:hyperlink>
    </w:p>
    <w:p>
      <w:pPr>
        <w:pStyle w:val="TOC2"/>
        <w:tabs>
          <w:tab w:val="right" w:leader="dot" w:pos="8306"/>
        </w:tabs>
      </w:pPr>
      <w:hyperlink w:anchor="_Toc11644" w:history="1">
        <w:r>
          <w:rPr>
            <w:rFonts w:ascii="仿宋" w:eastAsia="仿宋" w:hAnsi="仿宋" w:cs="仿宋" w:hint="eastAsia"/>
            <w:lang w:eastAsia="zh-CN"/>
          </w:rPr>
          <w:t>(一)、建设区域环境质量现状</w:t>
        </w:r>
        <w:r>
          <w:tab/>
        </w:r>
        <w:r>
          <w:fldChar w:fldCharType="begin"/>
        </w:r>
        <w:r>
          <w:instrText xml:space="preserve"> PAGEREF _Toc11644 \h </w:instrText>
        </w:r>
        <w:r>
          <w:fldChar w:fldCharType="separate"/>
        </w:r>
        <w:r>
          <w:t>43</w:t>
        </w:r>
        <w:r>
          <w:fldChar w:fldCharType="end"/>
        </w:r>
      </w:hyperlink>
    </w:p>
    <w:p>
      <w:pPr>
        <w:pStyle w:val="TOC2"/>
        <w:tabs>
          <w:tab w:val="right" w:leader="dot" w:pos="8306"/>
        </w:tabs>
      </w:pPr>
      <w:hyperlink w:anchor="_Toc21075" w:history="1">
        <w:r>
          <w:rPr>
            <w:rFonts w:ascii="仿宋" w:eastAsia="仿宋" w:hAnsi="仿宋" w:cs="仿宋" w:hint="eastAsia"/>
            <w:lang w:eastAsia="zh-CN"/>
          </w:rPr>
          <w:t>(二)、建设期环境保护</w:t>
        </w:r>
        <w:r>
          <w:tab/>
        </w:r>
        <w:r>
          <w:fldChar w:fldCharType="begin"/>
        </w:r>
        <w:r>
          <w:instrText xml:space="preserve"> PAGEREF _Toc21075 \h </w:instrText>
        </w:r>
        <w:r>
          <w:fldChar w:fldCharType="separate"/>
        </w:r>
        <w:r>
          <w:t>45</w:t>
        </w:r>
        <w:r>
          <w:fldChar w:fldCharType="end"/>
        </w:r>
      </w:hyperlink>
    </w:p>
    <w:p>
      <w:pPr>
        <w:pStyle w:val="TOC2"/>
        <w:tabs>
          <w:tab w:val="right" w:leader="dot" w:pos="8306"/>
        </w:tabs>
      </w:pPr>
      <w:hyperlink w:anchor="_Toc2092" w:history="1">
        <w:r>
          <w:rPr>
            <w:rFonts w:ascii="仿宋" w:eastAsia="仿宋" w:hAnsi="仿宋" w:cs="仿宋" w:hint="eastAsia"/>
            <w:lang w:eastAsia="zh-CN"/>
          </w:rPr>
          <w:t>(三)、运营期环境保护</w:t>
        </w:r>
        <w:r>
          <w:tab/>
        </w:r>
        <w:r>
          <w:fldChar w:fldCharType="begin"/>
        </w:r>
        <w:r>
          <w:instrText xml:space="preserve"> PAGEREF _Toc2092 \h </w:instrText>
        </w:r>
        <w:r>
          <w:fldChar w:fldCharType="separate"/>
        </w:r>
        <w:r>
          <w:t>46</w:t>
        </w:r>
        <w:r>
          <w:fldChar w:fldCharType="end"/>
        </w:r>
      </w:hyperlink>
    </w:p>
    <w:p>
      <w:pPr>
        <w:pStyle w:val="TOC2"/>
        <w:tabs>
          <w:tab w:val="right" w:leader="dot" w:pos="8306"/>
        </w:tabs>
      </w:pPr>
      <w:hyperlink w:anchor="_Toc25075" w:history="1">
        <w:r>
          <w:rPr>
            <w:rFonts w:ascii="仿宋" w:eastAsia="仿宋" w:hAnsi="仿宋" w:cs="仿宋" w:hint="eastAsia"/>
            <w:lang w:eastAsia="zh-CN"/>
          </w:rPr>
          <w:t>(四)、特种海绵项目建设对区域经济的影响</w:t>
        </w:r>
        <w:r>
          <w:tab/>
        </w:r>
        <w:r>
          <w:fldChar w:fldCharType="begin"/>
        </w:r>
        <w:r>
          <w:instrText xml:space="preserve"> PAGEREF _Toc25075 \h </w:instrText>
        </w:r>
        <w:r>
          <w:fldChar w:fldCharType="separate"/>
        </w:r>
        <w:r>
          <w:t>48</w:t>
        </w:r>
        <w:r>
          <w:fldChar w:fldCharType="end"/>
        </w:r>
      </w:hyperlink>
    </w:p>
    <w:p>
      <w:pPr>
        <w:pStyle w:val="TOC2"/>
        <w:tabs>
          <w:tab w:val="right" w:leader="dot" w:pos="8306"/>
        </w:tabs>
      </w:pPr>
      <w:hyperlink w:anchor="_Toc16618" w:history="1">
        <w:r>
          <w:rPr>
            <w:rFonts w:ascii="仿宋" w:eastAsia="仿宋" w:hAnsi="仿宋" w:cs="仿宋" w:hint="eastAsia"/>
            <w:lang w:eastAsia="zh-CN"/>
          </w:rPr>
          <w:t>(五)、废弃物处理</w:t>
        </w:r>
        <w:r>
          <w:tab/>
        </w:r>
        <w:r>
          <w:fldChar w:fldCharType="begin"/>
        </w:r>
        <w:r>
          <w:instrText xml:space="preserve"> PAGEREF _Toc16618 \h </w:instrText>
        </w:r>
        <w:r>
          <w:fldChar w:fldCharType="separate"/>
        </w:r>
        <w:r>
          <w:t>49</w:t>
        </w:r>
        <w:r>
          <w:fldChar w:fldCharType="end"/>
        </w:r>
      </w:hyperlink>
    </w:p>
    <w:p>
      <w:pPr>
        <w:pStyle w:val="TOC2"/>
        <w:tabs>
          <w:tab w:val="right" w:leader="dot" w:pos="8306"/>
        </w:tabs>
      </w:pPr>
      <w:hyperlink w:anchor="_Toc11552" w:history="1">
        <w:r>
          <w:rPr>
            <w:rFonts w:ascii="仿宋" w:eastAsia="仿宋" w:hAnsi="仿宋" w:cs="仿宋" w:hint="eastAsia"/>
            <w:lang w:eastAsia="zh-CN"/>
          </w:rPr>
          <w:t>(六)、特殊环境影响分析</w:t>
        </w:r>
        <w:r>
          <w:tab/>
        </w:r>
        <w:r>
          <w:fldChar w:fldCharType="begin"/>
        </w:r>
        <w:r>
          <w:instrText xml:space="preserve"> PAGEREF _Toc11552 \h </w:instrText>
        </w:r>
        <w:r>
          <w:fldChar w:fldCharType="separate"/>
        </w:r>
        <w:r>
          <w:t>51</w:t>
        </w:r>
        <w:r>
          <w:fldChar w:fldCharType="end"/>
        </w:r>
      </w:hyperlink>
    </w:p>
    <w:p>
      <w:pPr>
        <w:pStyle w:val="TOC2"/>
        <w:tabs>
          <w:tab w:val="right" w:leader="dot" w:pos="8306"/>
        </w:tabs>
      </w:pPr>
      <w:hyperlink w:anchor="_Toc6955" w:history="1">
        <w:r>
          <w:rPr>
            <w:rFonts w:ascii="仿宋" w:eastAsia="仿宋" w:hAnsi="仿宋" w:cs="仿宋" w:hint="eastAsia"/>
            <w:lang w:eastAsia="zh-CN"/>
          </w:rPr>
          <w:t>(七)、清洁生产</w:t>
        </w:r>
        <w:r>
          <w:tab/>
        </w:r>
        <w:r>
          <w:fldChar w:fldCharType="begin"/>
        </w:r>
        <w:r>
          <w:instrText xml:space="preserve"> PAGEREF _Toc6955 \h </w:instrText>
        </w:r>
        <w:r>
          <w:fldChar w:fldCharType="separate"/>
        </w:r>
        <w:r>
          <w:t>52</w:t>
        </w:r>
        <w:r>
          <w:fldChar w:fldCharType="end"/>
        </w:r>
      </w:hyperlink>
    </w:p>
    <w:p>
      <w:pPr>
        <w:pStyle w:val="TOC2"/>
        <w:tabs>
          <w:tab w:val="right" w:leader="dot" w:pos="8306"/>
        </w:tabs>
      </w:pPr>
      <w:hyperlink w:anchor="_Toc22198" w:history="1">
        <w:r>
          <w:rPr>
            <w:rFonts w:ascii="仿宋" w:eastAsia="仿宋" w:hAnsi="仿宋" w:cs="仿宋" w:hint="eastAsia"/>
            <w:lang w:eastAsia="zh-CN"/>
          </w:rPr>
          <w:t>(八)、环境保护综合评价</w:t>
        </w:r>
        <w:r>
          <w:tab/>
        </w:r>
        <w:r>
          <w:fldChar w:fldCharType="begin"/>
        </w:r>
        <w:r>
          <w:instrText xml:space="preserve"> PAGEREF _Toc22198 \h </w:instrText>
        </w:r>
        <w:r>
          <w:fldChar w:fldCharType="separate"/>
        </w:r>
        <w:r>
          <w:t>53</w:t>
        </w:r>
        <w:r>
          <w:fldChar w:fldCharType="end"/>
        </w:r>
      </w:hyperlink>
    </w:p>
    <w:p>
      <w:pPr>
        <w:pStyle w:val="TOC1"/>
        <w:tabs>
          <w:tab w:val="right" w:leader="dot" w:pos="8306"/>
        </w:tabs>
      </w:pPr>
      <w:hyperlink w:anchor="_Toc31229" w:history="1">
        <w:r>
          <w:rPr>
            <w:rFonts w:ascii="仿宋" w:eastAsia="仿宋" w:hAnsi="仿宋" w:cs="仿宋" w:hint="eastAsia"/>
            <w:lang w:eastAsia="zh-CN"/>
          </w:rPr>
          <w:t>十三、风险识别与分类</w:t>
        </w:r>
        <w:r>
          <w:tab/>
        </w:r>
        <w:r>
          <w:fldChar w:fldCharType="begin"/>
        </w:r>
        <w:r>
          <w:instrText xml:space="preserve"> PAGEREF _Toc31229 \h </w:instrText>
        </w:r>
        <w:r>
          <w:fldChar w:fldCharType="separate"/>
        </w:r>
        <w:r>
          <w:t>54</w:t>
        </w:r>
        <w:r>
          <w:fldChar w:fldCharType="end"/>
        </w:r>
      </w:hyperlink>
    </w:p>
    <w:p>
      <w:pPr>
        <w:pStyle w:val="TOC2"/>
        <w:tabs>
          <w:tab w:val="right" w:leader="dot" w:pos="8306"/>
        </w:tabs>
      </w:pPr>
      <w:hyperlink w:anchor="_Toc6558" w:history="1">
        <w:r>
          <w:rPr>
            <w:rFonts w:ascii="仿宋" w:eastAsia="仿宋" w:hAnsi="仿宋" w:cs="仿宋" w:hint="eastAsia"/>
            <w:lang w:eastAsia="zh-CN"/>
          </w:rPr>
          <w:t>(一)、风险识别</w:t>
        </w:r>
        <w:r>
          <w:tab/>
        </w:r>
        <w:r>
          <w:fldChar w:fldCharType="begin"/>
        </w:r>
        <w:r>
          <w:instrText xml:space="preserve"> PAGEREF _Toc6558 \h </w:instrText>
        </w:r>
        <w:r>
          <w:fldChar w:fldCharType="separate"/>
        </w:r>
        <w:r>
          <w:t>54</w:t>
        </w:r>
        <w:r>
          <w:fldChar w:fldCharType="end"/>
        </w:r>
      </w:hyperlink>
    </w:p>
    <w:p>
      <w:pPr>
        <w:pStyle w:val="TOC2"/>
        <w:tabs>
          <w:tab w:val="right" w:leader="dot" w:pos="8306"/>
        </w:tabs>
      </w:pPr>
      <w:hyperlink w:anchor="_Toc15565" w:history="1">
        <w:r>
          <w:rPr>
            <w:rFonts w:ascii="仿宋" w:eastAsia="仿宋" w:hAnsi="仿宋" w:cs="仿宋" w:hint="eastAsia"/>
            <w:lang w:eastAsia="zh-CN"/>
          </w:rPr>
          <w:t>(二)、风险分类</w:t>
        </w:r>
        <w:r>
          <w:tab/>
        </w:r>
        <w:r>
          <w:fldChar w:fldCharType="begin"/>
        </w:r>
        <w:r>
          <w:instrText xml:space="preserve"> PAGEREF _Toc15565 \h </w:instrText>
        </w:r>
        <w:r>
          <w:fldChar w:fldCharType="separate"/>
        </w:r>
        <w:r>
          <w:t>55</w:t>
        </w:r>
        <w:r>
          <w:fldChar w:fldCharType="end"/>
        </w:r>
      </w:hyperlink>
    </w:p>
    <w:p>
      <w:pPr>
        <w:pStyle w:val="TOC1"/>
        <w:tabs>
          <w:tab w:val="right" w:leader="dot" w:pos="8306"/>
        </w:tabs>
      </w:pPr>
      <w:hyperlink w:anchor="_Toc12730" w:history="1">
        <w:r>
          <w:rPr>
            <w:rFonts w:ascii="仿宋" w:eastAsia="仿宋" w:hAnsi="仿宋" w:cs="仿宋" w:hint="eastAsia"/>
            <w:lang w:eastAsia="zh-CN"/>
          </w:rPr>
          <w:t>十四、特种海绵项目实施时间节点</w:t>
        </w:r>
        <w:r>
          <w:tab/>
        </w:r>
        <w:r>
          <w:fldChar w:fldCharType="begin"/>
        </w:r>
        <w:r>
          <w:instrText xml:space="preserve"> PAGEREF _Toc12730 \h </w:instrText>
        </w:r>
        <w:r>
          <w:fldChar w:fldCharType="separate"/>
        </w:r>
        <w:r>
          <w:t>57</w:t>
        </w:r>
        <w:r>
          <w:fldChar w:fldCharType="end"/>
        </w:r>
      </w:hyperlink>
    </w:p>
    <w:p>
      <w:pPr>
        <w:pStyle w:val="TOC2"/>
        <w:tabs>
          <w:tab w:val="right" w:leader="dot" w:pos="8306"/>
        </w:tabs>
      </w:pPr>
      <w:hyperlink w:anchor="_Toc18800" w:history="1">
        <w:r>
          <w:rPr>
            <w:rFonts w:ascii="仿宋" w:eastAsia="仿宋" w:hAnsi="仿宋" w:cs="仿宋" w:hint="eastAsia"/>
            <w:lang w:eastAsia="zh-CN"/>
          </w:rPr>
          <w:t>(一)、特种海绵项目启动阶段时间节点</w:t>
        </w:r>
        <w:r>
          <w:tab/>
        </w:r>
        <w:r>
          <w:fldChar w:fldCharType="begin"/>
        </w:r>
        <w:r>
          <w:instrText xml:space="preserve"> PAGEREF _Toc18800 \h </w:instrText>
        </w:r>
        <w:r>
          <w:fldChar w:fldCharType="separate"/>
        </w:r>
        <w:r>
          <w:t>57</w:t>
        </w:r>
        <w:r>
          <w:fldChar w:fldCharType="end"/>
        </w:r>
      </w:hyperlink>
    </w:p>
    <w:p>
      <w:pPr>
        <w:pStyle w:val="TOC2"/>
        <w:tabs>
          <w:tab w:val="right" w:leader="dot" w:pos="8306"/>
        </w:tabs>
      </w:pPr>
      <w:hyperlink w:anchor="_Toc10504" w:history="1">
        <w:r>
          <w:rPr>
            <w:rFonts w:ascii="仿宋" w:eastAsia="仿宋" w:hAnsi="仿宋" w:cs="仿宋" w:hint="eastAsia"/>
            <w:lang w:eastAsia="zh-CN"/>
          </w:rPr>
          <w:t>(二)、特种海绵项目执行阶段时间节点</w:t>
        </w:r>
        <w:r>
          <w:tab/>
        </w:r>
        <w:r>
          <w:fldChar w:fldCharType="begin"/>
        </w:r>
        <w:r>
          <w:instrText xml:space="preserve"> PAGEREF _Toc10504 \h </w:instrText>
        </w:r>
        <w:r>
          <w:fldChar w:fldCharType="separate"/>
        </w:r>
        <w:r>
          <w:t>58</w:t>
        </w:r>
        <w:r>
          <w:fldChar w:fldCharType="end"/>
        </w:r>
      </w:hyperlink>
    </w:p>
    <w:p>
      <w:pPr>
        <w:pStyle w:val="TOC2"/>
        <w:tabs>
          <w:tab w:val="right" w:leader="dot" w:pos="8306"/>
        </w:tabs>
      </w:pPr>
      <w:hyperlink w:anchor="_Toc14211" w:history="1">
        <w:r>
          <w:rPr>
            <w:rFonts w:ascii="仿宋" w:eastAsia="仿宋" w:hAnsi="仿宋" w:cs="仿宋" w:hint="eastAsia"/>
            <w:lang w:eastAsia="zh-CN"/>
          </w:rPr>
          <w:t>(三)、特种海绵项目完成阶段时间节点</w:t>
        </w:r>
        <w:r>
          <w:tab/>
        </w:r>
        <w:r>
          <w:fldChar w:fldCharType="begin"/>
        </w:r>
        <w:r>
          <w:instrText xml:space="preserve"> PAGEREF _Toc14211 \h </w:instrText>
        </w:r>
        <w:r>
          <w:fldChar w:fldCharType="separate"/>
        </w:r>
        <w:r>
          <w:t>59</w:t>
        </w:r>
        <w:r>
          <w:fldChar w:fldCharType="end"/>
        </w:r>
      </w:hyperlink>
    </w:p>
    <w:p>
      <w:pPr>
        <w:pStyle w:val="TOC1"/>
        <w:tabs>
          <w:tab w:val="right" w:leader="dot" w:pos="8306"/>
        </w:tabs>
      </w:pPr>
      <w:hyperlink w:anchor="_Toc24570" w:history="1">
        <w:r>
          <w:rPr>
            <w:rFonts w:ascii="仿宋" w:eastAsia="仿宋" w:hAnsi="仿宋" w:cs="仿宋" w:hint="eastAsia"/>
            <w:lang w:eastAsia="zh-CN"/>
          </w:rPr>
          <w:t>十五、特种海绵项目工程方案分析</w:t>
        </w:r>
        <w:r>
          <w:tab/>
        </w:r>
        <w:r>
          <w:fldChar w:fldCharType="begin"/>
        </w:r>
        <w:r>
          <w:instrText xml:space="preserve"> PAGEREF _Toc24570 \h </w:instrText>
        </w:r>
        <w:r>
          <w:fldChar w:fldCharType="separate"/>
        </w:r>
        <w:r>
          <w:t>60</w:t>
        </w:r>
        <w:r>
          <w:fldChar w:fldCharType="end"/>
        </w:r>
      </w:hyperlink>
    </w:p>
    <w:p>
      <w:pPr>
        <w:pStyle w:val="TOC2"/>
        <w:tabs>
          <w:tab w:val="right" w:leader="dot" w:pos="8306"/>
        </w:tabs>
      </w:pPr>
      <w:hyperlink w:anchor="_Toc6097" w:history="1">
        <w:r>
          <w:rPr>
            <w:rFonts w:ascii="仿宋" w:eastAsia="仿宋" w:hAnsi="仿宋" w:cs="仿宋" w:hint="eastAsia"/>
            <w:lang w:eastAsia="zh-CN"/>
          </w:rPr>
          <w:t>(一)、建筑工程设计原则</w:t>
        </w:r>
        <w:r>
          <w:tab/>
        </w:r>
        <w:r>
          <w:fldChar w:fldCharType="begin"/>
        </w:r>
        <w:r>
          <w:instrText xml:space="preserve"> PAGEREF _Toc6097 \h </w:instrText>
        </w:r>
        <w:r>
          <w:fldChar w:fldCharType="separate"/>
        </w:r>
        <w:r>
          <w:t>60</w:t>
        </w:r>
        <w:r>
          <w:fldChar w:fldCharType="end"/>
        </w:r>
      </w:hyperlink>
    </w:p>
    <w:p>
      <w:pPr>
        <w:pStyle w:val="TOC2"/>
        <w:tabs>
          <w:tab w:val="right" w:leader="dot" w:pos="8306"/>
        </w:tabs>
      </w:pPr>
      <w:hyperlink w:anchor="_Toc5574" w:history="1">
        <w:r>
          <w:rPr>
            <w:rFonts w:ascii="仿宋" w:eastAsia="仿宋" w:hAnsi="仿宋" w:cs="仿宋" w:hint="eastAsia"/>
            <w:lang w:eastAsia="zh-CN"/>
          </w:rPr>
          <w:t>(二)、土建工程建设指标</w:t>
        </w:r>
        <w:r>
          <w:tab/>
        </w:r>
        <w:r>
          <w:fldChar w:fldCharType="begin"/>
        </w:r>
        <w:r>
          <w:instrText xml:space="preserve"> PAGEREF _Toc5574 \h </w:instrText>
        </w:r>
        <w:r>
          <w:fldChar w:fldCharType="separate"/>
        </w:r>
        <w:r>
          <w:t>63</w:t>
        </w:r>
        <w:r>
          <w:fldChar w:fldCharType="end"/>
        </w:r>
      </w:hyperlink>
    </w:p>
    <w:p>
      <w:pPr>
        <w:pStyle w:val="TOC1"/>
        <w:tabs>
          <w:tab w:val="right" w:leader="dot" w:pos="8306"/>
        </w:tabs>
      </w:pPr>
      <w:hyperlink w:anchor="_Toc16359" w:history="1">
        <w:r>
          <w:rPr>
            <w:rFonts w:ascii="仿宋" w:eastAsia="仿宋" w:hAnsi="仿宋" w:cs="仿宋" w:hint="eastAsia"/>
            <w:lang w:eastAsia="zh-CN"/>
          </w:rPr>
          <w:t>十六、特种海绵项目实施保障措施</w:t>
        </w:r>
        <w:r>
          <w:tab/>
        </w:r>
        <w:r>
          <w:fldChar w:fldCharType="begin"/>
        </w:r>
        <w:r>
          <w:instrText xml:space="preserve"> PAGEREF _Toc16359 \h </w:instrText>
        </w:r>
        <w:r>
          <w:fldChar w:fldCharType="separate"/>
        </w:r>
        <w:r>
          <w:t>65</w:t>
        </w:r>
        <w:r>
          <w:fldChar w:fldCharType="end"/>
        </w:r>
      </w:hyperlink>
    </w:p>
    <w:p>
      <w:pPr>
        <w:pStyle w:val="TOC2"/>
        <w:tabs>
          <w:tab w:val="right" w:leader="dot" w:pos="8306"/>
        </w:tabs>
      </w:pPr>
      <w:hyperlink w:anchor="_Toc22578" w:history="1">
        <w:r>
          <w:rPr>
            <w:rFonts w:ascii="仿宋" w:eastAsia="仿宋" w:hAnsi="仿宋" w:cs="仿宋" w:hint="eastAsia"/>
            <w:lang w:eastAsia="zh-CN"/>
          </w:rPr>
          <w:t>(一)、特种海绵项目实施保障机制</w:t>
        </w:r>
        <w:r>
          <w:tab/>
        </w:r>
        <w:r>
          <w:fldChar w:fldCharType="begin"/>
        </w:r>
        <w:r>
          <w:instrText xml:space="preserve"> PAGEREF _Toc22578 \h </w:instrText>
        </w:r>
        <w:r>
          <w:fldChar w:fldCharType="separate"/>
        </w:r>
        <w:r>
          <w:t>65</w:t>
        </w:r>
        <w:r>
          <w:fldChar w:fldCharType="end"/>
        </w:r>
      </w:hyperlink>
    </w:p>
    <w:p>
      <w:pPr>
        <w:pStyle w:val="TOC2"/>
        <w:tabs>
          <w:tab w:val="right" w:leader="dot" w:pos="8306"/>
        </w:tabs>
      </w:pPr>
      <w:hyperlink w:anchor="_Toc827" w:history="1">
        <w:r>
          <w:rPr>
            <w:rFonts w:ascii="仿宋" w:eastAsia="仿宋" w:hAnsi="仿宋" w:cs="仿宋" w:hint="eastAsia"/>
            <w:lang w:eastAsia="zh-CN"/>
          </w:rPr>
          <w:t>(二)、特种海绵项目法律合规要求</w:t>
        </w:r>
        <w:r>
          <w:tab/>
        </w:r>
        <w:r>
          <w:fldChar w:fldCharType="begin"/>
        </w:r>
        <w:r>
          <w:instrText xml:space="preserve"> PAGEREF _Toc827 \h </w:instrText>
        </w:r>
        <w:r>
          <w:fldChar w:fldCharType="separate"/>
        </w:r>
        <w:r>
          <w:t>69</w:t>
        </w:r>
        <w:r>
          <w:fldChar w:fldCharType="end"/>
        </w:r>
      </w:hyperlink>
    </w:p>
    <w:p>
      <w:pPr>
        <w:pStyle w:val="TOC2"/>
        <w:tabs>
          <w:tab w:val="right" w:leader="dot" w:pos="8306"/>
        </w:tabs>
      </w:pPr>
      <w:hyperlink w:anchor="_Toc16023" w:history="1">
        <w:r>
          <w:rPr>
            <w:rFonts w:ascii="仿宋" w:eastAsia="仿宋" w:hAnsi="仿宋" w:cs="仿宋" w:hint="eastAsia"/>
            <w:lang w:eastAsia="zh-CN"/>
          </w:rPr>
          <w:t>(三)、特种海绵项目合同管理与法律事务</w:t>
        </w:r>
        <w:r>
          <w:tab/>
        </w:r>
        <w:r>
          <w:fldChar w:fldCharType="begin"/>
        </w:r>
        <w:r>
          <w:instrText xml:space="preserve"> PAGEREF _Toc16023 \h </w:instrText>
        </w:r>
        <w:r>
          <w:fldChar w:fldCharType="separate"/>
        </w:r>
        <w:r>
          <w:t>73</w:t>
        </w:r>
        <w:r>
          <w:fldChar w:fldCharType="end"/>
        </w:r>
      </w:hyperlink>
    </w:p>
    <w:p>
      <w:pPr>
        <w:pStyle w:val="TOC2"/>
        <w:tabs>
          <w:tab w:val="right" w:leader="dot" w:pos="8306"/>
        </w:tabs>
      </w:pPr>
      <w:hyperlink w:anchor="_Toc20110" w:history="1">
        <w:r>
          <w:rPr>
            <w:rFonts w:ascii="仿宋" w:eastAsia="仿宋" w:hAnsi="仿宋" w:cs="仿宋" w:hint="eastAsia"/>
            <w:lang w:eastAsia="zh-CN"/>
          </w:rPr>
          <w:t>(四)、特种海绵项目知识产权保护策略</w:t>
        </w:r>
        <w:r>
          <w:tab/>
        </w:r>
        <w:r>
          <w:fldChar w:fldCharType="begin"/>
        </w:r>
        <w:r>
          <w:instrText xml:space="preserve"> PAGEREF _Toc20110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988"/>
      <w:r>
        <w:rPr>
          <w:rFonts w:ascii="仿宋" w:eastAsia="仿宋" w:hAnsi="仿宋" w:cs="仿宋" w:hint="eastAsia"/>
          <w:sz w:val="28"/>
          <w:lang w:eastAsia="zh-CN"/>
        </w:rPr>
        <w:t>一、特种海绵项目危机管理</w:t>
      </w:r>
      <w:bookmarkEnd w:id="2"/>
    </w:p>
    <w:p>
      <w:pPr>
        <w:pStyle w:val="Heading2"/>
        <w:rPr>
          <w:rFonts w:ascii="仿宋" w:eastAsia="仿宋" w:hAnsi="仿宋" w:cs="仿宋" w:hint="eastAsia"/>
          <w:lang w:eastAsia="zh-CN"/>
        </w:rPr>
      </w:pPr>
      <w:bookmarkStart w:id="3" w:name="_Toc1005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特种海绵项目危机管理中，危机预警与识别是确保特种海绵项目稳健运行的核心步骤。通过建立全面的监测机制，特种海绵项目团队旨在及时发现和理解潜在的风险和危机因素，以便采取及时的预防和应对措施，确保特种海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首先，通过深入的风险评估，特种海绵项目团队全面分析了整个特种海绵项目和各个阶段可能存在的威胁。这包括准确评估每个潜在风险的发生概率和可能影响的程度，为后续危机预警提供了有力支持。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特种海绵项目团队着重于明确定义特种海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特种海绵项目进展的持续监控，团队能够及时发现潜在问题并作出迅速反应。特种海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在这一阶段，团队的专业素养和反应速度将发挥至关重要的作用，以确保潜在危机能够在初期得到有效的处理，最大程度地减轻负面影响。通过危机预警与识别，特种海绵项目得以更有序、可控地推进。</w:t>
      </w:r>
    </w:p>
    <w:p>
      <w:pPr>
        <w:pStyle w:val="Heading2"/>
        <w:ind w:firstLine="560" w:firstLineChars="200"/>
        <w:rPr>
          <w:rFonts w:ascii="仿宋" w:eastAsia="仿宋" w:hAnsi="仿宋" w:cs="仿宋" w:hint="eastAsia"/>
          <w:sz w:val="28"/>
          <w:lang w:eastAsia="zh-CN"/>
        </w:rPr>
      </w:pPr>
      <w:bookmarkStart w:id="4" w:name="_Toc351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在危机发生时，特种海绵项目团队立即行动，成立了应急小组。该小组的任务是迅速制定并实施紧急应对措施，以最小化潜在损失。以下是采取的主要措施：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暂停特种海绵项目进度：为遏制危机蔓延，特种海绵项目暂时停止进行，以便全面评估当前状况。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资源重新分配：重新评估特种海绵项目资源的分配，确保最大限度地减小损失。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实时沟通：与关键利益相关者建立实时沟通机制，向他们传递特种海绵项目危机的实际状况，保障特种海绵项目核心利益。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在紧急应对的同时，特种海绵项目团队强调了团队协作和有效沟通的重要性。以下是团队协作的关键举措：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信息共享机制：建立了信息共享平台，确保团队成员能够及时获取特种海绵项目危机的实时信息。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领导者沟通：特种海绵项目领导者通过定期会议和即时沟通工具，指导团队应对危机，保持团队稳定运行。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随着危机得到初步控制，特种海绵项目团队转向制定恢复计划，以确保特种海绵项目能够从中迅速恢复。主要恢复计划包括：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修复受损的进度计划：重新评估特种海绵项目进度，制定修复计划，确保特种海绵项目尽快回归正常进程。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重新调整资源分配：优化资源分配，确保特种海绵项目在有限资源下高效运转。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风险管理机制加强：对特种海绵项目风险进行全面评估，制定更强化的风险管理策略，以预防未来可能的危机。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618"/>
      <w:r>
        <w:rPr>
          <w:rFonts w:ascii="仿宋" w:eastAsia="仿宋" w:hAnsi="仿宋" w:cs="仿宋" w:hint="eastAsia"/>
          <w:sz w:val="28"/>
          <w:lang w:eastAsia="zh-CN"/>
        </w:rPr>
        <w:t>二、特种海绵项目土建工程</w:t>
      </w:r>
      <w:bookmarkEnd w:id="5"/>
    </w:p>
    <w:p>
      <w:pPr>
        <w:pStyle w:val="Heading2"/>
        <w:rPr>
          <w:rFonts w:ascii="仿宋" w:eastAsia="仿宋" w:hAnsi="仿宋" w:cs="仿宋" w:hint="eastAsia"/>
          <w:lang w:eastAsia="zh-CN"/>
        </w:rPr>
      </w:pPr>
      <w:bookmarkStart w:id="6" w:name="_Toc3216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在特种海绵项目的建筑工程设计中，我们将秉承一系列重要的设计原则，以确保特种海绵项目建筑在功能、美观、可持续性等方面达到最佳效果。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首要原则是确保建筑的功能性得到最大化的发挥。我们将充分理解特种海绵项目的实际需求，合理布局各个功能区域，保证建筑在满足业务需求的同时，提供高效的工作环境。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在建筑设计中，我们将综合考虑建设和运营成本。通过精细的经济效益分析，确保设计方案在高效利用资源的同时，对特种海绵项目的长期盈利能力有积极的贡献。</w:t>
      </w:r>
    </w:p>
    <w:p>
      <w:pPr>
        <w:pStyle w:val="Heading2"/>
        <w:ind w:firstLine="560" w:firstLineChars="200"/>
        <w:rPr>
          <w:rFonts w:ascii="仿宋" w:eastAsia="仿宋" w:hAnsi="仿宋" w:cs="仿宋" w:hint="eastAsia"/>
          <w:sz w:val="28"/>
          <w:lang w:eastAsia="zh-CN"/>
        </w:rPr>
      </w:pPr>
      <w:bookmarkStart w:id="7" w:name="_Toc2165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海绵项目的土建工程设计中，我们将精准设定设计年限，结合特种海绵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特种海绵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454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特种海绵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特种海绵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特种海绵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501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本期工程特种海绵项目预计总建筑面积XXX平方米，其中：计容建筑面积XXX平方米，计划建筑工程投资XX万元，占特种海绵项目总投资的XX%。</w:t>
      </w:r>
    </w:p>
    <w:p>
      <w:pPr>
        <w:pStyle w:val="Heading1"/>
        <w:ind w:firstLine="560" w:firstLineChars="200"/>
        <w:rPr>
          <w:rFonts w:ascii="仿宋" w:eastAsia="仿宋" w:hAnsi="仿宋" w:cs="仿宋" w:hint="eastAsia"/>
          <w:sz w:val="28"/>
          <w:lang w:eastAsia="zh-CN"/>
        </w:rPr>
      </w:pPr>
      <w:bookmarkStart w:id="10" w:name="_Toc11397"/>
      <w:r>
        <w:rPr>
          <w:rFonts w:ascii="仿宋" w:eastAsia="仿宋" w:hAnsi="仿宋" w:cs="仿宋" w:hint="eastAsia"/>
          <w:sz w:val="28"/>
          <w:lang w:eastAsia="zh-CN"/>
        </w:rPr>
        <w:t>三、特种海绵项目可持续发展</w:t>
      </w:r>
      <w:bookmarkEnd w:id="10"/>
    </w:p>
    <w:p>
      <w:pPr>
        <w:pStyle w:val="Heading2"/>
        <w:rPr>
          <w:rFonts w:ascii="仿宋" w:eastAsia="仿宋" w:hAnsi="仿宋" w:cs="仿宋" w:hint="eastAsia"/>
          <w:lang w:eastAsia="zh-CN"/>
        </w:rPr>
      </w:pPr>
      <w:bookmarkStart w:id="11" w:name="_Toc10225"/>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海绵项目中，特种海绵项目团队着眼于未来，明确了可持续发展的战略方向。制定的具体可持续发展目标包括降低资源使用、采用环保技术、最大化社会效益等。这一步骤不仅有助于特种海绵项目在环保和社会责任方面达到最高标准，也为未来提供了明确的指引，确保特种海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可持续实践的融入特种海绵项目管理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特种海绵项目管理周期。从特种海绵项目规划开始，特种海绵项目团队就考虑了环境和社会的因素。在执行阶段，特种海绵项目团队积极推动绿色技术的应用，优化资源利用。此外，关注员工的社会责任，通过培训和沟通活动提高员工对可持续发展的认知，使他们能够在日常工作中践行可持续实践。这些举措不仅为特种海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3826"/>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扎根于特种海绵项目的可持续发展理念，我们深信环保与社会责任是特种海绵项目成功的关键支柱。在特种海绵项目的每一步，我们都致力于通过创新和实践，履行对环境和社会的坚定责任。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团队通过引入先进的环保技术、建立高效的废物处理系统以及推动能源节约措施，积极履行环保责任。定期的环保监测和评估确保特种海绵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不仅致力于自身可持续发展，还注重对社会的回馈。通过支持社区特种海绵项目、参与慈善事业、提供培训机会等方式，特种海绵项目积极履行社会责任。与当地社区建立积极互动，关注员工的工作与生活平衡，以及员工的身心健康，是特种海绵项目在社会责任层面的关键举措。这样的实践不仅增强了特种海绵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14386"/>
      <w:r>
        <w:rPr>
          <w:rFonts w:ascii="仿宋" w:eastAsia="仿宋" w:hAnsi="仿宋" w:cs="仿宋" w:hint="eastAsia"/>
          <w:sz w:val="28"/>
          <w:lang w:eastAsia="zh-CN"/>
        </w:rPr>
        <w:t>四、特种海绵项目概论</w:t>
      </w:r>
      <w:bookmarkEnd w:id="13"/>
    </w:p>
    <w:p>
      <w:pPr>
        <w:pStyle w:val="Heading2"/>
        <w:rPr>
          <w:rFonts w:ascii="仿宋" w:eastAsia="仿宋" w:hAnsi="仿宋" w:cs="仿宋" w:hint="eastAsia"/>
          <w:lang w:eastAsia="zh-CN"/>
        </w:rPr>
      </w:pPr>
      <w:bookmarkStart w:id="14" w:name="_Toc9530"/>
      <w:r>
        <w:rPr>
          <w:rFonts w:ascii="仿宋" w:eastAsia="仿宋" w:hAnsi="仿宋" w:cs="仿宋" w:hint="eastAsia"/>
          <w:lang w:eastAsia="zh-CN"/>
        </w:rPr>
        <w:t>(一)、特种海绵项目概况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起源追溯至对市场的深入洞察。市场的不断演变与变革为特种海绵项目提供了难得的机遇。当前市场存在的需求缺口和变革的大环境共同构成了特种海绵项目的背景。这个特种海绵项目旨在充分利用市场机遇，填补行业中尚未满足的需求，为客户提供全新的解决方案。市场的变革和需求的增长使得这个特种海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特种海绵项目名称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正式命名为特种海绵。这个名称不仅仅是一个标识，更代表了特种海绵项目的核心理念和愿景。它蕴含着特种海绵项目所要解决问题的关键字，具有强烈的表达和辨识度，为特种海绵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特种海绵项目目标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核心目标是提供一种全新、高效的解决方案，满足客户日益增长的需求。特种海绵项目追求的不仅仅是满足市场需求，更是在市场中获得卓越的竞争优势。通过不断提升产品或服务的质量和创新水平，特种海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特种海绵项目范围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全面涵盖了产品研发、制造、市场推广和售后服务，确保从产品设计到最终用户体验的全方位关注。这一全面的特种海绵项目范围是为了确保特种海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特种海绵项目时间表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特种海绵项目计划在未来18个月内完成，包括研发、测试、市场试点和正式推出等不同阶段。这个时间表的合理设计是为了确保特种海绵项目各个阶段的顺利推进，以便按时交付高质量的成果。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特种海绵项目预算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特种海绵项目总预算估算为XX百万美元，主要分配在研发、市场推广、人员培训和运营等方面。这一充足的预算为特种海绵项目提供了充足的资源，确保特种海绵项目在各个方面都能取得优异的表现。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特种海绵项目风险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特种海绵项目可能面临的风险包括市场接受度低、技术难题、竞争激烈等。特种海绵项目团队已经制定了相应的风险应对计划，通过前瞻性的风险管理，确保特种海绵项目在面对不确定性时能够迅速做出应对。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特种海绵项目团队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特种海绵项目汇聚了一支经验丰富、多领域专业素养的核心团队，确保特种海绵项目在各个方面都能拥有高水平的执行力。团队的协同作战是特种海绵项目成功的关键因素之一。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特种海绵项目背景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特种海绵项目的背景根植于市场对更高效、创新产品的渴望，同时也受到科技发展对行业格局的深刻改变的影响。这为特种海绵项目提供了广阔的发展空间和市场需求。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特种海绵项目现状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截至目前，特种海绵项目已完成市场调研和技术验证，取得了初步的成功。这为特种海绵项目在未来的发展奠定了坚实的基础，为更远大的目标打下了坚实的基石。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2811"/>
      <w:r>
        <w:rPr>
          <w:rFonts w:ascii="仿宋" w:eastAsia="仿宋" w:hAnsi="仿宋" w:cs="仿宋" w:hint="eastAsia"/>
          <w:sz w:val="28"/>
          <w:lang w:eastAsia="zh-CN"/>
        </w:rPr>
        <w:t>(二)、特种海绵项目目标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keyword》特种海绵项目首要业务目标是在市场中占据有利地位，实现产品/服务的成功推广和销售。通过不断提升产品质量、创新性，特种海绵项目追求成为行业中的领导者，赢得更多客户的青睐。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在科技迅速发展的时代，特种海绵项目着眼于技术创新。通过持续的研发和技术升级，特种海绵项目旨在推出更具创新性的产品或服务，以满足市场对新鲜、先进解决方案的需求。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为了建立可持续的客户关系，特种海绵项目设定了客户满意度目标。通过提供卓越的产品质量和优质的客户服务，特种海绵项目追求赢得客户的信任和忠诚度，确保他们的满意度达到行业领先水平。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特种海绵项目注重社会责任和可持续发展。通过实施环保、社会责任特种海绵项目，特种海绵项目致力于在经济发展的同时保护环境，促进社会公平，实现可持续经营。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特种海绵项目的团队是实现目标的核心驱动力。因此，特种海绵项目设定了团队发展目标，包括提升团队成员的专业技能、培养领导力，以及搭建协同高效的团队工作氛围。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0750"/>
      <w:r>
        <w:rPr>
          <w:rFonts w:ascii="仿宋" w:eastAsia="仿宋" w:hAnsi="仿宋" w:cs="仿宋" w:hint="eastAsia"/>
          <w:sz w:val="28"/>
          <w:lang w:eastAsia="zh-CN"/>
        </w:rPr>
        <w:t>(三)、特种海绵项目提出的理由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特种海绵项目提出的理由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特种海绵项目的提出源于对市场机遇的深刻洞察。当前市场中存在的需求缺口和行业发展趋势表明，有巨大的商业机会等待被开发。通过准确捕捉市场机遇，特种海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理念基于对技术创新的信仰。通过持续的研发和技术投入，特种海绵项目有望推出更具创新性的产品或服务。在科技飞速发展的当下，特种海绵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提出是为了增强企业的行业竞争力。通过提升产品或服务的质量和独特性，特种海绵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响应了消费者需求的变化。随着社会和科技的不断发展，消费者对产品和服务的需求也在发生变化。通过深入了解并及时回应消费者的新需求，特种海绵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特种海绵项目的提出是企业战略发展规划的一部分。在面对日益激烈的市场竞争和不断变化的商业环境中，特种海绵项目作为企业战略的一环，旨在为企业开辟新的增长领域，巩固企业在行业中的地位。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提出不仅仅是基于商业考量，还注重社会责任。通过推出环保、社会责任等方面的特种海绵项目，特种海绵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特种海绵项目的提出反映了对利益相关者期望的关注。包括客户、员工、投资者等利益相关者在企业发展中都有着各自的期望，特种海绵项目力求在满足这些期望的同时，取得更大的共赢。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6515"/>
      <w:r>
        <w:rPr>
          <w:rFonts w:ascii="仿宋" w:eastAsia="仿宋" w:hAnsi="仿宋" w:cs="仿宋" w:hint="eastAsia"/>
          <w:sz w:val="28"/>
          <w:lang w:eastAsia="zh-CN"/>
        </w:rPr>
        <w:t>(四)、特种海绵项目意义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在实施特种海绵项目的过程中，我们不仅仅是在追逐商业成功，更是为企业和社会的多个层面创造了深远的意义。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海绵项目的首要意义在于提升企业的市场竞争力。通过持续的创新和对产品质量的高标准要求，特种海绵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种海绵项目的推进将促使行业技术水平的提升。通过引入先进技术和创新性解决方案，特种海绵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特种海绵项目不仅创造了大量就业机会，提高了就业水平，还注重社会责任和环保。通过参与社会公益事业和推动环保特种海绵项目，特种海绵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综合而言，特种海绵项目意义重大，不仅推动了企业的发展，也为行业和社会的进步贡献了积极力量。这是一个全面而深刻的影响，将在未来产生可持续的正面效应。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28074"/>
      <w:r>
        <w:rPr>
          <w:rFonts w:ascii="仿宋" w:eastAsia="仿宋" w:hAnsi="仿宋" w:cs="仿宋" w:hint="eastAsia"/>
          <w:sz w:val="28"/>
          <w:lang w:eastAsia="zh-CN"/>
        </w:rPr>
        <w:t>(五)、特种海绵项目背景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在当今迅猛发展的商业环境中，特种海绵项目的动因根植于对多方面因素的审慎考量。这个特种海绵项目的提出并非孤立的决策，而是对企业所处背景深入思考的产物。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市场的不断演变是特种海绵项目背后的首要原因。科技的迅速发展和全球市场的快速变化使得企业必须灵活应对。特种海绵项目应运而生，旨在通过创新性的解决方案迎合市场的多变需求，赢得竞争中的先机。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竞争的激烈程度也是特种海绵项目背景中不可忽视的一环。企业需要在激烈竞争中脱颖而出，为此，特种海绵项目致力于打破常规，提供独特的价值主张，以吸引客户并确保市场份额的增长。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技术的迅速发展为企业带来了机遇与挑战。作为特种海绵项目启动的背景之一，对新兴技术的应用将有助于提升企业的技术水平，使其在不断演进的商业环境中保持竞争优势。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此外，社会对企业责任的期望也在逐渐升高。特种海绵项目充分融入了社会责任的理念，通过可持续经营和社会公益特种海绵项目，企图为社会贡献一份力量，在商业成功的同时关注社会价值。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https://d.book118.com/067161020133006053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特种海绵项目计划设计方案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D2CFD"/>
    <w:rsid w:val="522D2C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716102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2024-03-03T03:09:00Z</dcterms:created>
  <dcterms:modified xsi:type="dcterms:W3CDTF">2024-03-03T03:10:22Z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2F3DDD85E71842DBA755EA6AA136EAB0_11</vt:lpwstr>
  </property>
  <property fmtid="{D5CDD505-2E9C-101B-9397-08002B2CF9AE}" pid="3" name="KSOProductBuildVer">
    <vt:lpwstr>2052-12.1.0.16388</vt:lpwstr>
  </property>
</Properties>
</file>