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前处理系列设备项目建设方案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85" w:history="1">
        <w:r>
          <w:rPr>
            <w:rFonts w:ascii="仿宋" w:eastAsia="仿宋" w:hAnsi="仿宋" w:cs="仿宋" w:hint="eastAsia"/>
            <w:lang w:eastAsia="zh-CN"/>
          </w:rPr>
          <w:t>序言</w:t>
        </w:r>
        <w:r>
          <w:tab/>
        </w:r>
        <w:r>
          <w:fldChar w:fldCharType="begin"/>
        </w:r>
        <w:r>
          <w:instrText xml:space="preserve"> PAGEREF _Toc9785 \h </w:instrText>
        </w:r>
        <w:r>
          <w:fldChar w:fldCharType="separate"/>
        </w:r>
        <w:r>
          <w:t>3</w:t>
        </w:r>
        <w:r>
          <w:fldChar w:fldCharType="end"/>
        </w:r>
      </w:hyperlink>
    </w:p>
    <w:p>
      <w:pPr>
        <w:pStyle w:val="TOC1"/>
        <w:tabs>
          <w:tab w:val="right" w:leader="dot" w:pos="8306"/>
        </w:tabs>
      </w:pPr>
      <w:hyperlink w:anchor="_Toc3381" w:history="1">
        <w:r>
          <w:rPr>
            <w:rFonts w:ascii="仿宋" w:eastAsia="仿宋" w:hAnsi="仿宋" w:cs="仿宋" w:hint="eastAsia"/>
            <w:lang w:eastAsia="zh-CN"/>
          </w:rPr>
          <w:t>一、环境和生态影响分析</w:t>
        </w:r>
        <w:r>
          <w:tab/>
        </w:r>
        <w:r>
          <w:fldChar w:fldCharType="begin"/>
        </w:r>
        <w:r>
          <w:instrText xml:space="preserve"> PAGEREF _Toc3381 \h </w:instrText>
        </w:r>
        <w:r>
          <w:fldChar w:fldCharType="separate"/>
        </w:r>
        <w:r>
          <w:t>3</w:t>
        </w:r>
        <w:r>
          <w:fldChar w:fldCharType="end"/>
        </w:r>
      </w:hyperlink>
    </w:p>
    <w:p>
      <w:pPr>
        <w:pStyle w:val="TOC2"/>
        <w:tabs>
          <w:tab w:val="right" w:leader="dot" w:pos="8306"/>
        </w:tabs>
      </w:pPr>
      <w:hyperlink w:anchor="_Toc9820" w:history="1">
        <w:r>
          <w:rPr>
            <w:rFonts w:ascii="仿宋" w:eastAsia="仿宋" w:hAnsi="仿宋" w:cs="仿宋" w:hint="eastAsia"/>
            <w:lang w:eastAsia="zh-CN"/>
          </w:rPr>
          <w:t>(一)、环境和生态现状</w:t>
        </w:r>
        <w:r>
          <w:tab/>
        </w:r>
        <w:r>
          <w:fldChar w:fldCharType="begin"/>
        </w:r>
        <w:r>
          <w:instrText xml:space="preserve"> PAGEREF _Toc9820 \h </w:instrText>
        </w:r>
        <w:r>
          <w:fldChar w:fldCharType="separate"/>
        </w:r>
        <w:r>
          <w:t>3</w:t>
        </w:r>
        <w:r>
          <w:fldChar w:fldCharType="end"/>
        </w:r>
      </w:hyperlink>
    </w:p>
    <w:p>
      <w:pPr>
        <w:pStyle w:val="TOC2"/>
        <w:tabs>
          <w:tab w:val="right" w:leader="dot" w:pos="8306"/>
        </w:tabs>
      </w:pPr>
      <w:hyperlink w:anchor="_Toc24708" w:history="1">
        <w:r>
          <w:rPr>
            <w:rFonts w:ascii="仿宋" w:eastAsia="仿宋" w:hAnsi="仿宋" w:cs="仿宋" w:hint="eastAsia"/>
            <w:lang w:eastAsia="zh-CN"/>
          </w:rPr>
          <w:t>(二)、生态环境影响分析</w:t>
        </w:r>
        <w:r>
          <w:tab/>
        </w:r>
        <w:r>
          <w:fldChar w:fldCharType="begin"/>
        </w:r>
        <w:r>
          <w:instrText xml:space="preserve"> PAGEREF _Toc24708 \h </w:instrText>
        </w:r>
        <w:r>
          <w:fldChar w:fldCharType="separate"/>
        </w:r>
        <w:r>
          <w:t>5</w:t>
        </w:r>
        <w:r>
          <w:fldChar w:fldCharType="end"/>
        </w:r>
      </w:hyperlink>
    </w:p>
    <w:p>
      <w:pPr>
        <w:pStyle w:val="TOC2"/>
        <w:tabs>
          <w:tab w:val="right" w:leader="dot" w:pos="8306"/>
        </w:tabs>
      </w:pPr>
      <w:hyperlink w:anchor="_Toc4449" w:history="1">
        <w:r>
          <w:rPr>
            <w:rFonts w:ascii="仿宋" w:eastAsia="仿宋" w:hAnsi="仿宋" w:cs="仿宋" w:hint="eastAsia"/>
            <w:lang w:eastAsia="zh-CN"/>
          </w:rPr>
          <w:t>(三)、生态环境保护措施</w:t>
        </w:r>
        <w:r>
          <w:tab/>
        </w:r>
        <w:r>
          <w:fldChar w:fldCharType="begin"/>
        </w:r>
        <w:r>
          <w:instrText xml:space="preserve"> PAGEREF _Toc4449 \h </w:instrText>
        </w:r>
        <w:r>
          <w:fldChar w:fldCharType="separate"/>
        </w:r>
        <w:r>
          <w:t>6</w:t>
        </w:r>
        <w:r>
          <w:fldChar w:fldCharType="end"/>
        </w:r>
      </w:hyperlink>
    </w:p>
    <w:p>
      <w:pPr>
        <w:pStyle w:val="TOC2"/>
        <w:tabs>
          <w:tab w:val="right" w:leader="dot" w:pos="8306"/>
        </w:tabs>
      </w:pPr>
      <w:hyperlink w:anchor="_Toc20540" w:history="1">
        <w:r>
          <w:rPr>
            <w:rFonts w:ascii="仿宋" w:eastAsia="仿宋" w:hAnsi="仿宋" w:cs="仿宋" w:hint="eastAsia"/>
            <w:lang w:eastAsia="zh-CN"/>
          </w:rPr>
          <w:t>(四)、地质灾害影响分析</w:t>
        </w:r>
        <w:r>
          <w:tab/>
        </w:r>
        <w:r>
          <w:fldChar w:fldCharType="begin"/>
        </w:r>
        <w:r>
          <w:instrText xml:space="preserve"> PAGEREF _Toc20540 \h </w:instrText>
        </w:r>
        <w:r>
          <w:fldChar w:fldCharType="separate"/>
        </w:r>
        <w:r>
          <w:t>8</w:t>
        </w:r>
        <w:r>
          <w:fldChar w:fldCharType="end"/>
        </w:r>
      </w:hyperlink>
    </w:p>
    <w:p>
      <w:pPr>
        <w:pStyle w:val="TOC2"/>
        <w:tabs>
          <w:tab w:val="right" w:leader="dot" w:pos="8306"/>
        </w:tabs>
      </w:pPr>
      <w:hyperlink w:anchor="_Toc4360" w:history="1">
        <w:r>
          <w:rPr>
            <w:rFonts w:ascii="仿宋" w:eastAsia="仿宋" w:hAnsi="仿宋" w:cs="仿宋" w:hint="eastAsia"/>
            <w:lang w:eastAsia="zh-CN"/>
          </w:rPr>
          <w:t>(五)、特殊环境影响</w:t>
        </w:r>
        <w:r>
          <w:tab/>
        </w:r>
        <w:r>
          <w:fldChar w:fldCharType="begin"/>
        </w:r>
        <w:r>
          <w:instrText xml:space="preserve"> PAGEREF _Toc4360 \h </w:instrText>
        </w:r>
        <w:r>
          <w:fldChar w:fldCharType="separate"/>
        </w:r>
        <w:r>
          <w:t>9</w:t>
        </w:r>
        <w:r>
          <w:fldChar w:fldCharType="end"/>
        </w:r>
      </w:hyperlink>
    </w:p>
    <w:p>
      <w:pPr>
        <w:pStyle w:val="TOC1"/>
        <w:tabs>
          <w:tab w:val="right" w:leader="dot" w:pos="8306"/>
        </w:tabs>
      </w:pPr>
      <w:hyperlink w:anchor="_Toc16763" w:history="1">
        <w:r>
          <w:rPr>
            <w:rFonts w:ascii="仿宋" w:eastAsia="仿宋" w:hAnsi="仿宋" w:cs="仿宋" w:hint="eastAsia"/>
            <w:lang w:eastAsia="zh-CN"/>
          </w:rPr>
          <w:t>二、经济影响分析</w:t>
        </w:r>
        <w:r>
          <w:tab/>
        </w:r>
        <w:r>
          <w:fldChar w:fldCharType="begin"/>
        </w:r>
        <w:r>
          <w:instrText xml:space="preserve"> PAGEREF _Toc16763 \h </w:instrText>
        </w:r>
        <w:r>
          <w:fldChar w:fldCharType="separate"/>
        </w:r>
        <w:r>
          <w:t>10</w:t>
        </w:r>
        <w:r>
          <w:fldChar w:fldCharType="end"/>
        </w:r>
      </w:hyperlink>
    </w:p>
    <w:p>
      <w:pPr>
        <w:pStyle w:val="TOC2"/>
        <w:tabs>
          <w:tab w:val="right" w:leader="dot" w:pos="8306"/>
        </w:tabs>
      </w:pPr>
      <w:hyperlink w:anchor="_Toc22224" w:history="1">
        <w:r>
          <w:rPr>
            <w:rFonts w:ascii="仿宋" w:eastAsia="仿宋" w:hAnsi="仿宋" w:cs="仿宋" w:hint="eastAsia"/>
            <w:lang w:eastAsia="zh-CN"/>
          </w:rPr>
          <w:t>(一)、经济费用效益或费用效果分析</w:t>
        </w:r>
        <w:r>
          <w:tab/>
        </w:r>
        <w:r>
          <w:fldChar w:fldCharType="begin"/>
        </w:r>
        <w:r>
          <w:instrText xml:space="preserve"> PAGEREF _Toc22224 \h </w:instrText>
        </w:r>
        <w:r>
          <w:fldChar w:fldCharType="separate"/>
        </w:r>
        <w:r>
          <w:t>10</w:t>
        </w:r>
        <w:r>
          <w:fldChar w:fldCharType="end"/>
        </w:r>
      </w:hyperlink>
    </w:p>
    <w:p>
      <w:pPr>
        <w:pStyle w:val="TOC2"/>
        <w:tabs>
          <w:tab w:val="right" w:leader="dot" w:pos="8306"/>
        </w:tabs>
      </w:pPr>
      <w:hyperlink w:anchor="_Toc25910" w:history="1">
        <w:r>
          <w:rPr>
            <w:rFonts w:ascii="仿宋" w:eastAsia="仿宋" w:hAnsi="仿宋" w:cs="仿宋" w:hint="eastAsia"/>
            <w:lang w:eastAsia="zh-CN"/>
          </w:rPr>
          <w:t>(二)、行业影响分析</w:t>
        </w:r>
        <w:r>
          <w:tab/>
        </w:r>
        <w:r>
          <w:fldChar w:fldCharType="begin"/>
        </w:r>
        <w:r>
          <w:instrText xml:space="preserve"> PAGEREF _Toc25910 \h </w:instrText>
        </w:r>
        <w:r>
          <w:fldChar w:fldCharType="separate"/>
        </w:r>
        <w:r>
          <w:t>13</w:t>
        </w:r>
        <w:r>
          <w:fldChar w:fldCharType="end"/>
        </w:r>
      </w:hyperlink>
    </w:p>
    <w:p>
      <w:pPr>
        <w:pStyle w:val="TOC2"/>
        <w:tabs>
          <w:tab w:val="right" w:leader="dot" w:pos="8306"/>
        </w:tabs>
      </w:pPr>
      <w:hyperlink w:anchor="_Toc18306" w:history="1">
        <w:r>
          <w:rPr>
            <w:rFonts w:ascii="仿宋" w:eastAsia="仿宋" w:hAnsi="仿宋" w:cs="仿宋" w:hint="eastAsia"/>
            <w:lang w:eastAsia="zh-CN"/>
          </w:rPr>
          <w:t>(三)、区域经济影响分析</w:t>
        </w:r>
        <w:r>
          <w:tab/>
        </w:r>
        <w:r>
          <w:fldChar w:fldCharType="begin"/>
        </w:r>
        <w:r>
          <w:instrText xml:space="preserve"> PAGEREF _Toc18306 \h </w:instrText>
        </w:r>
        <w:r>
          <w:fldChar w:fldCharType="separate"/>
        </w:r>
        <w:r>
          <w:t>14</w:t>
        </w:r>
        <w:r>
          <w:fldChar w:fldCharType="end"/>
        </w:r>
      </w:hyperlink>
    </w:p>
    <w:p>
      <w:pPr>
        <w:pStyle w:val="TOC2"/>
        <w:tabs>
          <w:tab w:val="right" w:leader="dot" w:pos="8306"/>
        </w:tabs>
      </w:pPr>
      <w:hyperlink w:anchor="_Toc19990" w:history="1">
        <w:r>
          <w:rPr>
            <w:rFonts w:ascii="仿宋" w:eastAsia="仿宋" w:hAnsi="仿宋" w:cs="仿宋" w:hint="eastAsia"/>
            <w:lang w:eastAsia="zh-CN"/>
          </w:rPr>
          <w:t>(四)、宏观经济影响分析</w:t>
        </w:r>
        <w:r>
          <w:tab/>
        </w:r>
        <w:r>
          <w:fldChar w:fldCharType="begin"/>
        </w:r>
        <w:r>
          <w:instrText xml:space="preserve"> PAGEREF _Toc19990 \h </w:instrText>
        </w:r>
        <w:r>
          <w:fldChar w:fldCharType="separate"/>
        </w:r>
        <w:r>
          <w:t>15</w:t>
        </w:r>
        <w:r>
          <w:fldChar w:fldCharType="end"/>
        </w:r>
      </w:hyperlink>
    </w:p>
    <w:p>
      <w:pPr>
        <w:pStyle w:val="TOC1"/>
        <w:tabs>
          <w:tab w:val="right" w:leader="dot" w:pos="8306"/>
        </w:tabs>
      </w:pPr>
      <w:hyperlink w:anchor="_Toc28701" w:history="1">
        <w:r>
          <w:rPr>
            <w:rFonts w:ascii="仿宋" w:eastAsia="仿宋" w:hAnsi="仿宋" w:cs="仿宋" w:hint="eastAsia"/>
            <w:lang w:eastAsia="zh-CN"/>
          </w:rPr>
          <w:t>三、财务管理与成本控制</w:t>
        </w:r>
        <w:r>
          <w:tab/>
        </w:r>
        <w:r>
          <w:fldChar w:fldCharType="begin"/>
        </w:r>
        <w:r>
          <w:instrText xml:space="preserve"> PAGEREF _Toc28701 \h </w:instrText>
        </w:r>
        <w:r>
          <w:fldChar w:fldCharType="separate"/>
        </w:r>
        <w:r>
          <w:t>17</w:t>
        </w:r>
        <w:r>
          <w:fldChar w:fldCharType="end"/>
        </w:r>
      </w:hyperlink>
    </w:p>
    <w:p>
      <w:pPr>
        <w:pStyle w:val="TOC2"/>
        <w:tabs>
          <w:tab w:val="right" w:leader="dot" w:pos="8306"/>
        </w:tabs>
      </w:pPr>
      <w:hyperlink w:anchor="_Toc28209" w:history="1">
        <w:r>
          <w:rPr>
            <w:rFonts w:ascii="仿宋" w:eastAsia="仿宋" w:hAnsi="仿宋" w:cs="仿宋" w:hint="eastAsia"/>
            <w:lang w:eastAsia="zh-CN"/>
          </w:rPr>
          <w:t>(一)、财务管理体系建设</w:t>
        </w:r>
        <w:r>
          <w:tab/>
        </w:r>
        <w:r>
          <w:fldChar w:fldCharType="begin"/>
        </w:r>
        <w:r>
          <w:instrText xml:space="preserve"> PAGEREF _Toc28209 \h </w:instrText>
        </w:r>
        <w:r>
          <w:fldChar w:fldCharType="separate"/>
        </w:r>
        <w:r>
          <w:t>17</w:t>
        </w:r>
        <w:r>
          <w:fldChar w:fldCharType="end"/>
        </w:r>
      </w:hyperlink>
    </w:p>
    <w:p>
      <w:pPr>
        <w:pStyle w:val="TOC2"/>
        <w:tabs>
          <w:tab w:val="right" w:leader="dot" w:pos="8306"/>
        </w:tabs>
      </w:pPr>
      <w:hyperlink w:anchor="_Toc30508" w:history="1">
        <w:r>
          <w:rPr>
            <w:rFonts w:ascii="仿宋" w:eastAsia="仿宋" w:hAnsi="仿宋" w:cs="仿宋" w:hint="eastAsia"/>
            <w:lang w:eastAsia="zh-CN"/>
          </w:rPr>
          <w:t>(二)、成本控制措施</w:t>
        </w:r>
        <w:r>
          <w:tab/>
        </w:r>
        <w:r>
          <w:fldChar w:fldCharType="begin"/>
        </w:r>
        <w:r>
          <w:instrText xml:space="preserve"> PAGEREF _Toc30508 \h </w:instrText>
        </w:r>
        <w:r>
          <w:fldChar w:fldCharType="separate"/>
        </w:r>
        <w:r>
          <w:t>18</w:t>
        </w:r>
        <w:r>
          <w:fldChar w:fldCharType="end"/>
        </w:r>
      </w:hyperlink>
    </w:p>
    <w:p>
      <w:pPr>
        <w:pStyle w:val="TOC1"/>
        <w:tabs>
          <w:tab w:val="right" w:leader="dot" w:pos="8306"/>
        </w:tabs>
      </w:pPr>
      <w:hyperlink w:anchor="_Toc900" w:history="1">
        <w:r>
          <w:rPr>
            <w:rFonts w:ascii="仿宋" w:eastAsia="仿宋" w:hAnsi="仿宋" w:cs="仿宋" w:hint="eastAsia"/>
            <w:lang w:eastAsia="zh-CN"/>
          </w:rPr>
          <w:t>四、项目监理与质量保证</w:t>
        </w:r>
        <w:r>
          <w:tab/>
        </w:r>
        <w:r>
          <w:fldChar w:fldCharType="begin"/>
        </w:r>
        <w:r>
          <w:instrText xml:space="preserve"> PAGEREF _Toc900 \h </w:instrText>
        </w:r>
        <w:r>
          <w:fldChar w:fldCharType="separate"/>
        </w:r>
        <w:r>
          <w:t>19</w:t>
        </w:r>
        <w:r>
          <w:fldChar w:fldCharType="end"/>
        </w:r>
      </w:hyperlink>
    </w:p>
    <w:p>
      <w:pPr>
        <w:pStyle w:val="TOC2"/>
        <w:tabs>
          <w:tab w:val="right" w:leader="dot" w:pos="8306"/>
        </w:tabs>
      </w:pPr>
      <w:hyperlink w:anchor="_Toc5584" w:history="1">
        <w:r>
          <w:rPr>
            <w:rFonts w:ascii="仿宋" w:eastAsia="仿宋" w:hAnsi="仿宋" w:cs="仿宋" w:hint="eastAsia"/>
            <w:lang w:eastAsia="zh-CN"/>
          </w:rPr>
          <w:t>(一)、监理体系构建</w:t>
        </w:r>
        <w:r>
          <w:tab/>
        </w:r>
        <w:r>
          <w:fldChar w:fldCharType="begin"/>
        </w:r>
        <w:r>
          <w:instrText xml:space="preserve"> PAGEREF _Toc5584 \h </w:instrText>
        </w:r>
        <w:r>
          <w:fldChar w:fldCharType="separate"/>
        </w:r>
        <w:r>
          <w:t>19</w:t>
        </w:r>
        <w:r>
          <w:fldChar w:fldCharType="end"/>
        </w:r>
      </w:hyperlink>
    </w:p>
    <w:p>
      <w:pPr>
        <w:pStyle w:val="TOC2"/>
        <w:tabs>
          <w:tab w:val="right" w:leader="dot" w:pos="8306"/>
        </w:tabs>
      </w:pPr>
      <w:hyperlink w:anchor="_Toc29025" w:history="1">
        <w:r>
          <w:rPr>
            <w:rFonts w:ascii="仿宋" w:eastAsia="仿宋" w:hAnsi="仿宋" w:cs="仿宋" w:hint="eastAsia"/>
            <w:lang w:eastAsia="zh-CN"/>
          </w:rPr>
          <w:t>(二)、质量保证体系实施</w:t>
        </w:r>
        <w:r>
          <w:tab/>
        </w:r>
        <w:r>
          <w:fldChar w:fldCharType="begin"/>
        </w:r>
        <w:r>
          <w:instrText xml:space="preserve"> PAGEREF _Toc29025 \h </w:instrText>
        </w:r>
        <w:r>
          <w:fldChar w:fldCharType="separate"/>
        </w:r>
        <w:r>
          <w:t>20</w:t>
        </w:r>
        <w:r>
          <w:fldChar w:fldCharType="end"/>
        </w:r>
      </w:hyperlink>
    </w:p>
    <w:p>
      <w:pPr>
        <w:pStyle w:val="TOC2"/>
        <w:tabs>
          <w:tab w:val="right" w:leader="dot" w:pos="8306"/>
        </w:tabs>
      </w:pPr>
      <w:hyperlink w:anchor="_Toc15869" w:history="1">
        <w:r>
          <w:rPr>
            <w:rFonts w:ascii="仿宋" w:eastAsia="仿宋" w:hAnsi="仿宋" w:cs="仿宋" w:hint="eastAsia"/>
            <w:lang w:eastAsia="zh-CN"/>
          </w:rPr>
          <w:t>(三)、监理与质量控制流程</w:t>
        </w:r>
        <w:r>
          <w:tab/>
        </w:r>
        <w:r>
          <w:fldChar w:fldCharType="begin"/>
        </w:r>
        <w:r>
          <w:instrText xml:space="preserve"> PAGEREF _Toc15869 \h </w:instrText>
        </w:r>
        <w:r>
          <w:fldChar w:fldCharType="separate"/>
        </w:r>
        <w:r>
          <w:t>21</w:t>
        </w:r>
        <w:r>
          <w:fldChar w:fldCharType="end"/>
        </w:r>
      </w:hyperlink>
    </w:p>
    <w:p>
      <w:pPr>
        <w:pStyle w:val="TOC1"/>
        <w:tabs>
          <w:tab w:val="right" w:leader="dot" w:pos="8306"/>
        </w:tabs>
      </w:pPr>
      <w:hyperlink w:anchor="_Toc13870" w:history="1">
        <w:r>
          <w:rPr>
            <w:rFonts w:ascii="仿宋" w:eastAsia="仿宋" w:hAnsi="仿宋" w:cs="仿宋" w:hint="eastAsia"/>
            <w:lang w:eastAsia="zh-CN"/>
          </w:rPr>
          <w:t>五、前处理系列设备项目概论</w:t>
        </w:r>
        <w:r>
          <w:tab/>
        </w:r>
        <w:r>
          <w:fldChar w:fldCharType="begin"/>
        </w:r>
        <w:r>
          <w:instrText xml:space="preserve"> PAGEREF _Toc13870 \h </w:instrText>
        </w:r>
        <w:r>
          <w:fldChar w:fldCharType="separate"/>
        </w:r>
        <w:r>
          <w:t>21</w:t>
        </w:r>
        <w:r>
          <w:fldChar w:fldCharType="end"/>
        </w:r>
      </w:hyperlink>
    </w:p>
    <w:p>
      <w:pPr>
        <w:pStyle w:val="TOC2"/>
        <w:tabs>
          <w:tab w:val="right" w:leader="dot" w:pos="8306"/>
        </w:tabs>
      </w:pPr>
      <w:hyperlink w:anchor="_Toc32701" w:history="1">
        <w:r>
          <w:rPr>
            <w:rFonts w:ascii="仿宋" w:eastAsia="仿宋" w:hAnsi="仿宋" w:cs="仿宋" w:hint="eastAsia"/>
            <w:lang w:eastAsia="zh-CN"/>
          </w:rPr>
          <w:t>(一)、项目申报单位概况</w:t>
        </w:r>
        <w:r>
          <w:tab/>
        </w:r>
        <w:r>
          <w:fldChar w:fldCharType="begin"/>
        </w:r>
        <w:r>
          <w:instrText xml:space="preserve"> PAGEREF _Toc32701 \h </w:instrText>
        </w:r>
        <w:r>
          <w:fldChar w:fldCharType="separate"/>
        </w:r>
        <w:r>
          <w:t>21</w:t>
        </w:r>
        <w:r>
          <w:fldChar w:fldCharType="end"/>
        </w:r>
      </w:hyperlink>
    </w:p>
    <w:p>
      <w:pPr>
        <w:pStyle w:val="TOC2"/>
        <w:tabs>
          <w:tab w:val="right" w:leader="dot" w:pos="8306"/>
        </w:tabs>
      </w:pPr>
      <w:hyperlink w:anchor="_Toc26656" w:history="1">
        <w:r>
          <w:rPr>
            <w:rFonts w:ascii="仿宋" w:eastAsia="仿宋" w:hAnsi="仿宋" w:cs="仿宋" w:hint="eastAsia"/>
            <w:lang w:eastAsia="zh-CN"/>
          </w:rPr>
          <w:t>(二)、项目概况</w:t>
        </w:r>
        <w:r>
          <w:tab/>
        </w:r>
        <w:r>
          <w:fldChar w:fldCharType="begin"/>
        </w:r>
        <w:r>
          <w:instrText xml:space="preserve"> PAGEREF _Toc26656 \h </w:instrText>
        </w:r>
        <w:r>
          <w:fldChar w:fldCharType="separate"/>
        </w:r>
        <w:r>
          <w:t>22</w:t>
        </w:r>
        <w:r>
          <w:fldChar w:fldCharType="end"/>
        </w:r>
      </w:hyperlink>
    </w:p>
    <w:p>
      <w:pPr>
        <w:pStyle w:val="TOC1"/>
        <w:tabs>
          <w:tab w:val="right" w:leader="dot" w:pos="8306"/>
        </w:tabs>
      </w:pPr>
      <w:hyperlink w:anchor="_Toc3447" w:history="1">
        <w:r>
          <w:rPr>
            <w:rFonts w:ascii="仿宋" w:eastAsia="仿宋" w:hAnsi="仿宋" w:cs="仿宋" w:hint="eastAsia"/>
            <w:lang w:eastAsia="zh-CN"/>
          </w:rPr>
          <w:t>六、发展规划、产业政策和行业准入分析</w:t>
        </w:r>
        <w:r>
          <w:tab/>
        </w:r>
        <w:r>
          <w:fldChar w:fldCharType="begin"/>
        </w:r>
        <w:r>
          <w:instrText xml:space="preserve"> PAGEREF _Toc3447 \h </w:instrText>
        </w:r>
        <w:r>
          <w:fldChar w:fldCharType="separate"/>
        </w:r>
        <w:r>
          <w:t>25</w:t>
        </w:r>
        <w:r>
          <w:fldChar w:fldCharType="end"/>
        </w:r>
      </w:hyperlink>
    </w:p>
    <w:p>
      <w:pPr>
        <w:pStyle w:val="TOC2"/>
        <w:tabs>
          <w:tab w:val="right" w:leader="dot" w:pos="8306"/>
        </w:tabs>
      </w:pPr>
      <w:hyperlink w:anchor="_Toc14559" w:history="1">
        <w:r>
          <w:rPr>
            <w:rFonts w:ascii="仿宋" w:eastAsia="仿宋" w:hAnsi="仿宋" w:cs="仿宋" w:hint="eastAsia"/>
            <w:lang w:eastAsia="zh-CN"/>
          </w:rPr>
          <w:t>(一)、发展规划分析</w:t>
        </w:r>
        <w:r>
          <w:tab/>
        </w:r>
        <w:r>
          <w:fldChar w:fldCharType="begin"/>
        </w:r>
        <w:r>
          <w:instrText xml:space="preserve"> PAGEREF _Toc14559 \h </w:instrText>
        </w:r>
        <w:r>
          <w:fldChar w:fldCharType="separate"/>
        </w:r>
        <w:r>
          <w:t>25</w:t>
        </w:r>
        <w:r>
          <w:fldChar w:fldCharType="end"/>
        </w:r>
      </w:hyperlink>
    </w:p>
    <w:p>
      <w:pPr>
        <w:pStyle w:val="TOC2"/>
        <w:tabs>
          <w:tab w:val="right" w:leader="dot" w:pos="8306"/>
        </w:tabs>
      </w:pPr>
      <w:hyperlink w:anchor="_Toc32656" w:history="1">
        <w:r>
          <w:rPr>
            <w:rFonts w:ascii="仿宋" w:eastAsia="仿宋" w:hAnsi="仿宋" w:cs="仿宋" w:hint="eastAsia"/>
            <w:lang w:eastAsia="zh-CN"/>
          </w:rPr>
          <w:t>(二)、产业政策分析</w:t>
        </w:r>
        <w:r>
          <w:tab/>
        </w:r>
        <w:r>
          <w:fldChar w:fldCharType="begin"/>
        </w:r>
        <w:r>
          <w:instrText xml:space="preserve"> PAGEREF _Toc32656 \h </w:instrText>
        </w:r>
        <w:r>
          <w:fldChar w:fldCharType="separate"/>
        </w:r>
        <w:r>
          <w:t>27</w:t>
        </w:r>
        <w:r>
          <w:fldChar w:fldCharType="end"/>
        </w:r>
      </w:hyperlink>
    </w:p>
    <w:p>
      <w:pPr>
        <w:pStyle w:val="TOC2"/>
        <w:tabs>
          <w:tab w:val="right" w:leader="dot" w:pos="8306"/>
        </w:tabs>
      </w:pPr>
      <w:hyperlink w:anchor="_Toc16179" w:history="1">
        <w:r>
          <w:rPr>
            <w:rFonts w:ascii="仿宋" w:eastAsia="仿宋" w:hAnsi="仿宋" w:cs="仿宋" w:hint="eastAsia"/>
            <w:lang w:eastAsia="zh-CN"/>
          </w:rPr>
          <w:t>(三)、行业准入分析</w:t>
        </w:r>
        <w:r>
          <w:tab/>
        </w:r>
        <w:r>
          <w:fldChar w:fldCharType="begin"/>
        </w:r>
        <w:r>
          <w:instrText xml:space="preserve"> PAGEREF _Toc16179 \h </w:instrText>
        </w:r>
        <w:r>
          <w:fldChar w:fldCharType="separate"/>
        </w:r>
        <w:r>
          <w:t>28</w:t>
        </w:r>
        <w:r>
          <w:fldChar w:fldCharType="end"/>
        </w:r>
      </w:hyperlink>
    </w:p>
    <w:p>
      <w:pPr>
        <w:pStyle w:val="TOC1"/>
        <w:tabs>
          <w:tab w:val="right" w:leader="dot" w:pos="8306"/>
        </w:tabs>
      </w:pPr>
      <w:hyperlink w:anchor="_Toc14809" w:history="1">
        <w:r>
          <w:rPr>
            <w:rFonts w:ascii="仿宋" w:eastAsia="仿宋" w:hAnsi="仿宋" w:cs="仿宋" w:hint="eastAsia"/>
            <w:lang w:eastAsia="zh-CN"/>
          </w:rPr>
          <w:t>七、经济效益与社会效益优化</w:t>
        </w:r>
        <w:r>
          <w:tab/>
        </w:r>
        <w:r>
          <w:fldChar w:fldCharType="begin"/>
        </w:r>
        <w:r>
          <w:instrText xml:space="preserve"> PAGEREF _Toc14809 \h </w:instrText>
        </w:r>
        <w:r>
          <w:fldChar w:fldCharType="separate"/>
        </w:r>
        <w:r>
          <w:t>30</w:t>
        </w:r>
        <w:r>
          <w:fldChar w:fldCharType="end"/>
        </w:r>
      </w:hyperlink>
    </w:p>
    <w:p>
      <w:pPr>
        <w:pStyle w:val="TOC2"/>
        <w:tabs>
          <w:tab w:val="right" w:leader="dot" w:pos="8306"/>
        </w:tabs>
      </w:pPr>
      <w:hyperlink w:anchor="_Toc32552" w:history="1">
        <w:r>
          <w:rPr>
            <w:rFonts w:ascii="仿宋" w:eastAsia="仿宋" w:hAnsi="仿宋" w:cs="仿宋" w:hint="eastAsia"/>
            <w:lang w:eastAsia="zh-CN"/>
          </w:rPr>
          <w:t>(一)、经济效益提升策略</w:t>
        </w:r>
        <w:r>
          <w:tab/>
        </w:r>
        <w:r>
          <w:fldChar w:fldCharType="begin"/>
        </w:r>
        <w:r>
          <w:instrText xml:space="preserve"> PAGEREF _Toc32552 \h </w:instrText>
        </w:r>
        <w:r>
          <w:fldChar w:fldCharType="separate"/>
        </w:r>
        <w:r>
          <w:t>30</w:t>
        </w:r>
        <w:r>
          <w:fldChar w:fldCharType="end"/>
        </w:r>
      </w:hyperlink>
    </w:p>
    <w:p>
      <w:pPr>
        <w:pStyle w:val="TOC2"/>
        <w:tabs>
          <w:tab w:val="right" w:leader="dot" w:pos="8306"/>
        </w:tabs>
      </w:pPr>
      <w:hyperlink w:anchor="_Toc10664" w:history="1">
        <w:r>
          <w:rPr>
            <w:rFonts w:ascii="仿宋" w:eastAsia="仿宋" w:hAnsi="仿宋" w:cs="仿宋" w:hint="eastAsia"/>
            <w:lang w:eastAsia="zh-CN"/>
          </w:rPr>
          <w:t>(二)、社会效益增强方案</w:t>
        </w:r>
        <w:r>
          <w:tab/>
        </w:r>
        <w:r>
          <w:fldChar w:fldCharType="begin"/>
        </w:r>
        <w:r>
          <w:instrText xml:space="preserve"> PAGEREF _Toc10664 \h </w:instrText>
        </w:r>
        <w:r>
          <w:fldChar w:fldCharType="separate"/>
        </w:r>
        <w:r>
          <w:t>31</w:t>
        </w:r>
        <w:r>
          <w:fldChar w:fldCharType="end"/>
        </w:r>
      </w:hyperlink>
    </w:p>
    <w:p>
      <w:pPr>
        <w:pStyle w:val="TOC1"/>
        <w:tabs>
          <w:tab w:val="right" w:leader="dot" w:pos="8306"/>
        </w:tabs>
      </w:pPr>
      <w:hyperlink w:anchor="_Toc11343" w:history="1">
        <w:r>
          <w:rPr>
            <w:rFonts w:ascii="仿宋" w:eastAsia="仿宋" w:hAnsi="仿宋" w:cs="仿宋" w:hint="eastAsia"/>
            <w:lang w:eastAsia="zh-CN"/>
          </w:rPr>
          <w:t>八、客户关系管理与市场拓展</w:t>
        </w:r>
        <w:r>
          <w:tab/>
        </w:r>
        <w:r>
          <w:fldChar w:fldCharType="begin"/>
        </w:r>
        <w:r>
          <w:instrText xml:space="preserve"> PAGEREF _Toc11343 \h </w:instrText>
        </w:r>
        <w:r>
          <w:fldChar w:fldCharType="separate"/>
        </w:r>
        <w:r>
          <w:t>32</w:t>
        </w:r>
        <w:r>
          <w:fldChar w:fldCharType="end"/>
        </w:r>
      </w:hyperlink>
    </w:p>
    <w:p>
      <w:pPr>
        <w:pStyle w:val="TOC2"/>
        <w:tabs>
          <w:tab w:val="right" w:leader="dot" w:pos="8306"/>
        </w:tabs>
      </w:pPr>
      <w:hyperlink w:anchor="_Toc2453" w:history="1">
        <w:r>
          <w:rPr>
            <w:rFonts w:ascii="仿宋" w:eastAsia="仿宋" w:hAnsi="仿宋" w:cs="仿宋" w:hint="eastAsia"/>
            <w:lang w:eastAsia="zh-CN"/>
          </w:rPr>
          <w:t>(一)、客户关系管理策略</w:t>
        </w:r>
        <w:r>
          <w:tab/>
        </w:r>
        <w:r>
          <w:fldChar w:fldCharType="begin"/>
        </w:r>
        <w:r>
          <w:instrText xml:space="preserve"> PAGEREF _Toc2453 \h </w:instrText>
        </w:r>
        <w:r>
          <w:fldChar w:fldCharType="separate"/>
        </w:r>
        <w:r>
          <w:t>32</w:t>
        </w:r>
        <w:r>
          <w:fldChar w:fldCharType="end"/>
        </w:r>
      </w:hyperlink>
    </w:p>
    <w:p>
      <w:pPr>
        <w:pStyle w:val="TOC2"/>
        <w:tabs>
          <w:tab w:val="right" w:leader="dot" w:pos="8306"/>
        </w:tabs>
      </w:pPr>
      <w:hyperlink w:anchor="_Toc16131" w:history="1">
        <w:r>
          <w:rPr>
            <w:rFonts w:ascii="仿宋" w:eastAsia="仿宋" w:hAnsi="仿宋" w:cs="仿宋" w:hint="eastAsia"/>
            <w:lang w:eastAsia="zh-CN"/>
          </w:rPr>
          <w:t>(二)、市场拓展方案</w:t>
        </w:r>
        <w:r>
          <w:tab/>
        </w:r>
        <w:r>
          <w:fldChar w:fldCharType="begin"/>
        </w:r>
        <w:r>
          <w:instrText xml:space="preserve"> PAGEREF _Toc16131 \h </w:instrText>
        </w:r>
        <w:r>
          <w:fldChar w:fldCharType="separate"/>
        </w:r>
        <w:r>
          <w:t>33</w:t>
        </w:r>
        <w:r>
          <w:fldChar w:fldCharType="end"/>
        </w:r>
      </w:hyperlink>
    </w:p>
    <w:p>
      <w:pPr>
        <w:pStyle w:val="TOC1"/>
        <w:tabs>
          <w:tab w:val="right" w:leader="dot" w:pos="8306"/>
        </w:tabs>
      </w:pPr>
      <w:hyperlink w:anchor="_Toc41" w:history="1">
        <w:r>
          <w:rPr>
            <w:rFonts w:ascii="仿宋" w:eastAsia="仿宋" w:hAnsi="仿宋" w:cs="仿宋" w:hint="eastAsia"/>
            <w:lang w:eastAsia="zh-CN"/>
          </w:rPr>
          <w:t>九、项目变更管理</w:t>
        </w:r>
        <w:r>
          <w:tab/>
        </w:r>
        <w:r>
          <w:fldChar w:fldCharType="begin"/>
        </w:r>
        <w:r>
          <w:instrText xml:space="preserve"> PAGEREF _Toc41 \h </w:instrText>
        </w:r>
        <w:r>
          <w:fldChar w:fldCharType="separate"/>
        </w:r>
        <w:r>
          <w:t>34</w:t>
        </w:r>
        <w:r>
          <w:fldChar w:fldCharType="end"/>
        </w:r>
      </w:hyperlink>
    </w:p>
    <w:p>
      <w:pPr>
        <w:pStyle w:val="TOC2"/>
        <w:tabs>
          <w:tab w:val="right" w:leader="dot" w:pos="8306"/>
        </w:tabs>
      </w:pPr>
      <w:hyperlink w:anchor="_Toc31963" w:history="1">
        <w:r>
          <w:rPr>
            <w:rFonts w:ascii="仿宋" w:eastAsia="仿宋" w:hAnsi="仿宋" w:cs="仿宋" w:hint="eastAsia"/>
            <w:lang w:eastAsia="zh-CN"/>
          </w:rPr>
          <w:t>(一)、变更控制流程</w:t>
        </w:r>
        <w:r>
          <w:tab/>
        </w:r>
        <w:r>
          <w:fldChar w:fldCharType="begin"/>
        </w:r>
        <w:r>
          <w:instrText xml:space="preserve"> PAGEREF _Toc31963 \h </w:instrText>
        </w:r>
        <w:r>
          <w:fldChar w:fldCharType="separate"/>
        </w:r>
        <w:r>
          <w:t>34</w:t>
        </w:r>
        <w:r>
          <w:fldChar w:fldCharType="end"/>
        </w:r>
      </w:hyperlink>
    </w:p>
    <w:p>
      <w:pPr>
        <w:pStyle w:val="TOC2"/>
        <w:tabs>
          <w:tab w:val="right" w:leader="dot" w:pos="8306"/>
        </w:tabs>
      </w:pPr>
      <w:hyperlink w:anchor="_Toc22788" w:history="1">
        <w:r>
          <w:rPr>
            <w:rFonts w:ascii="仿宋" w:eastAsia="仿宋" w:hAnsi="仿宋" w:cs="仿宋" w:hint="eastAsia"/>
            <w:lang w:eastAsia="zh-CN"/>
          </w:rPr>
          <w:t>(二)、影响评估与处理</w:t>
        </w:r>
        <w:r>
          <w:tab/>
        </w:r>
        <w:r>
          <w:fldChar w:fldCharType="begin"/>
        </w:r>
        <w:r>
          <w:instrText xml:space="preserve"> PAGEREF _Toc22788 \h </w:instrText>
        </w:r>
        <w:r>
          <w:fldChar w:fldCharType="separate"/>
        </w:r>
        <w:r>
          <w:t>35</w:t>
        </w:r>
        <w:r>
          <w:fldChar w:fldCharType="end"/>
        </w:r>
      </w:hyperlink>
    </w:p>
    <w:p>
      <w:pPr>
        <w:pStyle w:val="TOC2"/>
        <w:tabs>
          <w:tab w:val="right" w:leader="dot" w:pos="8306"/>
        </w:tabs>
      </w:pPr>
      <w:hyperlink w:anchor="_Toc21942" w:history="1">
        <w:r>
          <w:rPr>
            <w:rFonts w:ascii="仿宋" w:eastAsia="仿宋" w:hAnsi="仿宋" w:cs="仿宋" w:hint="eastAsia"/>
            <w:lang w:eastAsia="zh-CN"/>
          </w:rPr>
          <w:t>(三)、变更记录与追踪</w:t>
        </w:r>
        <w:r>
          <w:tab/>
        </w:r>
        <w:r>
          <w:fldChar w:fldCharType="begin"/>
        </w:r>
        <w:r>
          <w:instrText xml:space="preserve"> PAGEREF _Toc21942 \h </w:instrText>
        </w:r>
        <w:r>
          <w:fldChar w:fldCharType="separate"/>
        </w:r>
        <w:r>
          <w:t>37</w:t>
        </w:r>
        <w:r>
          <w:fldChar w:fldCharType="end"/>
        </w:r>
      </w:hyperlink>
    </w:p>
    <w:p>
      <w:pPr>
        <w:pStyle w:val="TOC2"/>
        <w:tabs>
          <w:tab w:val="right" w:leader="dot" w:pos="8306"/>
        </w:tabs>
      </w:pPr>
      <w:hyperlink w:anchor="_Toc21580" w:history="1">
        <w:r>
          <w:rPr>
            <w:rFonts w:ascii="仿宋" w:eastAsia="仿宋" w:hAnsi="仿宋" w:cs="仿宋" w:hint="eastAsia"/>
            <w:lang w:eastAsia="zh-CN"/>
          </w:rPr>
          <w:t>(四)、变更管理策略</w:t>
        </w:r>
        <w:r>
          <w:tab/>
        </w:r>
        <w:r>
          <w:fldChar w:fldCharType="begin"/>
        </w:r>
        <w:r>
          <w:instrText xml:space="preserve"> PAGEREF _Toc21580 \h </w:instrText>
        </w:r>
        <w:r>
          <w:fldChar w:fldCharType="separate"/>
        </w:r>
        <w:r>
          <w:t>38</w:t>
        </w:r>
        <w:r>
          <w:fldChar w:fldCharType="end"/>
        </w:r>
      </w:hyperlink>
    </w:p>
    <w:p>
      <w:pPr>
        <w:pStyle w:val="TOC1"/>
        <w:tabs>
          <w:tab w:val="right" w:leader="dot" w:pos="8306"/>
        </w:tabs>
      </w:pPr>
      <w:hyperlink w:anchor="_Toc16888" w:history="1">
        <w:r>
          <w:rPr>
            <w:rFonts w:ascii="仿宋" w:eastAsia="仿宋" w:hAnsi="仿宋" w:cs="仿宋" w:hint="eastAsia"/>
            <w:lang w:eastAsia="zh-CN"/>
          </w:rPr>
          <w:t>十、环境保护与绿色发展</w:t>
        </w:r>
        <w:r>
          <w:tab/>
        </w:r>
        <w:r>
          <w:fldChar w:fldCharType="begin"/>
        </w:r>
        <w:r>
          <w:instrText xml:space="preserve"> PAGEREF _Toc16888 \h </w:instrText>
        </w:r>
        <w:r>
          <w:fldChar w:fldCharType="separate"/>
        </w:r>
        <w:r>
          <w:t>40</w:t>
        </w:r>
        <w:r>
          <w:fldChar w:fldCharType="end"/>
        </w:r>
      </w:hyperlink>
    </w:p>
    <w:p>
      <w:pPr>
        <w:pStyle w:val="TOC2"/>
        <w:tabs>
          <w:tab w:val="right" w:leader="dot" w:pos="8306"/>
        </w:tabs>
      </w:pPr>
      <w:hyperlink w:anchor="_Toc9817" w:history="1">
        <w:r>
          <w:rPr>
            <w:rFonts w:ascii="仿宋" w:eastAsia="仿宋" w:hAnsi="仿宋" w:cs="仿宋" w:hint="eastAsia"/>
            <w:lang w:eastAsia="zh-CN"/>
          </w:rPr>
          <w:t>(一)、环境保护措施</w:t>
        </w:r>
        <w:r>
          <w:tab/>
        </w:r>
        <w:r>
          <w:fldChar w:fldCharType="begin"/>
        </w:r>
        <w:r>
          <w:instrText xml:space="preserve"> PAGEREF _Toc9817 \h </w:instrText>
        </w:r>
        <w:r>
          <w:fldChar w:fldCharType="separate"/>
        </w:r>
        <w:r>
          <w:t>40</w:t>
        </w:r>
        <w:r>
          <w:fldChar w:fldCharType="end"/>
        </w:r>
      </w:hyperlink>
    </w:p>
    <w:p>
      <w:pPr>
        <w:pStyle w:val="TOC2"/>
        <w:tabs>
          <w:tab w:val="right" w:leader="dot" w:pos="8306"/>
        </w:tabs>
      </w:pPr>
      <w:hyperlink w:anchor="_Toc29690" w:history="1">
        <w:r>
          <w:rPr>
            <w:rFonts w:ascii="仿宋" w:eastAsia="仿宋" w:hAnsi="仿宋" w:cs="仿宋" w:hint="eastAsia"/>
            <w:lang w:eastAsia="zh-CN"/>
          </w:rPr>
          <w:t>(二)、绿色发展与可持续发展策略</w:t>
        </w:r>
        <w:r>
          <w:tab/>
        </w:r>
        <w:r>
          <w:fldChar w:fldCharType="begin"/>
        </w:r>
        <w:r>
          <w:instrText xml:space="preserve"> PAGEREF _Toc29690 \h </w:instrText>
        </w:r>
        <w:r>
          <w:fldChar w:fldCharType="separate"/>
        </w:r>
        <w:r>
          <w:t>42</w:t>
        </w:r>
        <w:r>
          <w:fldChar w:fldCharType="end"/>
        </w:r>
      </w:hyperlink>
    </w:p>
    <w:p>
      <w:pPr>
        <w:pStyle w:val="TOC1"/>
        <w:tabs>
          <w:tab w:val="right" w:leader="dot" w:pos="8306"/>
        </w:tabs>
      </w:pPr>
      <w:hyperlink w:anchor="_Toc20986" w:history="1">
        <w:r>
          <w:rPr>
            <w:rFonts w:ascii="仿宋" w:eastAsia="仿宋" w:hAnsi="仿宋" w:cs="仿宋" w:hint="eastAsia"/>
            <w:lang w:eastAsia="zh-CN"/>
          </w:rPr>
          <w:t>十一、资金管理与财务规划</w:t>
        </w:r>
        <w:r>
          <w:tab/>
        </w:r>
        <w:r>
          <w:fldChar w:fldCharType="begin"/>
        </w:r>
        <w:r>
          <w:instrText xml:space="preserve"> PAGEREF _Toc20986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91" w:history="1">
        <w:r>
          <w:rPr>
            <w:rFonts w:ascii="仿宋" w:eastAsia="仿宋" w:hAnsi="仿宋" w:cs="仿宋" w:hint="eastAsia"/>
            <w:lang w:eastAsia="zh-CN"/>
          </w:rPr>
          <w:t>(一)、项目资金来源与筹措</w:t>
        </w:r>
        <w:r>
          <w:tab/>
        </w:r>
        <w:r>
          <w:fldChar w:fldCharType="begin"/>
        </w:r>
        <w:r>
          <w:instrText xml:space="preserve"> PAGEREF _Toc32191 \h </w:instrText>
        </w:r>
        <w:r>
          <w:fldChar w:fldCharType="separate"/>
        </w:r>
        <w:r>
          <w:t>43</w:t>
        </w:r>
        <w:r>
          <w:fldChar w:fldCharType="end"/>
        </w:r>
      </w:hyperlink>
    </w:p>
    <w:p>
      <w:pPr>
        <w:pStyle w:val="TOC2"/>
        <w:tabs>
          <w:tab w:val="right" w:leader="dot" w:pos="8306"/>
        </w:tabs>
      </w:pPr>
      <w:hyperlink w:anchor="_Toc6612" w:history="1">
        <w:r>
          <w:rPr>
            <w:rFonts w:ascii="仿宋" w:eastAsia="仿宋" w:hAnsi="仿宋" w:cs="仿宋" w:hint="eastAsia"/>
            <w:lang w:eastAsia="zh-CN"/>
          </w:rPr>
          <w:t>(二)、资金使用与监管</w:t>
        </w:r>
        <w:r>
          <w:tab/>
        </w:r>
        <w:r>
          <w:fldChar w:fldCharType="begin"/>
        </w:r>
        <w:r>
          <w:instrText xml:space="preserve"> PAGEREF _Toc6612 \h </w:instrText>
        </w:r>
        <w:r>
          <w:fldChar w:fldCharType="separate"/>
        </w:r>
        <w:r>
          <w:t>45</w:t>
        </w:r>
        <w:r>
          <w:fldChar w:fldCharType="end"/>
        </w:r>
      </w:hyperlink>
    </w:p>
    <w:p>
      <w:pPr>
        <w:pStyle w:val="TOC2"/>
        <w:tabs>
          <w:tab w:val="right" w:leader="dot" w:pos="8306"/>
        </w:tabs>
      </w:pPr>
      <w:hyperlink w:anchor="_Toc21853" w:history="1">
        <w:r>
          <w:rPr>
            <w:rFonts w:ascii="仿宋" w:eastAsia="仿宋" w:hAnsi="仿宋" w:cs="仿宋" w:hint="eastAsia"/>
            <w:lang w:eastAsia="zh-CN"/>
          </w:rPr>
          <w:t>(三)、财务规划与预测</w:t>
        </w:r>
        <w:r>
          <w:tab/>
        </w:r>
        <w:r>
          <w:fldChar w:fldCharType="begin"/>
        </w:r>
        <w:r>
          <w:instrText xml:space="preserve"> PAGEREF _Toc21853 \h </w:instrText>
        </w:r>
        <w:r>
          <w:fldChar w:fldCharType="separate"/>
        </w:r>
        <w:r>
          <w:t>46</w:t>
        </w:r>
        <w:r>
          <w:fldChar w:fldCharType="end"/>
        </w:r>
      </w:hyperlink>
    </w:p>
    <w:p>
      <w:pPr>
        <w:pStyle w:val="TOC1"/>
        <w:tabs>
          <w:tab w:val="right" w:leader="dot" w:pos="8306"/>
        </w:tabs>
      </w:pPr>
      <w:hyperlink w:anchor="_Toc27034" w:history="1">
        <w:r>
          <w:rPr>
            <w:rFonts w:ascii="仿宋" w:eastAsia="仿宋" w:hAnsi="仿宋" w:cs="仿宋" w:hint="eastAsia"/>
            <w:lang w:eastAsia="zh-CN"/>
          </w:rPr>
          <w:t>十二、项目质量与标准</w:t>
        </w:r>
        <w:r>
          <w:tab/>
        </w:r>
        <w:r>
          <w:fldChar w:fldCharType="begin"/>
        </w:r>
        <w:r>
          <w:instrText xml:space="preserve"> PAGEREF _Toc27034 \h </w:instrText>
        </w:r>
        <w:r>
          <w:fldChar w:fldCharType="separate"/>
        </w:r>
        <w:r>
          <w:t>47</w:t>
        </w:r>
        <w:r>
          <w:fldChar w:fldCharType="end"/>
        </w:r>
      </w:hyperlink>
    </w:p>
    <w:p>
      <w:pPr>
        <w:pStyle w:val="TOC2"/>
        <w:tabs>
          <w:tab w:val="right" w:leader="dot" w:pos="8306"/>
        </w:tabs>
      </w:pPr>
      <w:hyperlink w:anchor="_Toc13769" w:history="1">
        <w:r>
          <w:rPr>
            <w:rFonts w:ascii="仿宋" w:eastAsia="仿宋" w:hAnsi="仿宋" w:cs="仿宋" w:hint="eastAsia"/>
            <w:lang w:eastAsia="zh-CN"/>
          </w:rPr>
          <w:t>(一)、质量保障体系</w:t>
        </w:r>
        <w:r>
          <w:tab/>
        </w:r>
        <w:r>
          <w:fldChar w:fldCharType="begin"/>
        </w:r>
        <w:r>
          <w:instrText xml:space="preserve"> PAGEREF _Toc13769 \h </w:instrText>
        </w:r>
        <w:r>
          <w:fldChar w:fldCharType="separate"/>
        </w:r>
        <w:r>
          <w:t>47</w:t>
        </w:r>
        <w:r>
          <w:fldChar w:fldCharType="end"/>
        </w:r>
      </w:hyperlink>
    </w:p>
    <w:p>
      <w:pPr>
        <w:pStyle w:val="TOC2"/>
        <w:tabs>
          <w:tab w:val="right" w:leader="dot" w:pos="8306"/>
        </w:tabs>
      </w:pPr>
      <w:hyperlink w:anchor="_Toc24120" w:history="1">
        <w:r>
          <w:rPr>
            <w:rFonts w:ascii="仿宋" w:eastAsia="仿宋" w:hAnsi="仿宋" w:cs="仿宋" w:hint="eastAsia"/>
            <w:lang w:eastAsia="zh-CN"/>
          </w:rPr>
          <w:t>(二)、标准化作业流程</w:t>
        </w:r>
        <w:r>
          <w:tab/>
        </w:r>
        <w:r>
          <w:fldChar w:fldCharType="begin"/>
        </w:r>
        <w:r>
          <w:instrText xml:space="preserve"> PAGEREF _Toc24120 \h </w:instrText>
        </w:r>
        <w:r>
          <w:fldChar w:fldCharType="separate"/>
        </w:r>
        <w:r>
          <w:t>48</w:t>
        </w:r>
        <w:r>
          <w:fldChar w:fldCharType="end"/>
        </w:r>
      </w:hyperlink>
    </w:p>
    <w:p>
      <w:pPr>
        <w:pStyle w:val="TOC2"/>
        <w:tabs>
          <w:tab w:val="right" w:leader="dot" w:pos="8306"/>
        </w:tabs>
      </w:pPr>
      <w:hyperlink w:anchor="_Toc1765" w:history="1">
        <w:r>
          <w:rPr>
            <w:rFonts w:ascii="仿宋" w:eastAsia="仿宋" w:hAnsi="仿宋" w:cs="仿宋" w:hint="eastAsia"/>
            <w:lang w:eastAsia="zh-CN"/>
          </w:rPr>
          <w:t>(三)、质量监控与评估</w:t>
        </w:r>
        <w:r>
          <w:tab/>
        </w:r>
        <w:r>
          <w:fldChar w:fldCharType="begin"/>
        </w:r>
        <w:r>
          <w:instrText xml:space="preserve"> PAGEREF _Toc1765 \h </w:instrText>
        </w:r>
        <w:r>
          <w:fldChar w:fldCharType="separate"/>
        </w:r>
        <w:r>
          <w:t>50</w:t>
        </w:r>
        <w:r>
          <w:fldChar w:fldCharType="end"/>
        </w:r>
      </w:hyperlink>
    </w:p>
    <w:p>
      <w:pPr>
        <w:pStyle w:val="TOC2"/>
        <w:tabs>
          <w:tab w:val="right" w:leader="dot" w:pos="8306"/>
        </w:tabs>
      </w:pPr>
      <w:hyperlink w:anchor="_Toc3111" w:history="1">
        <w:r>
          <w:rPr>
            <w:rFonts w:ascii="仿宋" w:eastAsia="仿宋" w:hAnsi="仿宋" w:cs="仿宋" w:hint="eastAsia"/>
            <w:lang w:eastAsia="zh-CN"/>
          </w:rPr>
          <w:t>(四)、质量改进计划</w:t>
        </w:r>
        <w:r>
          <w:tab/>
        </w:r>
        <w:r>
          <w:fldChar w:fldCharType="begin"/>
        </w:r>
        <w:r>
          <w:instrText xml:space="preserve"> PAGEREF _Toc3111 \h </w:instrText>
        </w:r>
        <w:r>
          <w:fldChar w:fldCharType="separate"/>
        </w:r>
        <w:r>
          <w:t>51</w:t>
        </w:r>
        <w:r>
          <w:fldChar w:fldCharType="end"/>
        </w:r>
      </w:hyperlink>
    </w:p>
    <w:p>
      <w:pPr>
        <w:pStyle w:val="TOC1"/>
        <w:tabs>
          <w:tab w:val="right" w:leader="dot" w:pos="8306"/>
        </w:tabs>
      </w:pPr>
      <w:hyperlink w:anchor="_Toc3829" w:history="1">
        <w:r>
          <w:rPr>
            <w:rFonts w:ascii="仿宋" w:eastAsia="仿宋" w:hAnsi="仿宋" w:cs="仿宋" w:hint="eastAsia"/>
            <w:lang w:eastAsia="zh-CN"/>
          </w:rPr>
          <w:t>十三、产业协同与集群发展</w:t>
        </w:r>
        <w:r>
          <w:tab/>
        </w:r>
        <w:r>
          <w:fldChar w:fldCharType="begin"/>
        </w:r>
        <w:r>
          <w:instrText xml:space="preserve"> PAGEREF _Toc3829 \h </w:instrText>
        </w:r>
        <w:r>
          <w:fldChar w:fldCharType="separate"/>
        </w:r>
        <w:r>
          <w:t>52</w:t>
        </w:r>
        <w:r>
          <w:fldChar w:fldCharType="end"/>
        </w:r>
      </w:hyperlink>
    </w:p>
    <w:p>
      <w:pPr>
        <w:pStyle w:val="TOC2"/>
        <w:tabs>
          <w:tab w:val="right" w:leader="dot" w:pos="8306"/>
        </w:tabs>
      </w:pPr>
      <w:hyperlink w:anchor="_Toc23934" w:history="1">
        <w:r>
          <w:rPr>
            <w:rFonts w:ascii="仿宋" w:eastAsia="仿宋" w:hAnsi="仿宋" w:cs="仿宋" w:hint="eastAsia"/>
            <w:lang w:eastAsia="zh-CN"/>
          </w:rPr>
          <w:t>(一)、产业协同机制建设</w:t>
        </w:r>
        <w:r>
          <w:tab/>
        </w:r>
        <w:r>
          <w:fldChar w:fldCharType="begin"/>
        </w:r>
        <w:r>
          <w:instrText xml:space="preserve"> PAGEREF _Toc23934 \h </w:instrText>
        </w:r>
        <w:r>
          <w:fldChar w:fldCharType="separate"/>
        </w:r>
        <w:r>
          <w:t>52</w:t>
        </w:r>
        <w:r>
          <w:fldChar w:fldCharType="end"/>
        </w:r>
      </w:hyperlink>
    </w:p>
    <w:p>
      <w:pPr>
        <w:pStyle w:val="TOC2"/>
        <w:tabs>
          <w:tab w:val="right" w:leader="dot" w:pos="8306"/>
        </w:tabs>
      </w:pPr>
      <w:hyperlink w:anchor="_Toc246" w:history="1">
        <w:r>
          <w:rPr>
            <w:rFonts w:ascii="仿宋" w:eastAsia="仿宋" w:hAnsi="仿宋" w:cs="仿宋" w:hint="eastAsia"/>
            <w:lang w:eastAsia="zh-CN"/>
          </w:rPr>
          <w:t>(二)、产业集群培育与发展</w:t>
        </w:r>
        <w:r>
          <w:tab/>
        </w:r>
        <w:r>
          <w:fldChar w:fldCharType="begin"/>
        </w:r>
        <w:r>
          <w:instrText xml:space="preserve"> PAGEREF _Toc246 \h </w:instrText>
        </w:r>
        <w:r>
          <w:fldChar w:fldCharType="separate"/>
        </w:r>
        <w:r>
          <w:t>53</w:t>
        </w:r>
        <w:r>
          <w:fldChar w:fldCharType="end"/>
        </w:r>
      </w:hyperlink>
    </w:p>
    <w:p>
      <w:pPr>
        <w:pStyle w:val="TOC1"/>
        <w:tabs>
          <w:tab w:val="right" w:leader="dot" w:pos="8306"/>
        </w:tabs>
      </w:pPr>
      <w:hyperlink w:anchor="_Toc28037" w:history="1">
        <w:r>
          <w:rPr>
            <w:rFonts w:ascii="仿宋" w:eastAsia="仿宋" w:hAnsi="仿宋" w:cs="仿宋" w:hint="eastAsia"/>
            <w:lang w:eastAsia="zh-CN"/>
          </w:rPr>
          <w:t>十四、法律法规与政策遵循</w:t>
        </w:r>
        <w:r>
          <w:tab/>
        </w:r>
        <w:r>
          <w:fldChar w:fldCharType="begin"/>
        </w:r>
        <w:r>
          <w:instrText xml:space="preserve"> PAGEREF _Toc28037 \h </w:instrText>
        </w:r>
        <w:r>
          <w:fldChar w:fldCharType="separate"/>
        </w:r>
        <w:r>
          <w:t>54</w:t>
        </w:r>
        <w:r>
          <w:fldChar w:fldCharType="end"/>
        </w:r>
      </w:hyperlink>
    </w:p>
    <w:p>
      <w:pPr>
        <w:pStyle w:val="TOC2"/>
        <w:tabs>
          <w:tab w:val="right" w:leader="dot" w:pos="8306"/>
        </w:tabs>
      </w:pPr>
      <w:hyperlink w:anchor="_Toc22117" w:history="1">
        <w:r>
          <w:rPr>
            <w:rFonts w:ascii="仿宋" w:eastAsia="仿宋" w:hAnsi="仿宋" w:cs="仿宋" w:hint="eastAsia"/>
            <w:lang w:eastAsia="zh-CN"/>
          </w:rPr>
          <w:t>(一)、法律法规遵守</w:t>
        </w:r>
        <w:r>
          <w:tab/>
        </w:r>
        <w:r>
          <w:fldChar w:fldCharType="begin"/>
        </w:r>
        <w:r>
          <w:instrText xml:space="preserve"> PAGEREF _Toc22117 \h </w:instrText>
        </w:r>
        <w:r>
          <w:fldChar w:fldCharType="separate"/>
        </w:r>
        <w:r>
          <w:t>54</w:t>
        </w:r>
        <w:r>
          <w:fldChar w:fldCharType="end"/>
        </w:r>
      </w:hyperlink>
    </w:p>
    <w:p>
      <w:pPr>
        <w:pStyle w:val="TOC2"/>
        <w:tabs>
          <w:tab w:val="right" w:leader="dot" w:pos="8306"/>
        </w:tabs>
      </w:pPr>
      <w:hyperlink w:anchor="_Toc13771" w:history="1">
        <w:r>
          <w:rPr>
            <w:rFonts w:ascii="仿宋" w:eastAsia="仿宋" w:hAnsi="仿宋" w:cs="仿宋" w:hint="eastAsia"/>
            <w:lang w:eastAsia="zh-CN"/>
          </w:rPr>
          <w:t>(二)、政策导向与利用</w:t>
        </w:r>
        <w:r>
          <w:tab/>
        </w:r>
        <w:r>
          <w:fldChar w:fldCharType="begin"/>
        </w:r>
        <w:r>
          <w:instrText xml:space="preserve"> PAGEREF _Toc13771 \h </w:instrText>
        </w:r>
        <w:r>
          <w:fldChar w:fldCharType="separate"/>
        </w:r>
        <w:r>
          <w:t>55</w:t>
        </w:r>
        <w:r>
          <w:fldChar w:fldCharType="end"/>
        </w:r>
      </w:hyperlink>
    </w:p>
    <w:p>
      <w:pPr>
        <w:pStyle w:val="TOC1"/>
        <w:tabs>
          <w:tab w:val="right" w:leader="dot" w:pos="8306"/>
        </w:tabs>
      </w:pPr>
      <w:hyperlink w:anchor="_Toc6261" w:history="1">
        <w:r>
          <w:rPr>
            <w:rFonts w:ascii="仿宋" w:eastAsia="仿宋" w:hAnsi="仿宋" w:cs="仿宋" w:hint="eastAsia"/>
            <w:lang w:eastAsia="zh-CN"/>
          </w:rPr>
          <w:t>十五、项目施工方案</w:t>
        </w:r>
        <w:r>
          <w:tab/>
        </w:r>
        <w:r>
          <w:fldChar w:fldCharType="begin"/>
        </w:r>
        <w:r>
          <w:instrText xml:space="preserve"> PAGEREF _Toc6261 \h </w:instrText>
        </w:r>
        <w:r>
          <w:fldChar w:fldCharType="separate"/>
        </w:r>
        <w:r>
          <w:t>56</w:t>
        </w:r>
        <w:r>
          <w:fldChar w:fldCharType="end"/>
        </w:r>
      </w:hyperlink>
    </w:p>
    <w:p>
      <w:pPr>
        <w:pStyle w:val="TOC2"/>
        <w:tabs>
          <w:tab w:val="right" w:leader="dot" w:pos="8306"/>
        </w:tabs>
      </w:pPr>
      <w:hyperlink w:anchor="_Toc16661" w:history="1">
        <w:r>
          <w:rPr>
            <w:rFonts w:ascii="仿宋" w:eastAsia="仿宋" w:hAnsi="仿宋" w:cs="仿宋" w:hint="eastAsia"/>
            <w:lang w:eastAsia="zh-CN"/>
          </w:rPr>
          <w:t>(一)、施工组织设计</w:t>
        </w:r>
        <w:r>
          <w:tab/>
        </w:r>
        <w:r>
          <w:fldChar w:fldCharType="begin"/>
        </w:r>
        <w:r>
          <w:instrText xml:space="preserve"> PAGEREF _Toc16661 \h </w:instrText>
        </w:r>
        <w:r>
          <w:fldChar w:fldCharType="separate"/>
        </w:r>
        <w:r>
          <w:t>56</w:t>
        </w:r>
        <w:r>
          <w:fldChar w:fldCharType="end"/>
        </w:r>
      </w:hyperlink>
    </w:p>
    <w:p>
      <w:pPr>
        <w:pStyle w:val="TOC2"/>
        <w:tabs>
          <w:tab w:val="right" w:leader="dot" w:pos="8306"/>
        </w:tabs>
      </w:pPr>
      <w:hyperlink w:anchor="_Toc7114" w:history="1">
        <w:r>
          <w:rPr>
            <w:rFonts w:ascii="仿宋" w:eastAsia="仿宋" w:hAnsi="仿宋" w:cs="仿宋" w:hint="eastAsia"/>
            <w:lang w:eastAsia="zh-CN"/>
          </w:rPr>
          <w:t>(二)、施工工艺与技术路线</w:t>
        </w:r>
        <w:r>
          <w:tab/>
        </w:r>
        <w:r>
          <w:fldChar w:fldCharType="begin"/>
        </w:r>
        <w:r>
          <w:instrText xml:space="preserve"> PAGEREF _Toc7114 \h </w:instrText>
        </w:r>
        <w:r>
          <w:fldChar w:fldCharType="separate"/>
        </w:r>
        <w:r>
          <w:t>58</w:t>
        </w:r>
        <w:r>
          <w:fldChar w:fldCharType="end"/>
        </w:r>
      </w:hyperlink>
    </w:p>
    <w:p>
      <w:pPr>
        <w:pStyle w:val="TOC2"/>
        <w:tabs>
          <w:tab w:val="right" w:leader="dot" w:pos="8306"/>
        </w:tabs>
      </w:pPr>
      <w:hyperlink w:anchor="_Toc31392" w:history="1">
        <w:r>
          <w:rPr>
            <w:rFonts w:ascii="仿宋" w:eastAsia="仿宋" w:hAnsi="仿宋" w:cs="仿宋" w:hint="eastAsia"/>
            <w:lang w:eastAsia="zh-CN"/>
          </w:rPr>
          <w:t>(三)、关键节点施工计划</w:t>
        </w:r>
        <w:r>
          <w:tab/>
        </w:r>
        <w:r>
          <w:fldChar w:fldCharType="begin"/>
        </w:r>
        <w:r>
          <w:instrText xml:space="preserve"> PAGEREF _Toc31392 \h </w:instrText>
        </w:r>
        <w:r>
          <w:fldChar w:fldCharType="separate"/>
        </w:r>
        <w:r>
          <w:t>59</w:t>
        </w:r>
        <w:r>
          <w:fldChar w:fldCharType="end"/>
        </w:r>
      </w:hyperlink>
    </w:p>
    <w:p>
      <w:pPr>
        <w:pStyle w:val="TOC2"/>
        <w:tabs>
          <w:tab w:val="right" w:leader="dot" w:pos="8306"/>
        </w:tabs>
      </w:pPr>
      <w:hyperlink w:anchor="_Toc2862" w:history="1">
        <w:r>
          <w:rPr>
            <w:rFonts w:ascii="仿宋" w:eastAsia="仿宋" w:hAnsi="仿宋" w:cs="仿宋" w:hint="eastAsia"/>
            <w:lang w:eastAsia="zh-CN"/>
          </w:rPr>
          <w:t>(四)、施工现场管理</w:t>
        </w:r>
        <w:r>
          <w:tab/>
        </w:r>
        <w:r>
          <w:fldChar w:fldCharType="begin"/>
        </w:r>
        <w:r>
          <w:instrText xml:space="preserve"> PAGEREF _Toc2862 \h </w:instrText>
        </w:r>
        <w:r>
          <w:fldChar w:fldCharType="separate"/>
        </w:r>
        <w:r>
          <w:t>60</w:t>
        </w:r>
        <w:r>
          <w:fldChar w:fldCharType="end"/>
        </w:r>
      </w:hyperlink>
    </w:p>
    <w:p>
      <w:pPr>
        <w:pStyle w:val="TOC1"/>
        <w:tabs>
          <w:tab w:val="right" w:leader="dot" w:pos="8306"/>
        </w:tabs>
      </w:pPr>
      <w:hyperlink w:anchor="_Toc9351" w:history="1">
        <w:r>
          <w:rPr>
            <w:rFonts w:ascii="仿宋" w:eastAsia="仿宋" w:hAnsi="仿宋" w:cs="仿宋" w:hint="eastAsia"/>
            <w:lang w:eastAsia="zh-CN"/>
          </w:rPr>
          <w:t>十六、合作与交流机制建立</w:t>
        </w:r>
        <w:r>
          <w:tab/>
        </w:r>
        <w:r>
          <w:fldChar w:fldCharType="begin"/>
        </w:r>
        <w:r>
          <w:instrText xml:space="preserve"> PAGEREF _Toc9351 \h </w:instrText>
        </w:r>
        <w:r>
          <w:fldChar w:fldCharType="separate"/>
        </w:r>
        <w:r>
          <w:t>62</w:t>
        </w:r>
        <w:r>
          <w:fldChar w:fldCharType="end"/>
        </w:r>
      </w:hyperlink>
    </w:p>
    <w:p>
      <w:pPr>
        <w:pStyle w:val="TOC2"/>
        <w:tabs>
          <w:tab w:val="right" w:leader="dot" w:pos="8306"/>
        </w:tabs>
      </w:pPr>
      <w:hyperlink w:anchor="_Toc16610" w:history="1">
        <w:r>
          <w:rPr>
            <w:rFonts w:ascii="仿宋" w:eastAsia="仿宋" w:hAnsi="仿宋" w:cs="仿宋" w:hint="eastAsia"/>
            <w:lang w:eastAsia="zh-CN"/>
          </w:rPr>
          <w:t>(一)、合作伙伴选择与合作方式</w:t>
        </w:r>
        <w:r>
          <w:tab/>
        </w:r>
        <w:r>
          <w:fldChar w:fldCharType="begin"/>
        </w:r>
        <w:r>
          <w:instrText xml:space="preserve"> PAGEREF _Toc16610 \h </w:instrText>
        </w:r>
        <w:r>
          <w:fldChar w:fldCharType="separate"/>
        </w:r>
        <w:r>
          <w:t>62</w:t>
        </w:r>
        <w:r>
          <w:fldChar w:fldCharType="end"/>
        </w:r>
      </w:hyperlink>
    </w:p>
    <w:p>
      <w:pPr>
        <w:pStyle w:val="TOC2"/>
        <w:tabs>
          <w:tab w:val="right" w:leader="dot" w:pos="8306"/>
        </w:tabs>
      </w:pPr>
      <w:hyperlink w:anchor="_Toc5712" w:history="1">
        <w:r>
          <w:rPr>
            <w:rFonts w:ascii="仿宋" w:eastAsia="仿宋" w:hAnsi="仿宋" w:cs="仿宋" w:hint="eastAsia"/>
            <w:lang w:eastAsia="zh-CN"/>
          </w:rPr>
          <w:t>(二)、交流与合作平台搭建</w:t>
        </w:r>
        <w:r>
          <w:tab/>
        </w:r>
        <w:r>
          <w:fldChar w:fldCharType="begin"/>
        </w:r>
        <w:r>
          <w:instrText xml:space="preserve"> PAGEREF _Toc5712 \h </w:instrText>
        </w:r>
        <w:r>
          <w:fldChar w:fldCharType="separate"/>
        </w:r>
        <w:r>
          <w:t>64</w:t>
        </w:r>
        <w:r>
          <w:fldChar w:fldCharType="end"/>
        </w:r>
      </w:hyperlink>
    </w:p>
    <w:p>
      <w:pPr>
        <w:pStyle w:val="TOC1"/>
        <w:tabs>
          <w:tab w:val="right" w:leader="dot" w:pos="8306"/>
        </w:tabs>
      </w:pPr>
      <w:hyperlink w:anchor="_Toc11123" w:history="1">
        <w:r>
          <w:rPr>
            <w:rFonts w:ascii="仿宋" w:eastAsia="仿宋" w:hAnsi="仿宋" w:cs="仿宋" w:hint="eastAsia"/>
            <w:lang w:eastAsia="zh-CN"/>
          </w:rPr>
          <w:t>十七、创新驱动与持续发展</w:t>
        </w:r>
        <w:r>
          <w:tab/>
        </w:r>
        <w:r>
          <w:fldChar w:fldCharType="begin"/>
        </w:r>
        <w:r>
          <w:instrText xml:space="preserve"> PAGEREF _Toc11123 \h </w:instrText>
        </w:r>
        <w:r>
          <w:fldChar w:fldCharType="separate"/>
        </w:r>
        <w:r>
          <w:t>65</w:t>
        </w:r>
        <w:r>
          <w:fldChar w:fldCharType="end"/>
        </w:r>
      </w:hyperlink>
    </w:p>
    <w:p>
      <w:pPr>
        <w:pStyle w:val="TOC2"/>
        <w:tabs>
          <w:tab w:val="right" w:leader="dot" w:pos="8306"/>
        </w:tabs>
      </w:pPr>
      <w:hyperlink w:anchor="_Toc11503" w:history="1">
        <w:r>
          <w:rPr>
            <w:rFonts w:ascii="仿宋" w:eastAsia="仿宋" w:hAnsi="仿宋" w:cs="仿宋" w:hint="eastAsia"/>
            <w:lang w:eastAsia="zh-CN"/>
          </w:rPr>
          <w:t>(一)、创新驱动战略实施</w:t>
        </w:r>
        <w:r>
          <w:tab/>
        </w:r>
        <w:r>
          <w:fldChar w:fldCharType="begin"/>
        </w:r>
        <w:r>
          <w:instrText xml:space="preserve"> PAGEREF _Toc11503 \h </w:instrText>
        </w:r>
        <w:r>
          <w:fldChar w:fldCharType="separate"/>
        </w:r>
        <w:r>
          <w:t>65</w:t>
        </w:r>
        <w:r>
          <w:fldChar w:fldCharType="end"/>
        </w:r>
      </w:hyperlink>
    </w:p>
    <w:p>
      <w:pPr>
        <w:pStyle w:val="TOC2"/>
        <w:tabs>
          <w:tab w:val="right" w:leader="dot" w:pos="8306"/>
        </w:tabs>
      </w:pPr>
      <w:hyperlink w:anchor="_Toc8767" w:history="1">
        <w:r>
          <w:rPr>
            <w:rFonts w:ascii="仿宋" w:eastAsia="仿宋" w:hAnsi="仿宋" w:cs="仿宋" w:hint="eastAsia"/>
            <w:lang w:eastAsia="zh-CN"/>
          </w:rPr>
          <w:t>(二)、持续发展路径探索</w:t>
        </w:r>
        <w:r>
          <w:tab/>
        </w:r>
        <w:r>
          <w:fldChar w:fldCharType="begin"/>
        </w:r>
        <w:r>
          <w:instrText xml:space="preserve"> PAGEREF _Toc8767 \h </w:instrText>
        </w:r>
        <w:r>
          <w:fldChar w:fldCharType="separate"/>
        </w:r>
        <w:r>
          <w:t>67</w:t>
        </w:r>
        <w:r>
          <w:fldChar w:fldCharType="end"/>
        </w:r>
      </w:hyperlink>
    </w:p>
    <w:p>
      <w:pPr>
        <w:pStyle w:val="TOC1"/>
        <w:tabs>
          <w:tab w:val="right" w:leader="dot" w:pos="8306"/>
        </w:tabs>
      </w:pPr>
      <w:hyperlink w:anchor="_Toc24504" w:history="1">
        <w:r>
          <w:rPr>
            <w:rFonts w:ascii="仿宋" w:eastAsia="仿宋" w:hAnsi="仿宋" w:cs="仿宋" w:hint="eastAsia"/>
            <w:lang w:eastAsia="zh-CN"/>
          </w:rPr>
          <w:t>十八、企业合规与伦理</w:t>
        </w:r>
        <w:r>
          <w:tab/>
        </w:r>
        <w:r>
          <w:fldChar w:fldCharType="begin"/>
        </w:r>
        <w:r>
          <w:instrText xml:space="preserve"> PAGEREF _Toc24504 \h </w:instrText>
        </w:r>
        <w:r>
          <w:fldChar w:fldCharType="separate"/>
        </w:r>
        <w:r>
          <w:t>71</w:t>
        </w:r>
        <w:r>
          <w:fldChar w:fldCharType="end"/>
        </w:r>
      </w:hyperlink>
    </w:p>
    <w:p>
      <w:pPr>
        <w:pStyle w:val="TOC2"/>
        <w:tabs>
          <w:tab w:val="right" w:leader="dot" w:pos="8306"/>
        </w:tabs>
      </w:pPr>
      <w:hyperlink w:anchor="_Toc28422" w:history="1">
        <w:r>
          <w:rPr>
            <w:rFonts w:ascii="仿宋" w:eastAsia="仿宋" w:hAnsi="仿宋" w:cs="仿宋" w:hint="eastAsia"/>
            <w:lang w:eastAsia="zh-CN"/>
          </w:rPr>
          <w:t>(一)、合规政策与程序</w:t>
        </w:r>
        <w:r>
          <w:tab/>
        </w:r>
        <w:r>
          <w:fldChar w:fldCharType="begin"/>
        </w:r>
        <w:r>
          <w:instrText xml:space="preserve"> PAGEREF _Toc28422 \h </w:instrText>
        </w:r>
        <w:r>
          <w:fldChar w:fldCharType="separate"/>
        </w:r>
        <w:r>
          <w:t>71</w:t>
        </w:r>
        <w:r>
          <w:fldChar w:fldCharType="end"/>
        </w:r>
      </w:hyperlink>
    </w:p>
    <w:p>
      <w:pPr>
        <w:pStyle w:val="TOC2"/>
        <w:tabs>
          <w:tab w:val="right" w:leader="dot" w:pos="8306"/>
        </w:tabs>
      </w:pPr>
      <w:hyperlink w:anchor="_Toc18971" w:history="1">
        <w:r>
          <w:rPr>
            <w:rFonts w:ascii="仿宋" w:eastAsia="仿宋" w:hAnsi="仿宋" w:cs="仿宋" w:hint="eastAsia"/>
            <w:lang w:eastAsia="zh-CN"/>
          </w:rPr>
          <w:t>(二)、伦理规范与培训</w:t>
        </w:r>
        <w:r>
          <w:tab/>
        </w:r>
        <w:r>
          <w:fldChar w:fldCharType="begin"/>
        </w:r>
        <w:r>
          <w:instrText xml:space="preserve"> PAGEREF _Toc18971 \h </w:instrText>
        </w:r>
        <w:r>
          <w:fldChar w:fldCharType="separate"/>
        </w:r>
        <w:r>
          <w:t>72</w:t>
        </w:r>
        <w:r>
          <w:fldChar w:fldCharType="end"/>
        </w:r>
      </w:hyperlink>
    </w:p>
    <w:p>
      <w:pPr>
        <w:pStyle w:val="TOC2"/>
        <w:tabs>
          <w:tab w:val="right" w:leader="dot" w:pos="8306"/>
        </w:tabs>
      </w:pPr>
      <w:hyperlink w:anchor="_Toc15689" w:history="1">
        <w:r>
          <w:rPr>
            <w:rFonts w:ascii="仿宋" w:eastAsia="仿宋" w:hAnsi="仿宋" w:cs="仿宋" w:hint="eastAsia"/>
            <w:lang w:eastAsia="zh-CN"/>
          </w:rPr>
          <w:t>(三)、合规风险评估</w:t>
        </w:r>
        <w:r>
          <w:tab/>
        </w:r>
        <w:r>
          <w:fldChar w:fldCharType="begin"/>
        </w:r>
        <w:r>
          <w:instrText xml:space="preserve"> PAGEREF _Toc15689 \h </w:instrText>
        </w:r>
        <w:r>
          <w:fldChar w:fldCharType="separate"/>
        </w:r>
        <w:r>
          <w:t>73</w:t>
        </w:r>
        <w:r>
          <w:fldChar w:fldCharType="end"/>
        </w:r>
      </w:hyperlink>
    </w:p>
    <w:p>
      <w:pPr>
        <w:pStyle w:val="TOC2"/>
        <w:tabs>
          <w:tab w:val="right" w:leader="dot" w:pos="8306"/>
        </w:tabs>
      </w:pPr>
      <w:hyperlink w:anchor="_Toc14378" w:history="1">
        <w:r>
          <w:rPr>
            <w:rFonts w:ascii="仿宋" w:eastAsia="仿宋" w:hAnsi="仿宋" w:cs="仿宋" w:hint="eastAsia"/>
            <w:lang w:eastAsia="zh-CN"/>
          </w:rPr>
          <w:t>(四)、合规监督与执行</w:t>
        </w:r>
        <w:r>
          <w:tab/>
        </w:r>
        <w:r>
          <w:fldChar w:fldCharType="begin"/>
        </w:r>
        <w:r>
          <w:instrText xml:space="preserve"> PAGEREF _Toc14378 \h </w:instrText>
        </w:r>
        <w:r>
          <w:fldChar w:fldCharType="separate"/>
        </w:r>
        <w:r>
          <w:t>75</w:t>
        </w:r>
        <w:r>
          <w:fldChar w:fldCharType="end"/>
        </w:r>
      </w:hyperlink>
    </w:p>
    <w:p>
      <w:pPr>
        <w:pStyle w:val="TOC1"/>
        <w:tabs>
          <w:tab w:val="right" w:leader="dot" w:pos="8306"/>
        </w:tabs>
      </w:pPr>
      <w:hyperlink w:anchor="_Toc25914" w:history="1">
        <w:r>
          <w:rPr>
            <w:rFonts w:ascii="仿宋" w:eastAsia="仿宋" w:hAnsi="仿宋" w:cs="仿宋" w:hint="eastAsia"/>
            <w:lang w:eastAsia="zh-CN"/>
          </w:rPr>
          <w:t>十九、设施与设备管理</w:t>
        </w:r>
        <w:r>
          <w:tab/>
        </w:r>
        <w:r>
          <w:fldChar w:fldCharType="begin"/>
        </w:r>
        <w:r>
          <w:instrText xml:space="preserve"> PAGEREF _Toc25914 \h </w:instrText>
        </w:r>
        <w:r>
          <w:fldChar w:fldCharType="separate"/>
        </w:r>
        <w:r>
          <w:t>75</w:t>
        </w:r>
        <w:r>
          <w:fldChar w:fldCharType="end"/>
        </w:r>
      </w:hyperlink>
    </w:p>
    <w:p>
      <w:pPr>
        <w:pStyle w:val="TOC2"/>
        <w:tabs>
          <w:tab w:val="right" w:leader="dot" w:pos="8306"/>
        </w:tabs>
      </w:pPr>
      <w:hyperlink w:anchor="_Toc29732" w:history="1">
        <w:r>
          <w:rPr>
            <w:rFonts w:ascii="仿宋" w:eastAsia="仿宋" w:hAnsi="仿宋" w:cs="仿宋" w:hint="eastAsia"/>
            <w:lang w:eastAsia="zh-CN"/>
          </w:rPr>
          <w:t>(一)、设施规划与配置</w:t>
        </w:r>
        <w:r>
          <w:tab/>
        </w:r>
        <w:r>
          <w:fldChar w:fldCharType="begin"/>
        </w:r>
        <w:r>
          <w:instrText xml:space="preserve"> PAGEREF _Toc29732 \h </w:instrText>
        </w:r>
        <w:r>
          <w:fldChar w:fldCharType="separate"/>
        </w:r>
        <w:r>
          <w:t>75</w:t>
        </w:r>
        <w:r>
          <w:fldChar w:fldCharType="end"/>
        </w:r>
      </w:hyperlink>
    </w:p>
    <w:p>
      <w:pPr>
        <w:pStyle w:val="TOC2"/>
        <w:tabs>
          <w:tab w:val="right" w:leader="dot" w:pos="8306"/>
        </w:tabs>
      </w:pPr>
      <w:hyperlink w:anchor="_Toc30598" w:history="1">
        <w:r>
          <w:rPr>
            <w:rFonts w:ascii="仿宋" w:eastAsia="仿宋" w:hAnsi="仿宋" w:cs="仿宋" w:hint="eastAsia"/>
            <w:lang w:eastAsia="zh-CN"/>
          </w:rPr>
          <w:t>(二)、设备采购与维护管理</w:t>
        </w:r>
        <w:r>
          <w:tab/>
        </w:r>
        <w:r>
          <w:fldChar w:fldCharType="begin"/>
        </w:r>
        <w:r>
          <w:instrText xml:space="preserve"> PAGEREF _Toc30598 \h </w:instrText>
        </w:r>
        <w:r>
          <w:fldChar w:fldCharType="separate"/>
        </w:r>
        <w:r>
          <w:t>76</w:t>
        </w:r>
        <w:r>
          <w:fldChar w:fldCharType="end"/>
        </w:r>
      </w:hyperlink>
    </w:p>
    <w:p>
      <w:pPr>
        <w:pStyle w:val="TOC2"/>
        <w:tabs>
          <w:tab w:val="right" w:leader="dot" w:pos="8306"/>
        </w:tabs>
      </w:pPr>
      <w:hyperlink w:anchor="_Toc17834" w:history="1">
        <w:r>
          <w:rPr>
            <w:rFonts w:ascii="仿宋" w:eastAsia="仿宋" w:hAnsi="仿宋" w:cs="仿宋" w:hint="eastAsia"/>
            <w:lang w:eastAsia="zh-CN"/>
          </w:rPr>
          <w:t>(三)、设施设备升级策略</w:t>
        </w:r>
        <w:r>
          <w:tab/>
        </w:r>
        <w:r>
          <w:fldChar w:fldCharType="begin"/>
        </w:r>
        <w:r>
          <w:instrText xml:space="preserve"> PAGEREF _Toc17834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81"/>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820"/>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前处理系列设备项目还将参与当地的环保活动和计划，如资助当地的环境保护项目或与社区合作进行环保宣传活动。通过这些活动，项目不仅能够提高自身的环境表现，还能在当地社区中树立积极的环保形象。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470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前处理系列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前处理系列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前处理系列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444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0540"/>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在前处理系列设备项目启动前，将进行一系列深入的地质调查，包括钻探和土壤取样，以深入了解项目区域的地层结构和土壤组成。特别是对于土壤的承载能力和地下水位的深度进行详细评估。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完成初始的地质风险评估后，前处理系列设备项目将安装长期地质监测设备，如倾斜仪、裂缝计和地下水位计，以持续监测地质条件的变化。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4360"/>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前处理系列设备项目将通过这些措施来适应和尊重特殊环境条件，确保项目的可持续发展，同时减少对环境的负面影响。这不仅有助于保护自然和文化遗产，还能提升项目在社会责任方面的表现和形象。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6763"/>
      <w:r>
        <w:rPr>
          <w:rFonts w:ascii="仿宋" w:eastAsia="仿宋" w:hAnsi="仿宋" w:cs="仿宋" w:hint="eastAsia"/>
          <w:sz w:val="28"/>
          <w:lang w:eastAsia="zh-CN"/>
        </w:rPr>
        <w:t>二、经济影响分析</w:t>
      </w:r>
      <w:bookmarkEnd w:id="8"/>
    </w:p>
    <w:p>
      <w:pPr>
        <w:pStyle w:val="Heading2"/>
        <w:rPr>
          <w:rFonts w:ascii="仿宋" w:eastAsia="仿宋" w:hAnsi="仿宋" w:cs="仿宋" w:hint="eastAsia"/>
          <w:lang w:eastAsia="zh-CN"/>
        </w:rPr>
      </w:pPr>
      <w:bookmarkStart w:id="9" w:name="_Toc22224"/>
      <w:r>
        <w:rPr>
          <w:rFonts w:ascii="仿宋" w:eastAsia="仿宋" w:hAnsi="仿宋" w:cs="仿宋" w:hint="eastAsia"/>
          <w:lang w:eastAsia="zh-CN"/>
        </w:rPr>
        <w:t>(一)、经济费用效益或费用效果分析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直接收益：假设前处理系列设备项目的产品或服务年销售收入为XX万元。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https://d.book118.com/067166123044006036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前处理系列设备项目建设方案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7F4878"/>
    <w:rsid w:val="287F48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7166123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2024-01-24T12:15:00Z</dcterms:created>
  <dcterms:modified xsi:type="dcterms:W3CDTF">2024-01-24T12:15:43Z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23DC97B42AB940F4A820579AC62B3656_11</vt:lpwstr>
  </property>
  <property fmtid="{D5CDD505-2E9C-101B-9397-08002B2CF9AE}" pid="3" name="KSOProductBuildVer">
    <vt:lpwstr>2052-12.1.0.16120</vt:lpwstr>
  </property>
</Properties>
</file>