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冷柜电机项目招商引资融资方案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_Toc26707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9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_Toc19179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二、冷柜电机项目选址研究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2" w:history="1">
        <w:r>
          <w:rPr>
            <w:rFonts w:ascii="仿宋" w:eastAsia="仿宋" w:hAnsi="仿宋" w:cs="仿宋" w:hint="eastAsia"/>
            <w:lang w:eastAsia="zh-CN"/>
          </w:rPr>
          <w:t>(一)、冷柜电机项目选址的指导原则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(二)、冷柜电机项目选址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_Toc26334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_Toc1025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9" w:history="1">
        <w:r>
          <w:rPr>
            <w:rFonts w:ascii="仿宋" w:eastAsia="仿宋" w:hAnsi="仿宋" w:cs="仿宋" w:hint="eastAsia"/>
            <w:lang w:eastAsia="zh-CN"/>
          </w:rPr>
          <w:t>三、冷柜电机项目概论</w:t>
        </w:r>
        <w:r>
          <w:tab/>
        </w:r>
        <w:r>
          <w:fldChar w:fldCharType="begin"/>
        </w:r>
        <w:r>
          <w:instrText xml:space="preserve"> PAGEREF _Toc14719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" w:history="1">
        <w:r>
          <w:rPr>
            <w:rFonts w:ascii="仿宋" w:eastAsia="仿宋" w:hAnsi="仿宋" w:cs="仿宋" w:hint="eastAsia"/>
            <w:lang w:eastAsia="zh-CN"/>
          </w:rPr>
          <w:t>(一)、冷柜电机项目名称</w:t>
        </w:r>
        <w:r>
          <w:tab/>
        </w:r>
        <w:r>
          <w:fldChar w:fldCharType="begin"/>
        </w:r>
        <w:r>
          <w:instrText xml:space="preserve"> PAGEREF _Toc269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(二)、冷柜电机项目选址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(三)、冷柜电机项目用地规模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7" w:history="1">
        <w:r>
          <w:rPr>
            <w:rFonts w:ascii="仿宋" w:eastAsia="仿宋" w:hAnsi="仿宋" w:cs="仿宋" w:hint="eastAsia"/>
            <w:lang w:eastAsia="zh-CN"/>
          </w:rPr>
          <w:t>(四)、冷柜电机项目用地控制指标</w:t>
        </w:r>
        <w:r>
          <w:tab/>
        </w:r>
        <w:r>
          <w:fldChar w:fldCharType="begin"/>
        </w:r>
        <w:r>
          <w:instrText xml:space="preserve"> PAGEREF _Toc16607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_Toc25402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(九)、冷柜电机项目总投资及资本结构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(十一)、冷柜电机项目预期经济效益规划目标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4" w:history="1">
        <w:r>
          <w:rPr>
            <w:rFonts w:ascii="仿宋" w:eastAsia="仿宋" w:hAnsi="仿宋" w:cs="仿宋" w:hint="eastAsia"/>
            <w:lang w:eastAsia="zh-CN"/>
          </w:rPr>
          <w:t>(十二)、冷柜电机项目进度计划</w:t>
        </w:r>
        <w:r>
          <w:tab/>
        </w:r>
        <w:r>
          <w:fldChar w:fldCharType="begin"/>
        </w:r>
        <w:r>
          <w:instrText xml:space="preserve"> PAGEREF _Toc31934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8" w:history="1">
        <w:r>
          <w:rPr>
            <w:rFonts w:ascii="仿宋" w:eastAsia="仿宋" w:hAnsi="仿宋" w:cs="仿宋" w:hint="eastAsia"/>
            <w:lang w:eastAsia="zh-CN"/>
          </w:rPr>
          <w:t>(十四)、冷柜电机项目评价</w:t>
        </w:r>
        <w:r>
          <w:tab/>
        </w:r>
        <w:r>
          <w:fldChar w:fldCharType="begin"/>
        </w:r>
        <w:r>
          <w:instrText xml:space="preserve"> PAGEREF _Toc8068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8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_Toc10488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_Toc20520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(三)、冷柜电机项目地能源消耗与供应状况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_Toc26192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_Toc29900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1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_Toc13071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0" w:history="1">
        <w:r>
          <w:rPr>
            <w:rFonts w:ascii="仿宋" w:eastAsia="仿宋" w:hAnsi="仿宋" w:cs="仿宋" w:hint="eastAsia"/>
            <w:lang w:eastAsia="zh-CN"/>
          </w:rPr>
          <w:t>(一)、冷柜电机项目建设期的原材料及辅助材料供应概述</w:t>
        </w:r>
        <w:r>
          <w:tab/>
        </w:r>
        <w:r>
          <w:fldChar w:fldCharType="begin"/>
        </w:r>
        <w:r>
          <w:instrText xml:space="preserve"> PAGEREF _Toc17220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9" w:history="1">
        <w:r>
          <w:rPr>
            <w:rFonts w:ascii="仿宋" w:eastAsia="仿宋" w:hAnsi="仿宋" w:cs="仿宋" w:hint="eastAsia"/>
            <w:lang w:eastAsia="zh-CN"/>
          </w:rPr>
          <w:t>(二)、冷柜电机项目运营期原辅材料采购及管理</w:t>
        </w:r>
        <w:r>
          <w:tab/>
        </w:r>
        <w:r>
          <w:fldChar w:fldCharType="begin"/>
        </w:r>
        <w:r>
          <w:instrText xml:space="preserve"> PAGEREF _Toc24649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86" w:history="1">
        <w:r>
          <w:rPr>
            <w:rFonts w:ascii="仿宋" w:eastAsia="仿宋" w:hAnsi="仿宋" w:cs="仿宋" w:hint="eastAsia"/>
            <w:lang w:eastAsia="zh-CN"/>
          </w:rPr>
          <w:t>(四)、冷柜电机项目工艺技术设计方案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(五)、冷柜电机项目设备选型及配置方案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eastAsia="zh-CN"/>
          </w:rPr>
          <w:t>六、冷柜电机项目实施进度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_Toc27259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_Toc8499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_Toc24362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(六)、冷柜电机项目实施保障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七、冷柜电机项目投资方案分析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1" w:history="1">
        <w:r>
          <w:rPr>
            <w:rFonts w:ascii="仿宋" w:eastAsia="仿宋" w:hAnsi="仿宋" w:cs="仿宋" w:hint="eastAsia"/>
            <w:lang w:eastAsia="zh-CN"/>
          </w:rPr>
          <w:t>(一)、冷柜电机项目估算说明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4" w:history="1">
        <w:r>
          <w:rPr>
            <w:rFonts w:ascii="仿宋" w:eastAsia="仿宋" w:hAnsi="仿宋" w:cs="仿宋" w:hint="eastAsia"/>
            <w:lang w:eastAsia="zh-CN"/>
          </w:rPr>
          <w:t>(二)、冷柜电机项目总投资估算</w:t>
        </w:r>
        <w:r>
          <w:tab/>
        </w:r>
        <w:r>
          <w:fldChar w:fldCharType="begin"/>
        </w:r>
        <w:r>
          <w:instrText xml:space="preserve"> PAGEREF _Toc8534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7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_Toc18247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_Toc3769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_Toc19265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" w:history="1">
        <w:r>
          <w:rPr>
            <w:rFonts w:ascii="仿宋" w:eastAsia="仿宋" w:hAnsi="仿宋" w:cs="仿宋" w:hint="eastAsia"/>
            <w:lang w:eastAsia="zh-CN"/>
          </w:rPr>
          <w:t>(四)、冷柜电机项目建设对区域经济的短期与长期影响</w:t>
        </w:r>
        <w:r>
          <w:tab/>
        </w:r>
        <w:r>
          <w:fldChar w:fldCharType="begin"/>
        </w:r>
        <w:r>
          <w:instrText xml:space="preserve"> PAGEREF _Toc466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_Toc28814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_Toc2722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_Toc13954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(八)、冷柜电机项目建设的经济效益与环境效益权衡分析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_Toc23540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4" w:history="1">
        <w:r>
          <w:rPr>
            <w:rFonts w:ascii="仿宋" w:eastAsia="仿宋" w:hAnsi="仿宋" w:cs="仿宋" w:hint="eastAsia"/>
            <w:lang w:eastAsia="zh-CN"/>
          </w:rPr>
          <w:t>九、冷柜电机项目管理计划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5" w:history="1">
        <w:r>
          <w:rPr>
            <w:rFonts w:ascii="仿宋" w:eastAsia="仿宋" w:hAnsi="仿宋" w:cs="仿宋" w:hint="eastAsia"/>
            <w:lang w:eastAsia="zh-CN"/>
          </w:rPr>
          <w:t>(一)、冷柜电机项目管理概述</w:t>
        </w:r>
        <w:r>
          <w:tab/>
        </w:r>
        <w:r>
          <w:fldChar w:fldCharType="begin"/>
        </w:r>
        <w:r>
          <w:instrText xml:space="preserve"> PAGEREF _Toc17915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7" w:history="1">
        <w:r>
          <w:rPr>
            <w:rFonts w:ascii="仿宋" w:eastAsia="仿宋" w:hAnsi="仿宋" w:cs="仿宋" w:hint="eastAsia"/>
            <w:lang w:eastAsia="zh-CN"/>
          </w:rPr>
          <w:t>(二)、冷柜电机项目组织结构</w:t>
        </w:r>
        <w:r>
          <w:tab/>
        </w:r>
        <w:r>
          <w:fldChar w:fldCharType="begin"/>
        </w:r>
        <w:r>
          <w:instrText xml:space="preserve"> PAGEREF _Toc31967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(三)、冷柜电机项目计划与进度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eastAsia="zh-CN"/>
          </w:rPr>
          <w:t>(四)、冷柜电机项目质量管理</w:t>
        </w:r>
        <w:r>
          <w:tab/>
        </w:r>
        <w:r>
          <w:fldChar w:fldCharType="begin"/>
        </w:r>
        <w:r>
          <w:instrText xml:space="preserve"> PAGEREF _Toc14416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(五)、冷柜电机项目风险管理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eastAsia="zh-CN"/>
          </w:rPr>
          <w:t>(六)、冷柜电机项目成本管理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" w:history="1">
        <w:r>
          <w:rPr>
            <w:rFonts w:ascii="仿宋" w:eastAsia="仿宋" w:hAnsi="仿宋" w:cs="仿宋" w:hint="eastAsia"/>
            <w:lang w:eastAsia="zh-CN"/>
          </w:rPr>
          <w:t>(七)、冷柜电机项目人力资源管理</w:t>
        </w:r>
        <w:r>
          <w:tab/>
        </w:r>
        <w:r>
          <w:fldChar w:fldCharType="begin"/>
        </w:r>
        <w:r>
          <w:instrText xml:space="preserve"> PAGEREF _Toc1497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(八)、冷柜电机项目沟通与合作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十、冷柜电机项目招投标方案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6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_Toc4086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(四)、冷柜电机项目招投标要求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8" w:history="1">
        <w:r>
          <w:rPr>
            <w:rFonts w:ascii="仿宋" w:eastAsia="仿宋" w:hAnsi="仿宋" w:cs="仿宋" w:hint="eastAsia"/>
            <w:lang w:eastAsia="zh-CN"/>
          </w:rPr>
          <w:t>(五)、冷柜电机项目招标方式和招标程序</w:t>
        </w:r>
        <w:r>
          <w:tab/>
        </w:r>
        <w:r>
          <w:fldChar w:fldCharType="begin"/>
        </w:r>
        <w:r>
          <w:instrText xml:space="preserve"> PAGEREF _Toc26118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6" w:history="1">
        <w:r>
          <w:rPr>
            <w:rFonts w:ascii="仿宋" w:eastAsia="仿宋" w:hAnsi="仿宋" w:cs="仿宋" w:hint="eastAsia"/>
            <w:lang w:eastAsia="zh-CN"/>
          </w:rPr>
          <w:t>十一、冷柜电机项目可行性研究</w:t>
        </w:r>
        <w:r>
          <w:tab/>
        </w:r>
        <w:r>
          <w:fldChar w:fldCharType="begin"/>
        </w:r>
        <w:r>
          <w:instrText xml:space="preserve"> PAGEREF _Toc18806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_Toc7335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_Toc29469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1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_Toc15601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21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_Toc24210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6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_Toc9462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https://d.book118.com/067200152023006034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冷柜电机项目招商引资融资方案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冷柜电机项目招商引资融资方案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冷柜电机项目招商引资融资方案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冷柜电机项目招商引资融资方案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BA69D4"/>
    <w:rsid w:val="25BA69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720015202300603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2024-01-13T00:49:00Z</dcterms:created>
  <dcterms:modified xsi:type="dcterms:W3CDTF">2024-01-13T00:49:24Z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8B886ADF1EF940DE8F216A993AAF81BB_11</vt:lpwstr>
  </property>
  <property fmtid="{D5CDD505-2E9C-101B-9397-08002B2CF9AE}" pid="3" name="KSOProductBuildVer">
    <vt:lpwstr>2052-12.1.0.16120</vt:lpwstr>
  </property>
</Properties>
</file>