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微型真空泵项目建设总纲及方案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49" w:history="1">
        <w:r>
          <w:rPr>
            <w:rFonts w:ascii="仿宋" w:eastAsia="仿宋" w:hAnsi="仿宋" w:cs="仿宋" w:hint="eastAsia"/>
            <w:lang w:eastAsia="zh-CN"/>
          </w:rPr>
          <w:t>前言</w:t>
        </w:r>
        <w:r>
          <w:tab/>
        </w:r>
        <w:r>
          <w:fldChar w:fldCharType="begin"/>
        </w:r>
        <w:r>
          <w:instrText xml:space="preserve"> PAGEREF _Toc8049 \h </w:instrText>
        </w:r>
        <w:r>
          <w:fldChar w:fldCharType="separate"/>
        </w:r>
        <w:r>
          <w:t>3</w:t>
        </w:r>
        <w:r>
          <w:fldChar w:fldCharType="end"/>
        </w:r>
      </w:hyperlink>
    </w:p>
    <w:p>
      <w:pPr>
        <w:pStyle w:val="TOC1"/>
        <w:tabs>
          <w:tab w:val="right" w:leader="dot" w:pos="8306"/>
        </w:tabs>
      </w:pPr>
      <w:hyperlink w:anchor="_Toc5120" w:history="1">
        <w:r>
          <w:rPr>
            <w:rFonts w:ascii="仿宋" w:eastAsia="仿宋" w:hAnsi="仿宋" w:cs="仿宋" w:hint="eastAsia"/>
            <w:lang w:eastAsia="zh-CN"/>
          </w:rPr>
          <w:t>一、财务管理与成本控制</w:t>
        </w:r>
        <w:r>
          <w:tab/>
        </w:r>
        <w:r>
          <w:fldChar w:fldCharType="begin"/>
        </w:r>
        <w:r>
          <w:instrText xml:space="preserve"> PAGEREF _Toc5120 \h </w:instrText>
        </w:r>
        <w:r>
          <w:fldChar w:fldCharType="separate"/>
        </w:r>
        <w:r>
          <w:t>3</w:t>
        </w:r>
        <w:r>
          <w:fldChar w:fldCharType="end"/>
        </w:r>
      </w:hyperlink>
    </w:p>
    <w:p>
      <w:pPr>
        <w:pStyle w:val="TOC2"/>
        <w:tabs>
          <w:tab w:val="right" w:leader="dot" w:pos="8306"/>
        </w:tabs>
      </w:pPr>
      <w:hyperlink w:anchor="_Toc10722" w:history="1">
        <w:r>
          <w:rPr>
            <w:rFonts w:ascii="仿宋" w:eastAsia="仿宋" w:hAnsi="仿宋" w:cs="仿宋" w:hint="eastAsia"/>
            <w:lang w:eastAsia="zh-CN"/>
          </w:rPr>
          <w:t>(一)、财务管理体系建设</w:t>
        </w:r>
        <w:r>
          <w:tab/>
        </w:r>
        <w:r>
          <w:fldChar w:fldCharType="begin"/>
        </w:r>
        <w:r>
          <w:instrText xml:space="preserve"> PAGEREF _Toc10722 \h </w:instrText>
        </w:r>
        <w:r>
          <w:fldChar w:fldCharType="separate"/>
        </w:r>
        <w:r>
          <w:t>3</w:t>
        </w:r>
        <w:r>
          <w:fldChar w:fldCharType="end"/>
        </w:r>
      </w:hyperlink>
    </w:p>
    <w:p>
      <w:pPr>
        <w:pStyle w:val="TOC2"/>
        <w:tabs>
          <w:tab w:val="right" w:leader="dot" w:pos="8306"/>
        </w:tabs>
      </w:pPr>
      <w:hyperlink w:anchor="_Toc16508" w:history="1">
        <w:r>
          <w:rPr>
            <w:rFonts w:ascii="仿宋" w:eastAsia="仿宋" w:hAnsi="仿宋" w:cs="仿宋" w:hint="eastAsia"/>
            <w:lang w:eastAsia="zh-CN"/>
          </w:rPr>
          <w:t>(二)、成本控制措施</w:t>
        </w:r>
        <w:r>
          <w:tab/>
        </w:r>
        <w:r>
          <w:fldChar w:fldCharType="begin"/>
        </w:r>
        <w:r>
          <w:instrText xml:space="preserve"> PAGEREF _Toc16508 \h </w:instrText>
        </w:r>
        <w:r>
          <w:fldChar w:fldCharType="separate"/>
        </w:r>
        <w:r>
          <w:t>4</w:t>
        </w:r>
        <w:r>
          <w:fldChar w:fldCharType="end"/>
        </w:r>
      </w:hyperlink>
    </w:p>
    <w:p>
      <w:pPr>
        <w:pStyle w:val="TOC1"/>
        <w:tabs>
          <w:tab w:val="right" w:leader="dot" w:pos="8306"/>
        </w:tabs>
      </w:pPr>
      <w:hyperlink w:anchor="_Toc6942" w:history="1">
        <w:r>
          <w:rPr>
            <w:rFonts w:ascii="仿宋" w:eastAsia="仿宋" w:hAnsi="仿宋" w:cs="仿宋" w:hint="eastAsia"/>
            <w:lang w:eastAsia="zh-CN"/>
          </w:rPr>
          <w:t>二、发展规划、产业政策和行业准入分析</w:t>
        </w:r>
        <w:r>
          <w:tab/>
        </w:r>
        <w:r>
          <w:fldChar w:fldCharType="begin"/>
        </w:r>
        <w:r>
          <w:instrText xml:space="preserve"> PAGEREF _Toc6942 \h </w:instrText>
        </w:r>
        <w:r>
          <w:fldChar w:fldCharType="separate"/>
        </w:r>
        <w:r>
          <w:t>5</w:t>
        </w:r>
        <w:r>
          <w:fldChar w:fldCharType="end"/>
        </w:r>
      </w:hyperlink>
    </w:p>
    <w:p>
      <w:pPr>
        <w:pStyle w:val="TOC2"/>
        <w:tabs>
          <w:tab w:val="right" w:leader="dot" w:pos="8306"/>
        </w:tabs>
      </w:pPr>
      <w:hyperlink w:anchor="_Toc31319" w:history="1">
        <w:r>
          <w:rPr>
            <w:rFonts w:ascii="仿宋" w:eastAsia="仿宋" w:hAnsi="仿宋" w:cs="仿宋" w:hint="eastAsia"/>
            <w:lang w:eastAsia="zh-CN"/>
          </w:rPr>
          <w:t>(一)、发展规划分析</w:t>
        </w:r>
        <w:r>
          <w:tab/>
        </w:r>
        <w:r>
          <w:fldChar w:fldCharType="begin"/>
        </w:r>
        <w:r>
          <w:instrText xml:space="preserve"> PAGEREF _Toc31319 \h </w:instrText>
        </w:r>
        <w:r>
          <w:fldChar w:fldCharType="separate"/>
        </w:r>
        <w:r>
          <w:t>5</w:t>
        </w:r>
        <w:r>
          <w:fldChar w:fldCharType="end"/>
        </w:r>
      </w:hyperlink>
    </w:p>
    <w:p>
      <w:pPr>
        <w:pStyle w:val="TOC2"/>
        <w:tabs>
          <w:tab w:val="right" w:leader="dot" w:pos="8306"/>
        </w:tabs>
      </w:pPr>
      <w:hyperlink w:anchor="_Toc28668" w:history="1">
        <w:r>
          <w:rPr>
            <w:rFonts w:ascii="仿宋" w:eastAsia="仿宋" w:hAnsi="仿宋" w:cs="仿宋" w:hint="eastAsia"/>
            <w:lang w:eastAsia="zh-CN"/>
          </w:rPr>
          <w:t>(二)、产业政策分析</w:t>
        </w:r>
        <w:r>
          <w:tab/>
        </w:r>
        <w:r>
          <w:fldChar w:fldCharType="begin"/>
        </w:r>
        <w:r>
          <w:instrText xml:space="preserve"> PAGEREF _Toc28668 \h </w:instrText>
        </w:r>
        <w:r>
          <w:fldChar w:fldCharType="separate"/>
        </w:r>
        <w:r>
          <w:t>7</w:t>
        </w:r>
        <w:r>
          <w:fldChar w:fldCharType="end"/>
        </w:r>
      </w:hyperlink>
    </w:p>
    <w:p>
      <w:pPr>
        <w:pStyle w:val="TOC2"/>
        <w:tabs>
          <w:tab w:val="right" w:leader="dot" w:pos="8306"/>
        </w:tabs>
      </w:pPr>
      <w:hyperlink w:anchor="_Toc29457" w:history="1">
        <w:r>
          <w:rPr>
            <w:rFonts w:ascii="仿宋" w:eastAsia="仿宋" w:hAnsi="仿宋" w:cs="仿宋" w:hint="eastAsia"/>
            <w:lang w:eastAsia="zh-CN"/>
          </w:rPr>
          <w:t>(三)、行业准入分析</w:t>
        </w:r>
        <w:r>
          <w:tab/>
        </w:r>
        <w:r>
          <w:fldChar w:fldCharType="begin"/>
        </w:r>
        <w:r>
          <w:instrText xml:space="preserve"> PAGEREF _Toc29457 \h </w:instrText>
        </w:r>
        <w:r>
          <w:fldChar w:fldCharType="separate"/>
        </w:r>
        <w:r>
          <w:t>9</w:t>
        </w:r>
        <w:r>
          <w:fldChar w:fldCharType="end"/>
        </w:r>
      </w:hyperlink>
    </w:p>
    <w:p>
      <w:pPr>
        <w:pStyle w:val="TOC1"/>
        <w:tabs>
          <w:tab w:val="right" w:leader="dot" w:pos="8306"/>
        </w:tabs>
      </w:pPr>
      <w:hyperlink w:anchor="_Toc9205" w:history="1">
        <w:r>
          <w:rPr>
            <w:rFonts w:ascii="仿宋" w:eastAsia="仿宋" w:hAnsi="仿宋" w:cs="仿宋" w:hint="eastAsia"/>
            <w:lang w:eastAsia="zh-CN"/>
          </w:rPr>
          <w:t>三、建设风险评估分析</w:t>
        </w:r>
        <w:r>
          <w:tab/>
        </w:r>
        <w:r>
          <w:fldChar w:fldCharType="begin"/>
        </w:r>
        <w:r>
          <w:instrText xml:space="preserve"> PAGEREF _Toc9205 \h </w:instrText>
        </w:r>
        <w:r>
          <w:fldChar w:fldCharType="separate"/>
        </w:r>
        <w:r>
          <w:t>10</w:t>
        </w:r>
        <w:r>
          <w:fldChar w:fldCharType="end"/>
        </w:r>
      </w:hyperlink>
    </w:p>
    <w:p>
      <w:pPr>
        <w:pStyle w:val="TOC2"/>
        <w:tabs>
          <w:tab w:val="right" w:leader="dot" w:pos="8306"/>
        </w:tabs>
      </w:pPr>
      <w:hyperlink w:anchor="_Toc28748" w:history="1">
        <w:r>
          <w:rPr>
            <w:rFonts w:ascii="仿宋" w:eastAsia="仿宋" w:hAnsi="仿宋" w:cs="仿宋" w:hint="eastAsia"/>
            <w:lang w:eastAsia="zh-CN"/>
          </w:rPr>
          <w:t>(一)、政策风险分析</w:t>
        </w:r>
        <w:r>
          <w:tab/>
        </w:r>
        <w:r>
          <w:fldChar w:fldCharType="begin"/>
        </w:r>
        <w:r>
          <w:instrText xml:space="preserve"> PAGEREF _Toc28748 \h </w:instrText>
        </w:r>
        <w:r>
          <w:fldChar w:fldCharType="separate"/>
        </w:r>
        <w:r>
          <w:t>10</w:t>
        </w:r>
        <w:r>
          <w:fldChar w:fldCharType="end"/>
        </w:r>
      </w:hyperlink>
    </w:p>
    <w:p>
      <w:pPr>
        <w:pStyle w:val="TOC2"/>
        <w:tabs>
          <w:tab w:val="right" w:leader="dot" w:pos="8306"/>
        </w:tabs>
      </w:pPr>
      <w:hyperlink w:anchor="_Toc1520" w:history="1">
        <w:r>
          <w:rPr>
            <w:rFonts w:ascii="仿宋" w:eastAsia="仿宋" w:hAnsi="仿宋" w:cs="仿宋" w:hint="eastAsia"/>
            <w:lang w:eastAsia="zh-CN"/>
          </w:rPr>
          <w:t>(二)、社会风险分析</w:t>
        </w:r>
        <w:r>
          <w:tab/>
        </w:r>
        <w:r>
          <w:fldChar w:fldCharType="begin"/>
        </w:r>
        <w:r>
          <w:instrText xml:space="preserve"> PAGEREF _Toc1520 \h </w:instrText>
        </w:r>
        <w:r>
          <w:fldChar w:fldCharType="separate"/>
        </w:r>
        <w:r>
          <w:t>11</w:t>
        </w:r>
        <w:r>
          <w:fldChar w:fldCharType="end"/>
        </w:r>
      </w:hyperlink>
    </w:p>
    <w:p>
      <w:pPr>
        <w:pStyle w:val="TOC2"/>
        <w:tabs>
          <w:tab w:val="right" w:leader="dot" w:pos="8306"/>
        </w:tabs>
      </w:pPr>
      <w:hyperlink w:anchor="_Toc19960" w:history="1">
        <w:r>
          <w:rPr>
            <w:rFonts w:ascii="仿宋" w:eastAsia="仿宋" w:hAnsi="仿宋" w:cs="仿宋" w:hint="eastAsia"/>
            <w:lang w:eastAsia="zh-CN"/>
          </w:rPr>
          <w:t>(三)、市场风险分析</w:t>
        </w:r>
        <w:r>
          <w:tab/>
        </w:r>
        <w:r>
          <w:fldChar w:fldCharType="begin"/>
        </w:r>
        <w:r>
          <w:instrText xml:space="preserve"> PAGEREF _Toc19960 \h </w:instrText>
        </w:r>
        <w:r>
          <w:fldChar w:fldCharType="separate"/>
        </w:r>
        <w:r>
          <w:t>13</w:t>
        </w:r>
        <w:r>
          <w:fldChar w:fldCharType="end"/>
        </w:r>
      </w:hyperlink>
    </w:p>
    <w:p>
      <w:pPr>
        <w:pStyle w:val="TOC2"/>
        <w:tabs>
          <w:tab w:val="right" w:leader="dot" w:pos="8306"/>
        </w:tabs>
      </w:pPr>
      <w:hyperlink w:anchor="_Toc12340" w:history="1">
        <w:r>
          <w:rPr>
            <w:rFonts w:ascii="仿宋" w:eastAsia="仿宋" w:hAnsi="仿宋" w:cs="仿宋" w:hint="eastAsia"/>
            <w:lang w:eastAsia="zh-CN"/>
          </w:rPr>
          <w:t>(四)、资金风险分析</w:t>
        </w:r>
        <w:r>
          <w:tab/>
        </w:r>
        <w:r>
          <w:fldChar w:fldCharType="begin"/>
        </w:r>
        <w:r>
          <w:instrText xml:space="preserve"> PAGEREF _Toc12340 \h </w:instrText>
        </w:r>
        <w:r>
          <w:fldChar w:fldCharType="separate"/>
        </w:r>
        <w:r>
          <w:t>13</w:t>
        </w:r>
        <w:r>
          <w:fldChar w:fldCharType="end"/>
        </w:r>
      </w:hyperlink>
    </w:p>
    <w:p>
      <w:pPr>
        <w:pStyle w:val="TOC2"/>
        <w:tabs>
          <w:tab w:val="right" w:leader="dot" w:pos="8306"/>
        </w:tabs>
      </w:pPr>
      <w:hyperlink w:anchor="_Toc6897" w:history="1">
        <w:r>
          <w:rPr>
            <w:rFonts w:ascii="仿宋" w:eastAsia="仿宋" w:hAnsi="仿宋" w:cs="仿宋" w:hint="eastAsia"/>
            <w:lang w:eastAsia="zh-CN"/>
          </w:rPr>
          <w:t>(五)、技术风险分析</w:t>
        </w:r>
        <w:r>
          <w:tab/>
        </w:r>
        <w:r>
          <w:fldChar w:fldCharType="begin"/>
        </w:r>
        <w:r>
          <w:instrText xml:space="preserve"> PAGEREF _Toc6897 \h </w:instrText>
        </w:r>
        <w:r>
          <w:fldChar w:fldCharType="separate"/>
        </w:r>
        <w:r>
          <w:t>15</w:t>
        </w:r>
        <w:r>
          <w:fldChar w:fldCharType="end"/>
        </w:r>
      </w:hyperlink>
    </w:p>
    <w:p>
      <w:pPr>
        <w:pStyle w:val="TOC2"/>
        <w:tabs>
          <w:tab w:val="right" w:leader="dot" w:pos="8306"/>
        </w:tabs>
      </w:pPr>
      <w:hyperlink w:anchor="_Toc9500" w:history="1">
        <w:r>
          <w:rPr>
            <w:rFonts w:ascii="仿宋" w:eastAsia="仿宋" w:hAnsi="仿宋" w:cs="仿宋" w:hint="eastAsia"/>
            <w:lang w:eastAsia="zh-CN"/>
          </w:rPr>
          <w:t>(六)、财务风险分析</w:t>
        </w:r>
        <w:r>
          <w:tab/>
        </w:r>
        <w:r>
          <w:fldChar w:fldCharType="begin"/>
        </w:r>
        <w:r>
          <w:instrText xml:space="preserve"> PAGEREF _Toc9500 \h </w:instrText>
        </w:r>
        <w:r>
          <w:fldChar w:fldCharType="separate"/>
        </w:r>
        <w:r>
          <w:t>16</w:t>
        </w:r>
        <w:r>
          <w:fldChar w:fldCharType="end"/>
        </w:r>
      </w:hyperlink>
    </w:p>
    <w:p>
      <w:pPr>
        <w:pStyle w:val="TOC2"/>
        <w:tabs>
          <w:tab w:val="right" w:leader="dot" w:pos="8306"/>
        </w:tabs>
      </w:pPr>
      <w:hyperlink w:anchor="_Toc27497" w:history="1">
        <w:r>
          <w:rPr>
            <w:rFonts w:ascii="仿宋" w:eastAsia="仿宋" w:hAnsi="仿宋" w:cs="仿宋" w:hint="eastAsia"/>
            <w:lang w:eastAsia="zh-CN"/>
          </w:rPr>
          <w:t>(七)、管理风险分析</w:t>
        </w:r>
        <w:r>
          <w:tab/>
        </w:r>
        <w:r>
          <w:fldChar w:fldCharType="begin"/>
        </w:r>
        <w:r>
          <w:instrText xml:space="preserve"> PAGEREF _Toc27497 \h </w:instrText>
        </w:r>
        <w:r>
          <w:fldChar w:fldCharType="separate"/>
        </w:r>
        <w:r>
          <w:t>18</w:t>
        </w:r>
        <w:r>
          <w:fldChar w:fldCharType="end"/>
        </w:r>
      </w:hyperlink>
    </w:p>
    <w:p>
      <w:pPr>
        <w:pStyle w:val="TOC2"/>
        <w:tabs>
          <w:tab w:val="right" w:leader="dot" w:pos="8306"/>
        </w:tabs>
      </w:pPr>
      <w:hyperlink w:anchor="_Toc24132" w:history="1">
        <w:r>
          <w:rPr>
            <w:rFonts w:ascii="仿宋" w:eastAsia="仿宋" w:hAnsi="仿宋" w:cs="仿宋" w:hint="eastAsia"/>
            <w:lang w:eastAsia="zh-CN"/>
          </w:rPr>
          <w:t>(八)、其它风险分析</w:t>
        </w:r>
        <w:r>
          <w:tab/>
        </w:r>
        <w:r>
          <w:fldChar w:fldCharType="begin"/>
        </w:r>
        <w:r>
          <w:instrText xml:space="preserve"> PAGEREF _Toc24132 \h </w:instrText>
        </w:r>
        <w:r>
          <w:fldChar w:fldCharType="separate"/>
        </w:r>
        <w:r>
          <w:t>19</w:t>
        </w:r>
        <w:r>
          <w:fldChar w:fldCharType="end"/>
        </w:r>
      </w:hyperlink>
    </w:p>
    <w:p>
      <w:pPr>
        <w:pStyle w:val="TOC2"/>
        <w:tabs>
          <w:tab w:val="right" w:leader="dot" w:pos="8306"/>
        </w:tabs>
      </w:pPr>
      <w:hyperlink w:anchor="_Toc6108" w:history="1">
        <w:r>
          <w:rPr>
            <w:rFonts w:ascii="仿宋" w:eastAsia="仿宋" w:hAnsi="仿宋" w:cs="仿宋" w:hint="eastAsia"/>
            <w:lang w:eastAsia="zh-CN"/>
          </w:rPr>
          <w:t>(九)、社会影响评估</w:t>
        </w:r>
        <w:r>
          <w:tab/>
        </w:r>
        <w:r>
          <w:fldChar w:fldCharType="begin"/>
        </w:r>
        <w:r>
          <w:instrText xml:space="preserve"> PAGEREF _Toc6108 \h </w:instrText>
        </w:r>
        <w:r>
          <w:fldChar w:fldCharType="separate"/>
        </w:r>
        <w:r>
          <w:t>20</w:t>
        </w:r>
        <w:r>
          <w:fldChar w:fldCharType="end"/>
        </w:r>
      </w:hyperlink>
    </w:p>
    <w:p>
      <w:pPr>
        <w:pStyle w:val="TOC1"/>
        <w:tabs>
          <w:tab w:val="right" w:leader="dot" w:pos="8306"/>
        </w:tabs>
      </w:pPr>
      <w:hyperlink w:anchor="_Toc19016" w:history="1">
        <w:r>
          <w:rPr>
            <w:rFonts w:ascii="仿宋" w:eastAsia="仿宋" w:hAnsi="仿宋" w:cs="仿宋" w:hint="eastAsia"/>
            <w:lang w:eastAsia="zh-CN"/>
          </w:rPr>
          <w:t>四、微型真空泵项目概论</w:t>
        </w:r>
        <w:r>
          <w:tab/>
        </w:r>
        <w:r>
          <w:fldChar w:fldCharType="begin"/>
        </w:r>
        <w:r>
          <w:instrText xml:space="preserve"> PAGEREF _Toc19016 \h </w:instrText>
        </w:r>
        <w:r>
          <w:fldChar w:fldCharType="separate"/>
        </w:r>
        <w:r>
          <w:t>22</w:t>
        </w:r>
        <w:r>
          <w:fldChar w:fldCharType="end"/>
        </w:r>
      </w:hyperlink>
    </w:p>
    <w:p>
      <w:pPr>
        <w:pStyle w:val="TOC2"/>
        <w:tabs>
          <w:tab w:val="right" w:leader="dot" w:pos="8306"/>
        </w:tabs>
      </w:pPr>
      <w:hyperlink w:anchor="_Toc5212" w:history="1">
        <w:r>
          <w:rPr>
            <w:rFonts w:ascii="仿宋" w:eastAsia="仿宋" w:hAnsi="仿宋" w:cs="仿宋" w:hint="eastAsia"/>
            <w:lang w:eastAsia="zh-CN"/>
          </w:rPr>
          <w:t>(一)、项目申报单位概况</w:t>
        </w:r>
        <w:r>
          <w:tab/>
        </w:r>
        <w:r>
          <w:fldChar w:fldCharType="begin"/>
        </w:r>
        <w:r>
          <w:instrText xml:space="preserve"> PAGEREF _Toc5212 \h </w:instrText>
        </w:r>
        <w:r>
          <w:fldChar w:fldCharType="separate"/>
        </w:r>
        <w:r>
          <w:t>22</w:t>
        </w:r>
        <w:r>
          <w:fldChar w:fldCharType="end"/>
        </w:r>
      </w:hyperlink>
    </w:p>
    <w:p>
      <w:pPr>
        <w:pStyle w:val="TOC2"/>
        <w:tabs>
          <w:tab w:val="right" w:leader="dot" w:pos="8306"/>
        </w:tabs>
      </w:pPr>
      <w:hyperlink w:anchor="_Toc21833" w:history="1">
        <w:r>
          <w:rPr>
            <w:rFonts w:ascii="仿宋" w:eastAsia="仿宋" w:hAnsi="仿宋" w:cs="仿宋" w:hint="eastAsia"/>
            <w:lang w:eastAsia="zh-CN"/>
          </w:rPr>
          <w:t>(二)、项目概况</w:t>
        </w:r>
        <w:r>
          <w:tab/>
        </w:r>
        <w:r>
          <w:fldChar w:fldCharType="begin"/>
        </w:r>
        <w:r>
          <w:instrText xml:space="preserve"> PAGEREF _Toc21833 \h </w:instrText>
        </w:r>
        <w:r>
          <w:fldChar w:fldCharType="separate"/>
        </w:r>
        <w:r>
          <w:t>23</w:t>
        </w:r>
        <w:r>
          <w:fldChar w:fldCharType="end"/>
        </w:r>
      </w:hyperlink>
    </w:p>
    <w:p>
      <w:pPr>
        <w:pStyle w:val="TOC1"/>
        <w:tabs>
          <w:tab w:val="right" w:leader="dot" w:pos="8306"/>
        </w:tabs>
      </w:pPr>
      <w:hyperlink w:anchor="_Toc11122" w:history="1">
        <w:r>
          <w:rPr>
            <w:rFonts w:ascii="仿宋" w:eastAsia="仿宋" w:hAnsi="仿宋" w:cs="仿宋" w:hint="eastAsia"/>
            <w:lang w:eastAsia="zh-CN"/>
          </w:rPr>
          <w:t>五、项目监理与质量保证</w:t>
        </w:r>
        <w:r>
          <w:tab/>
        </w:r>
        <w:r>
          <w:fldChar w:fldCharType="begin"/>
        </w:r>
        <w:r>
          <w:instrText xml:space="preserve"> PAGEREF _Toc11122 \h </w:instrText>
        </w:r>
        <w:r>
          <w:fldChar w:fldCharType="separate"/>
        </w:r>
        <w:r>
          <w:t>26</w:t>
        </w:r>
        <w:r>
          <w:fldChar w:fldCharType="end"/>
        </w:r>
      </w:hyperlink>
    </w:p>
    <w:p>
      <w:pPr>
        <w:pStyle w:val="TOC2"/>
        <w:tabs>
          <w:tab w:val="right" w:leader="dot" w:pos="8306"/>
        </w:tabs>
      </w:pPr>
      <w:hyperlink w:anchor="_Toc15064" w:history="1">
        <w:r>
          <w:rPr>
            <w:rFonts w:ascii="仿宋" w:eastAsia="仿宋" w:hAnsi="仿宋" w:cs="仿宋" w:hint="eastAsia"/>
            <w:lang w:eastAsia="zh-CN"/>
          </w:rPr>
          <w:t>(一)、监理体系构建</w:t>
        </w:r>
        <w:r>
          <w:tab/>
        </w:r>
        <w:r>
          <w:fldChar w:fldCharType="begin"/>
        </w:r>
        <w:r>
          <w:instrText xml:space="preserve"> PAGEREF _Toc15064 \h </w:instrText>
        </w:r>
        <w:r>
          <w:fldChar w:fldCharType="separate"/>
        </w:r>
        <w:r>
          <w:t>26</w:t>
        </w:r>
        <w:r>
          <w:fldChar w:fldCharType="end"/>
        </w:r>
      </w:hyperlink>
    </w:p>
    <w:p>
      <w:pPr>
        <w:pStyle w:val="TOC2"/>
        <w:tabs>
          <w:tab w:val="right" w:leader="dot" w:pos="8306"/>
        </w:tabs>
      </w:pPr>
      <w:hyperlink w:anchor="_Toc241" w:history="1">
        <w:r>
          <w:rPr>
            <w:rFonts w:ascii="仿宋" w:eastAsia="仿宋" w:hAnsi="仿宋" w:cs="仿宋" w:hint="eastAsia"/>
            <w:lang w:eastAsia="zh-CN"/>
          </w:rPr>
          <w:t>(二)、质量保证体系实施</w:t>
        </w:r>
        <w:r>
          <w:tab/>
        </w:r>
        <w:r>
          <w:fldChar w:fldCharType="begin"/>
        </w:r>
        <w:r>
          <w:instrText xml:space="preserve"> PAGEREF _Toc241 \h </w:instrText>
        </w:r>
        <w:r>
          <w:fldChar w:fldCharType="separate"/>
        </w:r>
        <w:r>
          <w:t>27</w:t>
        </w:r>
        <w:r>
          <w:fldChar w:fldCharType="end"/>
        </w:r>
      </w:hyperlink>
    </w:p>
    <w:p>
      <w:pPr>
        <w:pStyle w:val="TOC2"/>
        <w:tabs>
          <w:tab w:val="right" w:leader="dot" w:pos="8306"/>
        </w:tabs>
      </w:pPr>
      <w:hyperlink w:anchor="_Toc5111" w:history="1">
        <w:r>
          <w:rPr>
            <w:rFonts w:ascii="仿宋" w:eastAsia="仿宋" w:hAnsi="仿宋" w:cs="仿宋" w:hint="eastAsia"/>
            <w:lang w:eastAsia="zh-CN"/>
          </w:rPr>
          <w:t>(三)、监理与质量控制流程</w:t>
        </w:r>
        <w:r>
          <w:tab/>
        </w:r>
        <w:r>
          <w:fldChar w:fldCharType="begin"/>
        </w:r>
        <w:r>
          <w:instrText xml:space="preserve"> PAGEREF _Toc5111 \h </w:instrText>
        </w:r>
        <w:r>
          <w:fldChar w:fldCharType="separate"/>
        </w:r>
        <w:r>
          <w:t>28</w:t>
        </w:r>
        <w:r>
          <w:fldChar w:fldCharType="end"/>
        </w:r>
      </w:hyperlink>
    </w:p>
    <w:p>
      <w:pPr>
        <w:pStyle w:val="TOC1"/>
        <w:tabs>
          <w:tab w:val="right" w:leader="dot" w:pos="8306"/>
        </w:tabs>
      </w:pPr>
      <w:hyperlink w:anchor="_Toc9318" w:history="1">
        <w:r>
          <w:rPr>
            <w:rFonts w:ascii="仿宋" w:eastAsia="仿宋" w:hAnsi="仿宋" w:cs="仿宋" w:hint="eastAsia"/>
            <w:lang w:eastAsia="zh-CN"/>
          </w:rPr>
          <w:t>六、环境和生态影响分析</w:t>
        </w:r>
        <w:r>
          <w:tab/>
        </w:r>
        <w:r>
          <w:fldChar w:fldCharType="begin"/>
        </w:r>
        <w:r>
          <w:instrText xml:space="preserve"> PAGEREF _Toc9318 \h </w:instrText>
        </w:r>
        <w:r>
          <w:fldChar w:fldCharType="separate"/>
        </w:r>
        <w:r>
          <w:t>28</w:t>
        </w:r>
        <w:r>
          <w:fldChar w:fldCharType="end"/>
        </w:r>
      </w:hyperlink>
    </w:p>
    <w:p>
      <w:pPr>
        <w:pStyle w:val="TOC2"/>
        <w:tabs>
          <w:tab w:val="right" w:leader="dot" w:pos="8306"/>
        </w:tabs>
      </w:pPr>
      <w:hyperlink w:anchor="_Toc27206" w:history="1">
        <w:r>
          <w:rPr>
            <w:rFonts w:ascii="仿宋" w:eastAsia="仿宋" w:hAnsi="仿宋" w:cs="仿宋" w:hint="eastAsia"/>
            <w:lang w:eastAsia="zh-CN"/>
          </w:rPr>
          <w:t>(一)、环境和生态现状</w:t>
        </w:r>
        <w:r>
          <w:tab/>
        </w:r>
        <w:r>
          <w:fldChar w:fldCharType="begin"/>
        </w:r>
        <w:r>
          <w:instrText xml:space="preserve"> PAGEREF _Toc27206 \h </w:instrText>
        </w:r>
        <w:r>
          <w:fldChar w:fldCharType="separate"/>
        </w:r>
        <w:r>
          <w:t>28</w:t>
        </w:r>
        <w:r>
          <w:fldChar w:fldCharType="end"/>
        </w:r>
      </w:hyperlink>
    </w:p>
    <w:p>
      <w:pPr>
        <w:pStyle w:val="TOC2"/>
        <w:tabs>
          <w:tab w:val="right" w:leader="dot" w:pos="8306"/>
        </w:tabs>
      </w:pPr>
      <w:hyperlink w:anchor="_Toc30734" w:history="1">
        <w:r>
          <w:rPr>
            <w:rFonts w:ascii="仿宋" w:eastAsia="仿宋" w:hAnsi="仿宋" w:cs="仿宋" w:hint="eastAsia"/>
            <w:lang w:eastAsia="zh-CN"/>
          </w:rPr>
          <w:t>(二)、生态环境影响分析</w:t>
        </w:r>
        <w:r>
          <w:tab/>
        </w:r>
        <w:r>
          <w:fldChar w:fldCharType="begin"/>
        </w:r>
        <w:r>
          <w:instrText xml:space="preserve"> PAGEREF _Toc30734 \h </w:instrText>
        </w:r>
        <w:r>
          <w:fldChar w:fldCharType="separate"/>
        </w:r>
        <w:r>
          <w:t>30</w:t>
        </w:r>
        <w:r>
          <w:fldChar w:fldCharType="end"/>
        </w:r>
      </w:hyperlink>
    </w:p>
    <w:p>
      <w:pPr>
        <w:pStyle w:val="TOC2"/>
        <w:tabs>
          <w:tab w:val="right" w:leader="dot" w:pos="8306"/>
        </w:tabs>
      </w:pPr>
      <w:hyperlink w:anchor="_Toc8615" w:history="1">
        <w:r>
          <w:rPr>
            <w:rFonts w:ascii="仿宋" w:eastAsia="仿宋" w:hAnsi="仿宋" w:cs="仿宋" w:hint="eastAsia"/>
            <w:lang w:eastAsia="zh-CN"/>
          </w:rPr>
          <w:t>(三)、生态环境保护措施</w:t>
        </w:r>
        <w:r>
          <w:tab/>
        </w:r>
        <w:r>
          <w:fldChar w:fldCharType="begin"/>
        </w:r>
        <w:r>
          <w:instrText xml:space="preserve"> PAGEREF _Toc8615 \h </w:instrText>
        </w:r>
        <w:r>
          <w:fldChar w:fldCharType="separate"/>
        </w:r>
        <w:r>
          <w:t>31</w:t>
        </w:r>
        <w:r>
          <w:fldChar w:fldCharType="end"/>
        </w:r>
      </w:hyperlink>
    </w:p>
    <w:p>
      <w:pPr>
        <w:pStyle w:val="TOC2"/>
        <w:tabs>
          <w:tab w:val="right" w:leader="dot" w:pos="8306"/>
        </w:tabs>
      </w:pPr>
      <w:hyperlink w:anchor="_Toc6268" w:history="1">
        <w:r>
          <w:rPr>
            <w:rFonts w:ascii="仿宋" w:eastAsia="仿宋" w:hAnsi="仿宋" w:cs="仿宋" w:hint="eastAsia"/>
            <w:lang w:eastAsia="zh-CN"/>
          </w:rPr>
          <w:t>(四)、地质灾害影响分析</w:t>
        </w:r>
        <w:r>
          <w:tab/>
        </w:r>
        <w:r>
          <w:fldChar w:fldCharType="begin"/>
        </w:r>
        <w:r>
          <w:instrText xml:space="preserve"> PAGEREF _Toc6268 \h </w:instrText>
        </w:r>
        <w:r>
          <w:fldChar w:fldCharType="separate"/>
        </w:r>
        <w:r>
          <w:t>33</w:t>
        </w:r>
        <w:r>
          <w:fldChar w:fldCharType="end"/>
        </w:r>
      </w:hyperlink>
    </w:p>
    <w:p>
      <w:pPr>
        <w:pStyle w:val="TOC2"/>
        <w:tabs>
          <w:tab w:val="right" w:leader="dot" w:pos="8306"/>
        </w:tabs>
      </w:pPr>
      <w:hyperlink w:anchor="_Toc21456" w:history="1">
        <w:r>
          <w:rPr>
            <w:rFonts w:ascii="仿宋" w:eastAsia="仿宋" w:hAnsi="仿宋" w:cs="仿宋" w:hint="eastAsia"/>
            <w:lang w:eastAsia="zh-CN"/>
          </w:rPr>
          <w:t>(五)、特殊环境影响</w:t>
        </w:r>
        <w:r>
          <w:tab/>
        </w:r>
        <w:r>
          <w:fldChar w:fldCharType="begin"/>
        </w:r>
        <w:r>
          <w:instrText xml:space="preserve"> PAGEREF _Toc21456 \h </w:instrText>
        </w:r>
        <w:r>
          <w:fldChar w:fldCharType="separate"/>
        </w:r>
        <w:r>
          <w:t>34</w:t>
        </w:r>
        <w:r>
          <w:fldChar w:fldCharType="end"/>
        </w:r>
      </w:hyperlink>
    </w:p>
    <w:p>
      <w:pPr>
        <w:pStyle w:val="TOC1"/>
        <w:tabs>
          <w:tab w:val="right" w:leader="dot" w:pos="8306"/>
        </w:tabs>
      </w:pPr>
      <w:hyperlink w:anchor="_Toc4682" w:history="1">
        <w:r>
          <w:rPr>
            <w:rFonts w:ascii="仿宋" w:eastAsia="仿宋" w:hAnsi="仿宋" w:cs="仿宋" w:hint="eastAsia"/>
            <w:lang w:eastAsia="zh-CN"/>
          </w:rPr>
          <w:t>七、项目实施与管理方案</w:t>
        </w:r>
        <w:r>
          <w:tab/>
        </w:r>
        <w:r>
          <w:fldChar w:fldCharType="begin"/>
        </w:r>
        <w:r>
          <w:instrText xml:space="preserve"> PAGEREF _Toc4682 \h </w:instrText>
        </w:r>
        <w:r>
          <w:fldChar w:fldCharType="separate"/>
        </w:r>
        <w:r>
          <w:t>36</w:t>
        </w:r>
        <w:r>
          <w:fldChar w:fldCharType="end"/>
        </w:r>
      </w:hyperlink>
    </w:p>
    <w:p>
      <w:pPr>
        <w:pStyle w:val="TOC2"/>
        <w:tabs>
          <w:tab w:val="right" w:leader="dot" w:pos="8306"/>
        </w:tabs>
      </w:pPr>
      <w:hyperlink w:anchor="_Toc21930" w:history="1">
        <w:r>
          <w:rPr>
            <w:rFonts w:ascii="仿宋" w:eastAsia="仿宋" w:hAnsi="仿宋" w:cs="仿宋" w:hint="eastAsia"/>
            <w:lang w:eastAsia="zh-CN"/>
          </w:rPr>
          <w:t>(一)、项目实施计划</w:t>
        </w:r>
        <w:r>
          <w:tab/>
        </w:r>
        <w:r>
          <w:fldChar w:fldCharType="begin"/>
        </w:r>
        <w:r>
          <w:instrText xml:space="preserve"> PAGEREF _Toc21930 \h </w:instrText>
        </w:r>
        <w:r>
          <w:fldChar w:fldCharType="separate"/>
        </w:r>
        <w:r>
          <w:t>36</w:t>
        </w:r>
        <w:r>
          <w:fldChar w:fldCharType="end"/>
        </w:r>
      </w:hyperlink>
    </w:p>
    <w:p>
      <w:pPr>
        <w:pStyle w:val="TOC2"/>
        <w:tabs>
          <w:tab w:val="right" w:leader="dot" w:pos="8306"/>
        </w:tabs>
      </w:pPr>
      <w:hyperlink w:anchor="_Toc24211" w:history="1">
        <w:r>
          <w:rPr>
            <w:rFonts w:ascii="仿宋" w:eastAsia="仿宋" w:hAnsi="仿宋" w:cs="仿宋" w:hint="eastAsia"/>
            <w:lang w:eastAsia="zh-CN"/>
          </w:rPr>
          <w:t>(二)、项目组织机构与职责</w:t>
        </w:r>
        <w:r>
          <w:tab/>
        </w:r>
        <w:r>
          <w:fldChar w:fldCharType="begin"/>
        </w:r>
        <w:r>
          <w:instrText xml:space="preserve"> PAGEREF _Toc24211 \h </w:instrText>
        </w:r>
        <w:r>
          <w:fldChar w:fldCharType="separate"/>
        </w:r>
        <w:r>
          <w:t>37</w:t>
        </w:r>
        <w:r>
          <w:fldChar w:fldCharType="end"/>
        </w:r>
      </w:hyperlink>
    </w:p>
    <w:p>
      <w:pPr>
        <w:pStyle w:val="TOC2"/>
        <w:tabs>
          <w:tab w:val="right" w:leader="dot" w:pos="8306"/>
        </w:tabs>
      </w:pPr>
      <w:hyperlink w:anchor="_Toc7278" w:history="1">
        <w:r>
          <w:rPr>
            <w:rFonts w:ascii="仿宋" w:eastAsia="仿宋" w:hAnsi="仿宋" w:cs="仿宋" w:hint="eastAsia"/>
            <w:lang w:eastAsia="zh-CN"/>
          </w:rPr>
          <w:t>(三)、项目管理与监控体系</w:t>
        </w:r>
        <w:r>
          <w:tab/>
        </w:r>
        <w:r>
          <w:fldChar w:fldCharType="begin"/>
        </w:r>
        <w:r>
          <w:instrText xml:space="preserve"> PAGEREF _Toc7278 \h </w:instrText>
        </w:r>
        <w:r>
          <w:fldChar w:fldCharType="separate"/>
        </w:r>
        <w:r>
          <w:t>40</w:t>
        </w:r>
        <w:r>
          <w:fldChar w:fldCharType="end"/>
        </w:r>
      </w:hyperlink>
    </w:p>
    <w:p>
      <w:pPr>
        <w:pStyle w:val="TOC1"/>
        <w:tabs>
          <w:tab w:val="right" w:leader="dot" w:pos="8306"/>
        </w:tabs>
      </w:pPr>
      <w:hyperlink w:anchor="_Toc9226" w:history="1">
        <w:r>
          <w:rPr>
            <w:rFonts w:ascii="仿宋" w:eastAsia="仿宋" w:hAnsi="仿宋" w:cs="仿宋" w:hint="eastAsia"/>
            <w:lang w:eastAsia="zh-CN"/>
          </w:rPr>
          <w:t>八、项目质量与标准</w:t>
        </w:r>
        <w:r>
          <w:tab/>
        </w:r>
        <w:r>
          <w:fldChar w:fldCharType="begin"/>
        </w:r>
        <w:r>
          <w:instrText xml:space="preserve"> PAGEREF _Toc9226 \h </w:instrText>
        </w:r>
        <w:r>
          <w:fldChar w:fldCharType="separate"/>
        </w:r>
        <w:r>
          <w:t>41</w:t>
        </w:r>
        <w:r>
          <w:fldChar w:fldCharType="end"/>
        </w:r>
      </w:hyperlink>
    </w:p>
    <w:p>
      <w:pPr>
        <w:pStyle w:val="TOC2"/>
        <w:tabs>
          <w:tab w:val="right" w:leader="dot" w:pos="8306"/>
        </w:tabs>
      </w:pPr>
      <w:hyperlink w:anchor="_Toc10461" w:history="1">
        <w:r>
          <w:rPr>
            <w:rFonts w:ascii="仿宋" w:eastAsia="仿宋" w:hAnsi="仿宋" w:cs="仿宋" w:hint="eastAsia"/>
            <w:lang w:eastAsia="zh-CN"/>
          </w:rPr>
          <w:t>(一)、质量保障体系</w:t>
        </w:r>
        <w:r>
          <w:tab/>
        </w:r>
        <w:r>
          <w:fldChar w:fldCharType="begin"/>
        </w:r>
        <w:r>
          <w:instrText xml:space="preserve"> PAGEREF _Toc10461 \h </w:instrText>
        </w:r>
        <w:r>
          <w:fldChar w:fldCharType="separate"/>
        </w:r>
        <w:r>
          <w:t>41</w:t>
        </w:r>
        <w:r>
          <w:fldChar w:fldCharType="end"/>
        </w:r>
      </w:hyperlink>
    </w:p>
    <w:p>
      <w:pPr>
        <w:pStyle w:val="TOC2"/>
        <w:tabs>
          <w:tab w:val="right" w:leader="dot" w:pos="8306"/>
        </w:tabs>
      </w:pPr>
      <w:hyperlink w:anchor="_Toc27106" w:history="1">
        <w:r>
          <w:rPr>
            <w:rFonts w:ascii="仿宋" w:eastAsia="仿宋" w:hAnsi="仿宋" w:cs="仿宋" w:hint="eastAsia"/>
            <w:lang w:eastAsia="zh-CN"/>
          </w:rPr>
          <w:t>(二)、标准化作业流程</w:t>
        </w:r>
        <w:r>
          <w:tab/>
        </w:r>
        <w:r>
          <w:fldChar w:fldCharType="begin"/>
        </w:r>
        <w:r>
          <w:instrText xml:space="preserve"> PAGEREF _Toc27106 \h </w:instrText>
        </w:r>
        <w:r>
          <w:fldChar w:fldCharType="separate"/>
        </w:r>
        <w:r>
          <w:t>43</w:t>
        </w:r>
        <w:r>
          <w:fldChar w:fldCharType="end"/>
        </w:r>
      </w:hyperlink>
    </w:p>
    <w:p>
      <w:pPr>
        <w:pStyle w:val="TOC2"/>
        <w:tabs>
          <w:tab w:val="right" w:leader="dot" w:pos="8306"/>
        </w:tabs>
      </w:pPr>
      <w:hyperlink w:anchor="_Toc4359" w:history="1">
        <w:r>
          <w:rPr>
            <w:rFonts w:ascii="仿宋" w:eastAsia="仿宋" w:hAnsi="仿宋" w:cs="仿宋" w:hint="eastAsia"/>
            <w:lang w:eastAsia="zh-CN"/>
          </w:rPr>
          <w:t>(三)、质量监控与评估</w:t>
        </w:r>
        <w:r>
          <w:tab/>
        </w:r>
        <w:r>
          <w:fldChar w:fldCharType="begin"/>
        </w:r>
        <w:r>
          <w:instrText xml:space="preserve"> PAGEREF _Toc4359 \h </w:instrText>
        </w:r>
        <w:r>
          <w:fldChar w:fldCharType="separate"/>
        </w:r>
        <w:r>
          <w:t>44</w:t>
        </w:r>
        <w:r>
          <w:fldChar w:fldCharType="end"/>
        </w:r>
      </w:hyperlink>
    </w:p>
    <w:p>
      <w:pPr>
        <w:pStyle w:val="TOC2"/>
        <w:tabs>
          <w:tab w:val="right" w:leader="dot" w:pos="8306"/>
        </w:tabs>
      </w:pPr>
      <w:hyperlink w:anchor="_Toc4841" w:history="1">
        <w:r>
          <w:rPr>
            <w:rFonts w:ascii="仿宋" w:eastAsia="仿宋" w:hAnsi="仿宋" w:cs="仿宋" w:hint="eastAsia"/>
            <w:lang w:eastAsia="zh-CN"/>
          </w:rPr>
          <w:t>(四)、质量改进计划</w:t>
        </w:r>
        <w:r>
          <w:tab/>
        </w:r>
        <w:r>
          <w:fldChar w:fldCharType="begin"/>
        </w:r>
        <w:r>
          <w:instrText xml:space="preserve"> PAGEREF _Toc4841 \h </w:instrText>
        </w:r>
        <w:r>
          <w:fldChar w:fldCharType="separate"/>
        </w:r>
        <w:r>
          <w:t>45</w:t>
        </w:r>
        <w:r>
          <w:fldChar w:fldCharType="end"/>
        </w:r>
      </w:hyperlink>
    </w:p>
    <w:p>
      <w:pPr>
        <w:pStyle w:val="TOC1"/>
        <w:tabs>
          <w:tab w:val="right" w:leader="dot" w:pos="8306"/>
        </w:tabs>
      </w:pPr>
      <w:hyperlink w:anchor="_Toc17789" w:history="1">
        <w:r>
          <w:rPr>
            <w:rFonts w:ascii="仿宋" w:eastAsia="仿宋" w:hAnsi="仿宋" w:cs="仿宋" w:hint="eastAsia"/>
            <w:lang w:eastAsia="zh-CN"/>
          </w:rPr>
          <w:t>九、环境保护与绿色发展</w:t>
        </w:r>
        <w:r>
          <w:tab/>
        </w:r>
        <w:r>
          <w:fldChar w:fldCharType="begin"/>
        </w:r>
        <w:r>
          <w:instrText xml:space="preserve"> PAGEREF _Toc17789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66" w:history="1">
        <w:r>
          <w:rPr>
            <w:rFonts w:ascii="仿宋" w:eastAsia="仿宋" w:hAnsi="仿宋" w:cs="仿宋" w:hint="eastAsia"/>
            <w:lang w:eastAsia="zh-CN"/>
          </w:rPr>
          <w:t>(一)、环境保护措施</w:t>
        </w:r>
        <w:r>
          <w:tab/>
        </w:r>
        <w:r>
          <w:fldChar w:fldCharType="begin"/>
        </w:r>
        <w:r>
          <w:instrText xml:space="preserve"> PAGEREF _Toc27266 \h </w:instrText>
        </w:r>
        <w:r>
          <w:fldChar w:fldCharType="separate"/>
        </w:r>
        <w:r>
          <w:t>47</w:t>
        </w:r>
        <w:r>
          <w:fldChar w:fldCharType="end"/>
        </w:r>
      </w:hyperlink>
    </w:p>
    <w:p>
      <w:pPr>
        <w:pStyle w:val="TOC2"/>
        <w:tabs>
          <w:tab w:val="right" w:leader="dot" w:pos="8306"/>
        </w:tabs>
      </w:pPr>
      <w:hyperlink w:anchor="_Toc21732" w:history="1">
        <w:r>
          <w:rPr>
            <w:rFonts w:ascii="仿宋" w:eastAsia="仿宋" w:hAnsi="仿宋" w:cs="仿宋" w:hint="eastAsia"/>
            <w:lang w:eastAsia="zh-CN"/>
          </w:rPr>
          <w:t>(二)、绿色发展与可持续发展策略</w:t>
        </w:r>
        <w:r>
          <w:tab/>
        </w:r>
        <w:r>
          <w:fldChar w:fldCharType="begin"/>
        </w:r>
        <w:r>
          <w:instrText xml:space="preserve"> PAGEREF _Toc21732 \h </w:instrText>
        </w:r>
        <w:r>
          <w:fldChar w:fldCharType="separate"/>
        </w:r>
        <w:r>
          <w:t>48</w:t>
        </w:r>
        <w:r>
          <w:fldChar w:fldCharType="end"/>
        </w:r>
      </w:hyperlink>
    </w:p>
    <w:p>
      <w:pPr>
        <w:pStyle w:val="TOC1"/>
        <w:tabs>
          <w:tab w:val="right" w:leader="dot" w:pos="8306"/>
        </w:tabs>
      </w:pPr>
      <w:hyperlink w:anchor="_Toc6750" w:history="1">
        <w:r>
          <w:rPr>
            <w:rFonts w:ascii="仿宋" w:eastAsia="仿宋" w:hAnsi="仿宋" w:cs="仿宋" w:hint="eastAsia"/>
            <w:lang w:eastAsia="zh-CN"/>
          </w:rPr>
          <w:t>十、资金管理与财务规划</w:t>
        </w:r>
        <w:r>
          <w:tab/>
        </w:r>
        <w:r>
          <w:fldChar w:fldCharType="begin"/>
        </w:r>
        <w:r>
          <w:instrText xml:space="preserve"> PAGEREF _Toc6750 \h </w:instrText>
        </w:r>
        <w:r>
          <w:fldChar w:fldCharType="separate"/>
        </w:r>
        <w:r>
          <w:t>50</w:t>
        </w:r>
        <w:r>
          <w:fldChar w:fldCharType="end"/>
        </w:r>
      </w:hyperlink>
    </w:p>
    <w:p>
      <w:pPr>
        <w:pStyle w:val="TOC2"/>
        <w:tabs>
          <w:tab w:val="right" w:leader="dot" w:pos="8306"/>
        </w:tabs>
      </w:pPr>
      <w:hyperlink w:anchor="_Toc18749" w:history="1">
        <w:r>
          <w:rPr>
            <w:rFonts w:ascii="仿宋" w:eastAsia="仿宋" w:hAnsi="仿宋" w:cs="仿宋" w:hint="eastAsia"/>
            <w:lang w:eastAsia="zh-CN"/>
          </w:rPr>
          <w:t>(一)、项目资金来源与筹措</w:t>
        </w:r>
        <w:r>
          <w:tab/>
        </w:r>
        <w:r>
          <w:fldChar w:fldCharType="begin"/>
        </w:r>
        <w:r>
          <w:instrText xml:space="preserve"> PAGEREF _Toc18749 \h </w:instrText>
        </w:r>
        <w:r>
          <w:fldChar w:fldCharType="separate"/>
        </w:r>
        <w:r>
          <w:t>50</w:t>
        </w:r>
        <w:r>
          <w:fldChar w:fldCharType="end"/>
        </w:r>
      </w:hyperlink>
    </w:p>
    <w:p>
      <w:pPr>
        <w:pStyle w:val="TOC2"/>
        <w:tabs>
          <w:tab w:val="right" w:leader="dot" w:pos="8306"/>
        </w:tabs>
      </w:pPr>
      <w:hyperlink w:anchor="_Toc22316" w:history="1">
        <w:r>
          <w:rPr>
            <w:rFonts w:ascii="仿宋" w:eastAsia="仿宋" w:hAnsi="仿宋" w:cs="仿宋" w:hint="eastAsia"/>
            <w:lang w:eastAsia="zh-CN"/>
          </w:rPr>
          <w:t>(二)、资金使用与监管</w:t>
        </w:r>
        <w:r>
          <w:tab/>
        </w:r>
        <w:r>
          <w:fldChar w:fldCharType="begin"/>
        </w:r>
        <w:r>
          <w:instrText xml:space="preserve"> PAGEREF _Toc22316 \h </w:instrText>
        </w:r>
        <w:r>
          <w:fldChar w:fldCharType="separate"/>
        </w:r>
        <w:r>
          <w:t>51</w:t>
        </w:r>
        <w:r>
          <w:fldChar w:fldCharType="end"/>
        </w:r>
      </w:hyperlink>
    </w:p>
    <w:p>
      <w:pPr>
        <w:pStyle w:val="TOC2"/>
        <w:tabs>
          <w:tab w:val="right" w:leader="dot" w:pos="8306"/>
        </w:tabs>
      </w:pPr>
      <w:hyperlink w:anchor="_Toc21605" w:history="1">
        <w:r>
          <w:rPr>
            <w:rFonts w:ascii="仿宋" w:eastAsia="仿宋" w:hAnsi="仿宋" w:cs="仿宋" w:hint="eastAsia"/>
            <w:lang w:eastAsia="zh-CN"/>
          </w:rPr>
          <w:t>(三)、财务规划与预测</w:t>
        </w:r>
        <w:r>
          <w:tab/>
        </w:r>
        <w:r>
          <w:fldChar w:fldCharType="begin"/>
        </w:r>
        <w:r>
          <w:instrText xml:space="preserve"> PAGEREF _Toc21605 \h </w:instrText>
        </w:r>
        <w:r>
          <w:fldChar w:fldCharType="separate"/>
        </w:r>
        <w:r>
          <w:t>53</w:t>
        </w:r>
        <w:r>
          <w:fldChar w:fldCharType="end"/>
        </w:r>
      </w:hyperlink>
    </w:p>
    <w:p>
      <w:pPr>
        <w:pStyle w:val="TOC1"/>
        <w:tabs>
          <w:tab w:val="right" w:leader="dot" w:pos="8306"/>
        </w:tabs>
      </w:pPr>
      <w:hyperlink w:anchor="_Toc17305" w:history="1">
        <w:r>
          <w:rPr>
            <w:rFonts w:ascii="仿宋" w:eastAsia="仿宋" w:hAnsi="仿宋" w:cs="仿宋" w:hint="eastAsia"/>
            <w:lang w:eastAsia="zh-CN"/>
          </w:rPr>
          <w:t>十一、客户关系管理与市场拓展</w:t>
        </w:r>
        <w:r>
          <w:tab/>
        </w:r>
        <w:r>
          <w:fldChar w:fldCharType="begin"/>
        </w:r>
        <w:r>
          <w:instrText xml:space="preserve"> PAGEREF _Toc17305 \h </w:instrText>
        </w:r>
        <w:r>
          <w:fldChar w:fldCharType="separate"/>
        </w:r>
        <w:r>
          <w:t>54</w:t>
        </w:r>
        <w:r>
          <w:fldChar w:fldCharType="end"/>
        </w:r>
      </w:hyperlink>
    </w:p>
    <w:p>
      <w:pPr>
        <w:pStyle w:val="TOC2"/>
        <w:tabs>
          <w:tab w:val="right" w:leader="dot" w:pos="8306"/>
        </w:tabs>
      </w:pPr>
      <w:hyperlink w:anchor="_Toc28054" w:history="1">
        <w:r>
          <w:rPr>
            <w:rFonts w:ascii="仿宋" w:eastAsia="仿宋" w:hAnsi="仿宋" w:cs="仿宋" w:hint="eastAsia"/>
            <w:lang w:eastAsia="zh-CN"/>
          </w:rPr>
          <w:t>(一)、客户关系管理策略</w:t>
        </w:r>
        <w:r>
          <w:tab/>
        </w:r>
        <w:r>
          <w:fldChar w:fldCharType="begin"/>
        </w:r>
        <w:r>
          <w:instrText xml:space="preserve"> PAGEREF _Toc28054 \h </w:instrText>
        </w:r>
        <w:r>
          <w:fldChar w:fldCharType="separate"/>
        </w:r>
        <w:r>
          <w:t>54</w:t>
        </w:r>
        <w:r>
          <w:fldChar w:fldCharType="end"/>
        </w:r>
      </w:hyperlink>
    </w:p>
    <w:p>
      <w:pPr>
        <w:pStyle w:val="TOC2"/>
        <w:tabs>
          <w:tab w:val="right" w:leader="dot" w:pos="8306"/>
        </w:tabs>
      </w:pPr>
      <w:hyperlink w:anchor="_Toc17477" w:history="1">
        <w:r>
          <w:rPr>
            <w:rFonts w:ascii="仿宋" w:eastAsia="仿宋" w:hAnsi="仿宋" w:cs="仿宋" w:hint="eastAsia"/>
            <w:lang w:eastAsia="zh-CN"/>
          </w:rPr>
          <w:t>(二)、市场拓展方案</w:t>
        </w:r>
        <w:r>
          <w:tab/>
        </w:r>
        <w:r>
          <w:fldChar w:fldCharType="begin"/>
        </w:r>
        <w:r>
          <w:instrText xml:space="preserve"> PAGEREF _Toc17477 \h </w:instrText>
        </w:r>
        <w:r>
          <w:fldChar w:fldCharType="separate"/>
        </w:r>
        <w:r>
          <w:t>55</w:t>
        </w:r>
        <w:r>
          <w:fldChar w:fldCharType="end"/>
        </w:r>
      </w:hyperlink>
    </w:p>
    <w:p>
      <w:pPr>
        <w:pStyle w:val="TOC1"/>
        <w:tabs>
          <w:tab w:val="right" w:leader="dot" w:pos="8306"/>
        </w:tabs>
      </w:pPr>
      <w:hyperlink w:anchor="_Toc20467" w:history="1">
        <w:r>
          <w:rPr>
            <w:rFonts w:ascii="仿宋" w:eastAsia="仿宋" w:hAnsi="仿宋" w:cs="仿宋" w:hint="eastAsia"/>
            <w:lang w:eastAsia="zh-CN"/>
          </w:rPr>
          <w:t>十二、经济效益与社会效益优化</w:t>
        </w:r>
        <w:r>
          <w:tab/>
        </w:r>
        <w:r>
          <w:fldChar w:fldCharType="begin"/>
        </w:r>
        <w:r>
          <w:instrText xml:space="preserve"> PAGEREF _Toc20467 \h </w:instrText>
        </w:r>
        <w:r>
          <w:fldChar w:fldCharType="separate"/>
        </w:r>
        <w:r>
          <w:t>56</w:t>
        </w:r>
        <w:r>
          <w:fldChar w:fldCharType="end"/>
        </w:r>
      </w:hyperlink>
    </w:p>
    <w:p>
      <w:pPr>
        <w:pStyle w:val="TOC2"/>
        <w:tabs>
          <w:tab w:val="right" w:leader="dot" w:pos="8306"/>
        </w:tabs>
      </w:pPr>
      <w:hyperlink w:anchor="_Toc5293" w:history="1">
        <w:r>
          <w:rPr>
            <w:rFonts w:ascii="仿宋" w:eastAsia="仿宋" w:hAnsi="仿宋" w:cs="仿宋" w:hint="eastAsia"/>
            <w:lang w:eastAsia="zh-CN"/>
          </w:rPr>
          <w:t>(一)、经济效益提升策略</w:t>
        </w:r>
        <w:r>
          <w:tab/>
        </w:r>
        <w:r>
          <w:fldChar w:fldCharType="begin"/>
        </w:r>
        <w:r>
          <w:instrText xml:space="preserve"> PAGEREF _Toc5293 \h </w:instrText>
        </w:r>
        <w:r>
          <w:fldChar w:fldCharType="separate"/>
        </w:r>
        <w:r>
          <w:t>56</w:t>
        </w:r>
        <w:r>
          <w:fldChar w:fldCharType="end"/>
        </w:r>
      </w:hyperlink>
    </w:p>
    <w:p>
      <w:pPr>
        <w:pStyle w:val="TOC2"/>
        <w:tabs>
          <w:tab w:val="right" w:leader="dot" w:pos="8306"/>
        </w:tabs>
      </w:pPr>
      <w:hyperlink w:anchor="_Toc2655" w:history="1">
        <w:r>
          <w:rPr>
            <w:rFonts w:ascii="仿宋" w:eastAsia="仿宋" w:hAnsi="仿宋" w:cs="仿宋" w:hint="eastAsia"/>
            <w:lang w:eastAsia="zh-CN"/>
          </w:rPr>
          <w:t>(二)、社会效益增强方案</w:t>
        </w:r>
        <w:r>
          <w:tab/>
        </w:r>
        <w:r>
          <w:fldChar w:fldCharType="begin"/>
        </w:r>
        <w:r>
          <w:instrText xml:space="preserve"> PAGEREF _Toc2655 \h </w:instrText>
        </w:r>
        <w:r>
          <w:fldChar w:fldCharType="separate"/>
        </w:r>
        <w:r>
          <w:t>57</w:t>
        </w:r>
        <w:r>
          <w:fldChar w:fldCharType="end"/>
        </w:r>
      </w:hyperlink>
    </w:p>
    <w:p>
      <w:pPr>
        <w:pStyle w:val="TOC1"/>
        <w:tabs>
          <w:tab w:val="right" w:leader="dot" w:pos="8306"/>
        </w:tabs>
      </w:pPr>
      <w:hyperlink w:anchor="_Toc11287" w:history="1">
        <w:r>
          <w:rPr>
            <w:rFonts w:ascii="仿宋" w:eastAsia="仿宋" w:hAnsi="仿宋" w:cs="仿宋" w:hint="eastAsia"/>
            <w:lang w:eastAsia="zh-CN"/>
          </w:rPr>
          <w:t>十三、法律法规与政策遵循</w:t>
        </w:r>
        <w:r>
          <w:tab/>
        </w:r>
        <w:r>
          <w:fldChar w:fldCharType="begin"/>
        </w:r>
        <w:r>
          <w:instrText xml:space="preserve"> PAGEREF _Toc11287 \h </w:instrText>
        </w:r>
        <w:r>
          <w:fldChar w:fldCharType="separate"/>
        </w:r>
        <w:r>
          <w:t>58</w:t>
        </w:r>
        <w:r>
          <w:fldChar w:fldCharType="end"/>
        </w:r>
      </w:hyperlink>
    </w:p>
    <w:p>
      <w:pPr>
        <w:pStyle w:val="TOC2"/>
        <w:tabs>
          <w:tab w:val="right" w:leader="dot" w:pos="8306"/>
        </w:tabs>
      </w:pPr>
      <w:hyperlink w:anchor="_Toc4917" w:history="1">
        <w:r>
          <w:rPr>
            <w:rFonts w:ascii="仿宋" w:eastAsia="仿宋" w:hAnsi="仿宋" w:cs="仿宋" w:hint="eastAsia"/>
            <w:lang w:eastAsia="zh-CN"/>
          </w:rPr>
          <w:t>(一)、法律法规遵守</w:t>
        </w:r>
        <w:r>
          <w:tab/>
        </w:r>
        <w:r>
          <w:fldChar w:fldCharType="begin"/>
        </w:r>
        <w:r>
          <w:instrText xml:space="preserve"> PAGEREF _Toc4917 \h </w:instrText>
        </w:r>
        <w:r>
          <w:fldChar w:fldCharType="separate"/>
        </w:r>
        <w:r>
          <w:t>58</w:t>
        </w:r>
        <w:r>
          <w:fldChar w:fldCharType="end"/>
        </w:r>
      </w:hyperlink>
    </w:p>
    <w:p>
      <w:pPr>
        <w:pStyle w:val="TOC2"/>
        <w:tabs>
          <w:tab w:val="right" w:leader="dot" w:pos="8306"/>
        </w:tabs>
      </w:pPr>
      <w:hyperlink w:anchor="_Toc15092" w:history="1">
        <w:r>
          <w:rPr>
            <w:rFonts w:ascii="仿宋" w:eastAsia="仿宋" w:hAnsi="仿宋" w:cs="仿宋" w:hint="eastAsia"/>
            <w:lang w:eastAsia="zh-CN"/>
          </w:rPr>
          <w:t>(二)、政策导向与利用</w:t>
        </w:r>
        <w:r>
          <w:tab/>
        </w:r>
        <w:r>
          <w:fldChar w:fldCharType="begin"/>
        </w:r>
        <w:r>
          <w:instrText xml:space="preserve"> PAGEREF _Toc15092 \h </w:instrText>
        </w:r>
        <w:r>
          <w:fldChar w:fldCharType="separate"/>
        </w:r>
        <w:r>
          <w:t>59</w:t>
        </w:r>
        <w:r>
          <w:fldChar w:fldCharType="end"/>
        </w:r>
      </w:hyperlink>
    </w:p>
    <w:p>
      <w:pPr>
        <w:pStyle w:val="TOC1"/>
        <w:tabs>
          <w:tab w:val="right" w:leader="dot" w:pos="8306"/>
        </w:tabs>
      </w:pPr>
      <w:hyperlink w:anchor="_Toc9885" w:history="1">
        <w:r>
          <w:rPr>
            <w:rFonts w:ascii="仿宋" w:eastAsia="仿宋" w:hAnsi="仿宋" w:cs="仿宋" w:hint="eastAsia"/>
            <w:lang w:eastAsia="zh-CN"/>
          </w:rPr>
          <w:t>十四、合作与交流机制建立</w:t>
        </w:r>
        <w:r>
          <w:tab/>
        </w:r>
        <w:r>
          <w:fldChar w:fldCharType="begin"/>
        </w:r>
        <w:r>
          <w:instrText xml:space="preserve"> PAGEREF _Toc9885 \h </w:instrText>
        </w:r>
        <w:r>
          <w:fldChar w:fldCharType="separate"/>
        </w:r>
        <w:r>
          <w:t>60</w:t>
        </w:r>
        <w:r>
          <w:fldChar w:fldCharType="end"/>
        </w:r>
      </w:hyperlink>
    </w:p>
    <w:p>
      <w:pPr>
        <w:pStyle w:val="TOC2"/>
        <w:tabs>
          <w:tab w:val="right" w:leader="dot" w:pos="8306"/>
        </w:tabs>
      </w:pPr>
      <w:hyperlink w:anchor="_Toc3170" w:history="1">
        <w:r>
          <w:rPr>
            <w:rFonts w:ascii="仿宋" w:eastAsia="仿宋" w:hAnsi="仿宋" w:cs="仿宋" w:hint="eastAsia"/>
            <w:lang w:eastAsia="zh-CN"/>
          </w:rPr>
          <w:t>(一)、合作伙伴选择与合作方式</w:t>
        </w:r>
        <w:r>
          <w:tab/>
        </w:r>
        <w:r>
          <w:fldChar w:fldCharType="begin"/>
        </w:r>
        <w:r>
          <w:instrText xml:space="preserve"> PAGEREF _Toc3170 \h </w:instrText>
        </w:r>
        <w:r>
          <w:fldChar w:fldCharType="separate"/>
        </w:r>
        <w:r>
          <w:t>60</w:t>
        </w:r>
        <w:r>
          <w:fldChar w:fldCharType="end"/>
        </w:r>
      </w:hyperlink>
    </w:p>
    <w:p>
      <w:pPr>
        <w:pStyle w:val="TOC2"/>
        <w:tabs>
          <w:tab w:val="right" w:leader="dot" w:pos="8306"/>
        </w:tabs>
      </w:pPr>
      <w:hyperlink w:anchor="_Toc11399" w:history="1">
        <w:r>
          <w:rPr>
            <w:rFonts w:ascii="仿宋" w:eastAsia="仿宋" w:hAnsi="仿宋" w:cs="仿宋" w:hint="eastAsia"/>
            <w:lang w:eastAsia="zh-CN"/>
          </w:rPr>
          <w:t>(二)、交流与合作平台搭建</w:t>
        </w:r>
        <w:r>
          <w:tab/>
        </w:r>
        <w:r>
          <w:fldChar w:fldCharType="begin"/>
        </w:r>
        <w:r>
          <w:instrText xml:space="preserve"> PAGEREF _Toc11399 \h </w:instrText>
        </w:r>
        <w:r>
          <w:fldChar w:fldCharType="separate"/>
        </w:r>
        <w:r>
          <w:t>61</w:t>
        </w:r>
        <w:r>
          <w:fldChar w:fldCharType="end"/>
        </w:r>
      </w:hyperlink>
    </w:p>
    <w:p>
      <w:pPr>
        <w:pStyle w:val="TOC1"/>
        <w:tabs>
          <w:tab w:val="right" w:leader="dot" w:pos="8306"/>
        </w:tabs>
      </w:pPr>
      <w:hyperlink w:anchor="_Toc13487" w:history="1">
        <w:r>
          <w:rPr>
            <w:rFonts w:ascii="仿宋" w:eastAsia="仿宋" w:hAnsi="仿宋" w:cs="仿宋" w:hint="eastAsia"/>
            <w:lang w:eastAsia="zh-CN"/>
          </w:rPr>
          <w:t>十五、人力资源管理与开发</w:t>
        </w:r>
        <w:r>
          <w:tab/>
        </w:r>
        <w:r>
          <w:fldChar w:fldCharType="begin"/>
        </w:r>
        <w:r>
          <w:instrText xml:space="preserve"> PAGEREF _Toc13487 \h </w:instrText>
        </w:r>
        <w:r>
          <w:fldChar w:fldCharType="separate"/>
        </w:r>
        <w:r>
          <w:t>63</w:t>
        </w:r>
        <w:r>
          <w:fldChar w:fldCharType="end"/>
        </w:r>
      </w:hyperlink>
    </w:p>
    <w:p>
      <w:pPr>
        <w:pStyle w:val="TOC2"/>
        <w:tabs>
          <w:tab w:val="right" w:leader="dot" w:pos="8306"/>
        </w:tabs>
      </w:pPr>
      <w:hyperlink w:anchor="_Toc2972" w:history="1">
        <w:r>
          <w:rPr>
            <w:rFonts w:ascii="仿宋" w:eastAsia="仿宋" w:hAnsi="仿宋" w:cs="仿宋" w:hint="eastAsia"/>
            <w:lang w:eastAsia="zh-CN"/>
          </w:rPr>
          <w:t>(一)、人力资源规划</w:t>
        </w:r>
        <w:r>
          <w:tab/>
        </w:r>
        <w:r>
          <w:fldChar w:fldCharType="begin"/>
        </w:r>
        <w:r>
          <w:instrText xml:space="preserve"> PAGEREF _Toc2972 \h </w:instrText>
        </w:r>
        <w:r>
          <w:fldChar w:fldCharType="separate"/>
        </w:r>
        <w:r>
          <w:t>63</w:t>
        </w:r>
        <w:r>
          <w:fldChar w:fldCharType="end"/>
        </w:r>
      </w:hyperlink>
    </w:p>
    <w:p>
      <w:pPr>
        <w:pStyle w:val="TOC2"/>
        <w:tabs>
          <w:tab w:val="right" w:leader="dot" w:pos="8306"/>
        </w:tabs>
      </w:pPr>
      <w:hyperlink w:anchor="_Toc32019" w:history="1">
        <w:r>
          <w:rPr>
            <w:rFonts w:ascii="仿宋" w:eastAsia="仿宋" w:hAnsi="仿宋" w:cs="仿宋" w:hint="eastAsia"/>
            <w:lang w:eastAsia="zh-CN"/>
          </w:rPr>
          <w:t>(二)、人力资源开发与培训</w:t>
        </w:r>
        <w:r>
          <w:tab/>
        </w:r>
        <w:r>
          <w:fldChar w:fldCharType="begin"/>
        </w:r>
        <w:r>
          <w:instrText xml:space="preserve"> PAGEREF _Toc32019 \h </w:instrText>
        </w:r>
        <w:r>
          <w:fldChar w:fldCharType="separate"/>
        </w:r>
        <w:r>
          <w:t>65</w:t>
        </w:r>
        <w:r>
          <w:fldChar w:fldCharType="end"/>
        </w:r>
      </w:hyperlink>
    </w:p>
    <w:p>
      <w:pPr>
        <w:pStyle w:val="TOC1"/>
        <w:tabs>
          <w:tab w:val="right" w:leader="dot" w:pos="8306"/>
        </w:tabs>
      </w:pPr>
      <w:hyperlink w:anchor="_Toc14504" w:history="1">
        <w:r>
          <w:rPr>
            <w:rFonts w:ascii="仿宋" w:eastAsia="仿宋" w:hAnsi="仿宋" w:cs="仿宋" w:hint="eastAsia"/>
            <w:lang w:eastAsia="zh-CN"/>
          </w:rPr>
          <w:t>十六、设施与设备管理</w:t>
        </w:r>
        <w:r>
          <w:tab/>
        </w:r>
        <w:r>
          <w:fldChar w:fldCharType="begin"/>
        </w:r>
        <w:r>
          <w:instrText xml:space="preserve"> PAGEREF _Toc14504 \h </w:instrText>
        </w:r>
        <w:r>
          <w:fldChar w:fldCharType="separate"/>
        </w:r>
        <w:r>
          <w:t>67</w:t>
        </w:r>
        <w:r>
          <w:fldChar w:fldCharType="end"/>
        </w:r>
      </w:hyperlink>
    </w:p>
    <w:p>
      <w:pPr>
        <w:pStyle w:val="TOC2"/>
        <w:tabs>
          <w:tab w:val="right" w:leader="dot" w:pos="8306"/>
        </w:tabs>
      </w:pPr>
      <w:hyperlink w:anchor="_Toc15854" w:history="1">
        <w:r>
          <w:rPr>
            <w:rFonts w:ascii="仿宋" w:eastAsia="仿宋" w:hAnsi="仿宋" w:cs="仿宋" w:hint="eastAsia"/>
            <w:lang w:eastAsia="zh-CN"/>
          </w:rPr>
          <w:t>(一)、设施规划与配置</w:t>
        </w:r>
        <w:r>
          <w:tab/>
        </w:r>
        <w:r>
          <w:fldChar w:fldCharType="begin"/>
        </w:r>
        <w:r>
          <w:instrText xml:space="preserve"> PAGEREF _Toc15854 \h </w:instrText>
        </w:r>
        <w:r>
          <w:fldChar w:fldCharType="separate"/>
        </w:r>
        <w:r>
          <w:t>67</w:t>
        </w:r>
        <w:r>
          <w:fldChar w:fldCharType="end"/>
        </w:r>
      </w:hyperlink>
    </w:p>
    <w:p>
      <w:pPr>
        <w:pStyle w:val="TOC2"/>
        <w:tabs>
          <w:tab w:val="right" w:leader="dot" w:pos="8306"/>
        </w:tabs>
      </w:pPr>
      <w:hyperlink w:anchor="_Toc3647" w:history="1">
        <w:r>
          <w:rPr>
            <w:rFonts w:ascii="仿宋" w:eastAsia="仿宋" w:hAnsi="仿宋" w:cs="仿宋" w:hint="eastAsia"/>
            <w:lang w:eastAsia="zh-CN"/>
          </w:rPr>
          <w:t>(二)、设备采购与维护管理</w:t>
        </w:r>
        <w:r>
          <w:tab/>
        </w:r>
        <w:r>
          <w:fldChar w:fldCharType="begin"/>
        </w:r>
        <w:r>
          <w:instrText xml:space="preserve"> PAGEREF _Toc3647 \h </w:instrText>
        </w:r>
        <w:r>
          <w:fldChar w:fldCharType="separate"/>
        </w:r>
        <w:r>
          <w:t>68</w:t>
        </w:r>
        <w:r>
          <w:fldChar w:fldCharType="end"/>
        </w:r>
      </w:hyperlink>
    </w:p>
    <w:p>
      <w:pPr>
        <w:pStyle w:val="TOC2"/>
        <w:tabs>
          <w:tab w:val="right" w:leader="dot" w:pos="8306"/>
        </w:tabs>
      </w:pPr>
      <w:hyperlink w:anchor="_Toc9299" w:history="1">
        <w:r>
          <w:rPr>
            <w:rFonts w:ascii="仿宋" w:eastAsia="仿宋" w:hAnsi="仿宋" w:cs="仿宋" w:hint="eastAsia"/>
            <w:lang w:eastAsia="zh-CN"/>
          </w:rPr>
          <w:t>(三)、设施设备升级策略</w:t>
        </w:r>
        <w:r>
          <w:tab/>
        </w:r>
        <w:r>
          <w:fldChar w:fldCharType="begin"/>
        </w:r>
        <w:r>
          <w:instrText xml:space="preserve"> PAGEREF _Toc9299 \h </w:instrText>
        </w:r>
        <w:r>
          <w:fldChar w:fldCharType="separate"/>
        </w:r>
        <w:r>
          <w:t>69</w:t>
        </w:r>
        <w:r>
          <w:fldChar w:fldCharType="end"/>
        </w:r>
      </w:hyperlink>
    </w:p>
    <w:p>
      <w:pPr>
        <w:pStyle w:val="TOC1"/>
        <w:tabs>
          <w:tab w:val="right" w:leader="dot" w:pos="8306"/>
        </w:tabs>
      </w:pPr>
      <w:hyperlink w:anchor="_Toc5810" w:history="1">
        <w:r>
          <w:rPr>
            <w:rFonts w:ascii="仿宋" w:eastAsia="仿宋" w:hAnsi="仿宋" w:cs="仿宋" w:hint="eastAsia"/>
            <w:lang w:eastAsia="zh-CN"/>
          </w:rPr>
          <w:t>十七、产业协同与集群发展</w:t>
        </w:r>
        <w:r>
          <w:tab/>
        </w:r>
        <w:r>
          <w:fldChar w:fldCharType="begin"/>
        </w:r>
        <w:r>
          <w:instrText xml:space="preserve"> PAGEREF _Toc5810 \h </w:instrText>
        </w:r>
        <w:r>
          <w:fldChar w:fldCharType="separate"/>
        </w:r>
        <w:r>
          <w:t>69</w:t>
        </w:r>
        <w:r>
          <w:fldChar w:fldCharType="end"/>
        </w:r>
      </w:hyperlink>
    </w:p>
    <w:p>
      <w:pPr>
        <w:pStyle w:val="TOC2"/>
        <w:tabs>
          <w:tab w:val="right" w:leader="dot" w:pos="8306"/>
        </w:tabs>
      </w:pPr>
      <w:hyperlink w:anchor="_Toc1200" w:history="1">
        <w:r>
          <w:rPr>
            <w:rFonts w:ascii="仿宋" w:eastAsia="仿宋" w:hAnsi="仿宋" w:cs="仿宋" w:hint="eastAsia"/>
            <w:lang w:eastAsia="zh-CN"/>
          </w:rPr>
          <w:t>(一)、产业协同机制建设</w:t>
        </w:r>
        <w:r>
          <w:tab/>
        </w:r>
        <w:r>
          <w:fldChar w:fldCharType="begin"/>
        </w:r>
        <w:r>
          <w:instrText xml:space="preserve"> PAGEREF _Toc1200 \h </w:instrText>
        </w:r>
        <w:r>
          <w:fldChar w:fldCharType="separate"/>
        </w:r>
        <w:r>
          <w:t>69</w:t>
        </w:r>
        <w:r>
          <w:fldChar w:fldCharType="end"/>
        </w:r>
      </w:hyperlink>
    </w:p>
    <w:p>
      <w:pPr>
        <w:pStyle w:val="TOC2"/>
        <w:tabs>
          <w:tab w:val="right" w:leader="dot" w:pos="8306"/>
        </w:tabs>
      </w:pPr>
      <w:hyperlink w:anchor="_Toc660" w:history="1">
        <w:r>
          <w:rPr>
            <w:rFonts w:ascii="仿宋" w:eastAsia="仿宋" w:hAnsi="仿宋" w:cs="仿宋" w:hint="eastAsia"/>
            <w:lang w:eastAsia="zh-CN"/>
          </w:rPr>
          <w:t>(二)、产业集群培育与发展</w:t>
        </w:r>
        <w:r>
          <w:tab/>
        </w:r>
        <w:r>
          <w:fldChar w:fldCharType="begin"/>
        </w:r>
        <w:r>
          <w:instrText xml:space="preserve"> PAGEREF _Toc660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12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072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微型真空泵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650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6942"/>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31319"/>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8668"/>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9457"/>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一、微型真空泵项目的市场准入条件分析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微型真空泵项目而言，市场准入条件首先取决于政策法规环境。政府对于[行业名称]领域的法规，如环保标准、税收政策、和技术使用规范，直接影响微型真空泵项目的运营和成本结构。例如，若政府针对使用可再生能源的企业提供税收优惠，这将对微型真空泵项目的财务规划产生重要影响。同时，考虑经济环境和消费者偏好的变化对微型真空泵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二、微型真空泵项目的行业规范与合规性要求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微型真空泵项目来说，遵守行业规范和合规性要求是确保项目顺利进行的基础。这包括遵循质量控制标准、安全规定、数据保护法规等。例如，若微型真空泵项目涉及数据处理，须严格遵守相关的数据保护法规。此外，行业内部的自律规范，如产品标准和服务流程，也对于提升微型真空泵项目在行业内的认可度和竞争力至关重要。项目管理团队必须不断更新策略，以应对行业规范和法规的变化，确保微型真空泵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三、微型真空泵项目的竞争格局和战略定位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微型真空泵项目的发展规划中，理解行业的竞争格局对于制定有效的市场策略极为关键。这包括分析主要竞争对手的市场地位、优势及其业务模式。微型真空泵项目面临的竞争对手可能包括大型成熟企业和创新型初创公司，各自采取不同的市场策略。因此，微型真空泵项目需精确地定位自己的市场策略，如专注于产品创新、客户服务或成本效率，以在竞争中占据优势。通过深入的市场和竞争分析，微型真空泵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9205"/>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28748"/>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1520"/>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https://d.book118.com/067201156153006031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微型真空泵项目建设总纲及方案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微型真空泵项目建设总纲及方案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微型真空泵项目建设总纲及方案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微型真空泵项目建设总纲及方案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微型真空泵项目建设总纲及方案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微型真空泵项目建设总纲及方案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微型真空泵项目建设总纲及方案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微型真空泵项目建设总纲及方案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微型真空泵项目建设总纲及方案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微型真空泵项目建设总纲及方案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微型真空泵项目建设总纲及方案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微型真空泵项目建设总纲及方案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252BA6"/>
    <w:rsid w:val="4F252B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7201156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2024-01-09T14:24:00Z</dcterms:created>
  <dcterms:modified xsi:type="dcterms:W3CDTF">2024-01-09T14:24:26Z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F329F7C7356E45298842E35D4E99E5D2_11</vt:lpwstr>
  </property>
  <property fmtid="{D5CDD505-2E9C-101B-9397-08002B2CF9AE}" pid="3" name="KSOProductBuildVer">
    <vt:lpwstr>2052-12.1.0.16120</vt:lpwstr>
  </property>
</Properties>
</file>