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宠物花鸟项目建议书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81" w:history="1">
        <w:r>
          <w:rPr>
            <w:rFonts w:ascii="仿宋" w:eastAsia="仿宋" w:hAnsi="仿宋" w:cs="仿宋" w:hint="eastAsia"/>
            <w:lang w:eastAsia="zh-CN"/>
          </w:rPr>
          <w:t>前言</w:t>
        </w:r>
        <w:r>
          <w:tab/>
        </w:r>
        <w:r>
          <w:fldChar w:fldCharType="begin"/>
        </w:r>
        <w:r>
          <w:instrText xml:space="preserve"> PAGEREF _Toc29181 \h </w:instrText>
        </w:r>
        <w:r>
          <w:fldChar w:fldCharType="separate"/>
        </w:r>
        <w:r>
          <w:t>3</w:t>
        </w:r>
        <w:r>
          <w:fldChar w:fldCharType="end"/>
        </w:r>
      </w:hyperlink>
    </w:p>
    <w:p>
      <w:pPr>
        <w:pStyle w:val="TOC1"/>
        <w:tabs>
          <w:tab w:val="right" w:leader="dot" w:pos="8306"/>
        </w:tabs>
      </w:pPr>
      <w:hyperlink w:anchor="_Toc20453" w:history="1">
        <w:r>
          <w:rPr>
            <w:rFonts w:ascii="仿宋" w:eastAsia="仿宋" w:hAnsi="仿宋" w:cs="仿宋" w:hint="eastAsia"/>
            <w:lang w:eastAsia="zh-CN"/>
          </w:rPr>
          <w:t>一、背景和必要性研究</w:t>
        </w:r>
        <w:r>
          <w:tab/>
        </w:r>
        <w:r>
          <w:fldChar w:fldCharType="begin"/>
        </w:r>
        <w:r>
          <w:instrText xml:space="preserve"> PAGEREF _Toc20453 \h </w:instrText>
        </w:r>
        <w:r>
          <w:fldChar w:fldCharType="separate"/>
        </w:r>
        <w:r>
          <w:t>3</w:t>
        </w:r>
        <w:r>
          <w:fldChar w:fldCharType="end"/>
        </w:r>
      </w:hyperlink>
    </w:p>
    <w:p>
      <w:pPr>
        <w:pStyle w:val="TOC2"/>
        <w:tabs>
          <w:tab w:val="right" w:leader="dot" w:pos="8306"/>
        </w:tabs>
      </w:pPr>
      <w:hyperlink w:anchor="_Toc22322" w:history="1">
        <w:r>
          <w:rPr>
            <w:rFonts w:ascii="仿宋" w:eastAsia="仿宋" w:hAnsi="仿宋" w:cs="仿宋" w:hint="eastAsia"/>
            <w:lang w:eastAsia="zh-CN"/>
          </w:rPr>
          <w:t>(一)、宠物花鸟项目承办单位背景分析</w:t>
        </w:r>
        <w:r>
          <w:tab/>
        </w:r>
        <w:r>
          <w:fldChar w:fldCharType="begin"/>
        </w:r>
        <w:r>
          <w:instrText xml:space="preserve"> PAGEREF _Toc22322 \h </w:instrText>
        </w:r>
        <w:r>
          <w:fldChar w:fldCharType="separate"/>
        </w:r>
        <w:r>
          <w:t>3</w:t>
        </w:r>
        <w:r>
          <w:fldChar w:fldCharType="end"/>
        </w:r>
      </w:hyperlink>
    </w:p>
    <w:p>
      <w:pPr>
        <w:pStyle w:val="TOC2"/>
        <w:tabs>
          <w:tab w:val="right" w:leader="dot" w:pos="8306"/>
        </w:tabs>
      </w:pPr>
      <w:hyperlink w:anchor="_Toc8872" w:history="1">
        <w:r>
          <w:rPr>
            <w:rFonts w:ascii="仿宋" w:eastAsia="仿宋" w:hAnsi="仿宋" w:cs="仿宋" w:hint="eastAsia"/>
            <w:lang w:eastAsia="zh-CN"/>
          </w:rPr>
          <w:t>(二)、宠物花鸟项目背景分析</w:t>
        </w:r>
        <w:r>
          <w:tab/>
        </w:r>
        <w:r>
          <w:fldChar w:fldCharType="begin"/>
        </w:r>
        <w:r>
          <w:instrText xml:space="preserve"> PAGEREF _Toc8872 \h </w:instrText>
        </w:r>
        <w:r>
          <w:fldChar w:fldCharType="separate"/>
        </w:r>
        <w:r>
          <w:t>4</w:t>
        </w:r>
        <w:r>
          <w:fldChar w:fldCharType="end"/>
        </w:r>
      </w:hyperlink>
    </w:p>
    <w:p>
      <w:pPr>
        <w:pStyle w:val="TOC1"/>
        <w:tabs>
          <w:tab w:val="right" w:leader="dot" w:pos="8306"/>
        </w:tabs>
      </w:pPr>
      <w:hyperlink w:anchor="_Toc3808" w:history="1">
        <w:r>
          <w:rPr>
            <w:rFonts w:ascii="仿宋" w:eastAsia="仿宋" w:hAnsi="仿宋" w:cs="仿宋" w:hint="eastAsia"/>
            <w:lang w:eastAsia="zh-CN"/>
          </w:rPr>
          <w:t>二、宠物花鸟项目概论</w:t>
        </w:r>
        <w:r>
          <w:tab/>
        </w:r>
        <w:r>
          <w:fldChar w:fldCharType="begin"/>
        </w:r>
        <w:r>
          <w:instrText xml:space="preserve"> PAGEREF _Toc3808 \h </w:instrText>
        </w:r>
        <w:r>
          <w:fldChar w:fldCharType="separate"/>
        </w:r>
        <w:r>
          <w:t>5</w:t>
        </w:r>
        <w:r>
          <w:fldChar w:fldCharType="end"/>
        </w:r>
      </w:hyperlink>
    </w:p>
    <w:p>
      <w:pPr>
        <w:pStyle w:val="TOC2"/>
        <w:tabs>
          <w:tab w:val="right" w:leader="dot" w:pos="8306"/>
        </w:tabs>
      </w:pPr>
      <w:hyperlink w:anchor="_Toc18014" w:history="1">
        <w:r>
          <w:rPr>
            <w:rFonts w:ascii="仿宋" w:eastAsia="仿宋" w:hAnsi="仿宋" w:cs="仿宋" w:hint="eastAsia"/>
            <w:lang w:eastAsia="zh-CN"/>
          </w:rPr>
          <w:t>(一)、创新计划及宠物花鸟项目性质</w:t>
        </w:r>
        <w:r>
          <w:tab/>
        </w:r>
        <w:r>
          <w:fldChar w:fldCharType="begin"/>
        </w:r>
        <w:r>
          <w:instrText xml:space="preserve"> PAGEREF _Toc18014 \h </w:instrText>
        </w:r>
        <w:r>
          <w:fldChar w:fldCharType="separate"/>
        </w:r>
        <w:r>
          <w:t>5</w:t>
        </w:r>
        <w:r>
          <w:fldChar w:fldCharType="end"/>
        </w:r>
      </w:hyperlink>
    </w:p>
    <w:p>
      <w:pPr>
        <w:pStyle w:val="TOC2"/>
        <w:tabs>
          <w:tab w:val="right" w:leader="dot" w:pos="8306"/>
        </w:tabs>
      </w:pPr>
      <w:hyperlink w:anchor="_Toc13222" w:history="1">
        <w:r>
          <w:rPr>
            <w:rFonts w:ascii="仿宋" w:eastAsia="仿宋" w:hAnsi="仿宋" w:cs="仿宋" w:hint="eastAsia"/>
            <w:lang w:eastAsia="zh-CN"/>
          </w:rPr>
          <w:t>(二)、主管单位与宠物花鸟项目执行方</w:t>
        </w:r>
        <w:r>
          <w:tab/>
        </w:r>
        <w:r>
          <w:fldChar w:fldCharType="begin"/>
        </w:r>
        <w:r>
          <w:instrText xml:space="preserve"> PAGEREF _Toc13222 \h </w:instrText>
        </w:r>
        <w:r>
          <w:fldChar w:fldCharType="separate"/>
        </w:r>
        <w:r>
          <w:t>5</w:t>
        </w:r>
        <w:r>
          <w:fldChar w:fldCharType="end"/>
        </w:r>
      </w:hyperlink>
    </w:p>
    <w:p>
      <w:pPr>
        <w:pStyle w:val="TOC2"/>
        <w:tabs>
          <w:tab w:val="right" w:leader="dot" w:pos="8306"/>
        </w:tabs>
      </w:pPr>
      <w:hyperlink w:anchor="_Toc22518" w:history="1">
        <w:r>
          <w:rPr>
            <w:rFonts w:ascii="仿宋" w:eastAsia="仿宋" w:hAnsi="仿宋" w:cs="仿宋" w:hint="eastAsia"/>
            <w:lang w:eastAsia="zh-CN"/>
          </w:rPr>
          <w:t>(三)、战略协作伙伴</w:t>
        </w:r>
        <w:r>
          <w:tab/>
        </w:r>
        <w:r>
          <w:fldChar w:fldCharType="begin"/>
        </w:r>
        <w:r>
          <w:instrText xml:space="preserve"> PAGEREF _Toc22518 \h </w:instrText>
        </w:r>
        <w:r>
          <w:fldChar w:fldCharType="separate"/>
        </w:r>
        <w:r>
          <w:t>6</w:t>
        </w:r>
        <w:r>
          <w:fldChar w:fldCharType="end"/>
        </w:r>
      </w:hyperlink>
    </w:p>
    <w:p>
      <w:pPr>
        <w:pStyle w:val="TOC2"/>
        <w:tabs>
          <w:tab w:val="right" w:leader="dot" w:pos="8306"/>
        </w:tabs>
      </w:pPr>
      <w:hyperlink w:anchor="_Toc28738" w:history="1">
        <w:r>
          <w:rPr>
            <w:rFonts w:ascii="仿宋" w:eastAsia="仿宋" w:hAnsi="仿宋" w:cs="仿宋" w:hint="eastAsia"/>
            <w:lang w:eastAsia="zh-CN"/>
          </w:rPr>
          <w:t>(四)、宠物花鸟项目提出背景和合理性</w:t>
        </w:r>
        <w:r>
          <w:tab/>
        </w:r>
        <w:r>
          <w:fldChar w:fldCharType="begin"/>
        </w:r>
        <w:r>
          <w:instrText xml:space="preserve"> PAGEREF _Toc28738 \h </w:instrText>
        </w:r>
        <w:r>
          <w:fldChar w:fldCharType="separate"/>
        </w:r>
        <w:r>
          <w:t>8</w:t>
        </w:r>
        <w:r>
          <w:fldChar w:fldCharType="end"/>
        </w:r>
      </w:hyperlink>
    </w:p>
    <w:p>
      <w:pPr>
        <w:pStyle w:val="TOC2"/>
        <w:tabs>
          <w:tab w:val="right" w:leader="dot" w:pos="8306"/>
        </w:tabs>
      </w:pPr>
      <w:hyperlink w:anchor="_Toc31384" w:history="1">
        <w:r>
          <w:rPr>
            <w:rFonts w:ascii="仿宋" w:eastAsia="仿宋" w:hAnsi="仿宋" w:cs="仿宋" w:hint="eastAsia"/>
            <w:lang w:eastAsia="zh-CN"/>
          </w:rPr>
          <w:t>(五)、宠物花鸟项目选址和土地综合评估</w:t>
        </w:r>
        <w:r>
          <w:tab/>
        </w:r>
        <w:r>
          <w:fldChar w:fldCharType="begin"/>
        </w:r>
        <w:r>
          <w:instrText xml:space="preserve"> PAGEREF _Toc31384 \h </w:instrText>
        </w:r>
        <w:r>
          <w:fldChar w:fldCharType="separate"/>
        </w:r>
        <w:r>
          <w:t>9</w:t>
        </w:r>
        <w:r>
          <w:fldChar w:fldCharType="end"/>
        </w:r>
      </w:hyperlink>
    </w:p>
    <w:p>
      <w:pPr>
        <w:pStyle w:val="TOC2"/>
        <w:tabs>
          <w:tab w:val="right" w:leader="dot" w:pos="8306"/>
        </w:tabs>
      </w:pPr>
      <w:hyperlink w:anchor="_Toc30994" w:history="1">
        <w:r>
          <w:rPr>
            <w:rFonts w:ascii="仿宋" w:eastAsia="仿宋" w:hAnsi="仿宋" w:cs="仿宋" w:hint="eastAsia"/>
            <w:lang w:eastAsia="zh-CN"/>
          </w:rPr>
          <w:t>(六)、土木工程建设目标</w:t>
        </w:r>
        <w:r>
          <w:tab/>
        </w:r>
        <w:r>
          <w:fldChar w:fldCharType="begin"/>
        </w:r>
        <w:r>
          <w:instrText xml:space="preserve"> PAGEREF _Toc30994 \h </w:instrText>
        </w:r>
        <w:r>
          <w:fldChar w:fldCharType="separate"/>
        </w:r>
        <w:r>
          <w:t>10</w:t>
        </w:r>
        <w:r>
          <w:fldChar w:fldCharType="end"/>
        </w:r>
      </w:hyperlink>
    </w:p>
    <w:p>
      <w:pPr>
        <w:pStyle w:val="TOC2"/>
        <w:tabs>
          <w:tab w:val="right" w:leader="dot" w:pos="8306"/>
        </w:tabs>
      </w:pPr>
      <w:hyperlink w:anchor="_Toc8097" w:history="1">
        <w:r>
          <w:rPr>
            <w:rFonts w:ascii="仿宋" w:eastAsia="仿宋" w:hAnsi="仿宋" w:cs="仿宋" w:hint="eastAsia"/>
            <w:lang w:eastAsia="zh-CN"/>
          </w:rPr>
          <w:t>(七)、设备采购计划</w:t>
        </w:r>
        <w:r>
          <w:tab/>
        </w:r>
        <w:r>
          <w:fldChar w:fldCharType="begin"/>
        </w:r>
        <w:r>
          <w:instrText xml:space="preserve"> PAGEREF _Toc8097 \h </w:instrText>
        </w:r>
        <w:r>
          <w:fldChar w:fldCharType="separate"/>
        </w:r>
        <w:r>
          <w:t>10</w:t>
        </w:r>
        <w:r>
          <w:fldChar w:fldCharType="end"/>
        </w:r>
      </w:hyperlink>
    </w:p>
    <w:p>
      <w:pPr>
        <w:pStyle w:val="TOC2"/>
        <w:tabs>
          <w:tab w:val="right" w:leader="dot" w:pos="8306"/>
        </w:tabs>
      </w:pPr>
      <w:hyperlink w:anchor="_Toc5805" w:history="1">
        <w:r>
          <w:rPr>
            <w:rFonts w:ascii="仿宋" w:eastAsia="仿宋" w:hAnsi="仿宋" w:cs="仿宋" w:hint="eastAsia"/>
            <w:lang w:eastAsia="zh-CN"/>
          </w:rPr>
          <w:t>(八)、产品规划与开发方案</w:t>
        </w:r>
        <w:r>
          <w:tab/>
        </w:r>
        <w:r>
          <w:fldChar w:fldCharType="begin"/>
        </w:r>
        <w:r>
          <w:instrText xml:space="preserve"> PAGEREF _Toc5805 \h </w:instrText>
        </w:r>
        <w:r>
          <w:fldChar w:fldCharType="separate"/>
        </w:r>
        <w:r>
          <w:t>10</w:t>
        </w:r>
        <w:r>
          <w:fldChar w:fldCharType="end"/>
        </w:r>
      </w:hyperlink>
    </w:p>
    <w:p>
      <w:pPr>
        <w:pStyle w:val="TOC2"/>
        <w:tabs>
          <w:tab w:val="right" w:leader="dot" w:pos="8306"/>
        </w:tabs>
      </w:pPr>
      <w:hyperlink w:anchor="_Toc16201" w:history="1">
        <w:r>
          <w:rPr>
            <w:rFonts w:ascii="仿宋" w:eastAsia="仿宋" w:hAnsi="仿宋" w:cs="仿宋" w:hint="eastAsia"/>
            <w:lang w:eastAsia="zh-CN"/>
          </w:rPr>
          <w:t>(九)、原材料供应保障</w:t>
        </w:r>
        <w:r>
          <w:tab/>
        </w:r>
        <w:r>
          <w:fldChar w:fldCharType="begin"/>
        </w:r>
        <w:r>
          <w:instrText xml:space="preserve"> PAGEREF _Toc16201 \h </w:instrText>
        </w:r>
        <w:r>
          <w:fldChar w:fldCharType="separate"/>
        </w:r>
        <w:r>
          <w:t>11</w:t>
        </w:r>
        <w:r>
          <w:fldChar w:fldCharType="end"/>
        </w:r>
      </w:hyperlink>
    </w:p>
    <w:p>
      <w:pPr>
        <w:pStyle w:val="TOC2"/>
        <w:tabs>
          <w:tab w:val="right" w:leader="dot" w:pos="8306"/>
        </w:tabs>
      </w:pPr>
      <w:hyperlink w:anchor="_Toc29286" w:history="1">
        <w:r>
          <w:rPr>
            <w:rFonts w:ascii="仿宋" w:eastAsia="仿宋" w:hAnsi="仿宋" w:cs="仿宋" w:hint="eastAsia"/>
            <w:lang w:eastAsia="zh-CN"/>
          </w:rPr>
          <w:t>(十)、宠物花鸟项目能源消耗分析</w:t>
        </w:r>
        <w:r>
          <w:tab/>
        </w:r>
        <w:r>
          <w:fldChar w:fldCharType="begin"/>
        </w:r>
        <w:r>
          <w:instrText xml:space="preserve"> PAGEREF _Toc29286 \h </w:instrText>
        </w:r>
        <w:r>
          <w:fldChar w:fldCharType="separate"/>
        </w:r>
        <w:r>
          <w:t>12</w:t>
        </w:r>
        <w:r>
          <w:fldChar w:fldCharType="end"/>
        </w:r>
      </w:hyperlink>
    </w:p>
    <w:p>
      <w:pPr>
        <w:pStyle w:val="TOC2"/>
        <w:tabs>
          <w:tab w:val="right" w:leader="dot" w:pos="8306"/>
        </w:tabs>
      </w:pPr>
      <w:hyperlink w:anchor="_Toc4014" w:history="1">
        <w:r>
          <w:rPr>
            <w:rFonts w:ascii="仿宋" w:eastAsia="仿宋" w:hAnsi="仿宋" w:cs="仿宋" w:hint="eastAsia"/>
            <w:lang w:eastAsia="zh-CN"/>
          </w:rPr>
          <w:t>(十一)、环境保护</w:t>
        </w:r>
        <w:r>
          <w:tab/>
        </w:r>
        <w:r>
          <w:fldChar w:fldCharType="begin"/>
        </w:r>
        <w:r>
          <w:instrText xml:space="preserve"> PAGEREF _Toc4014 \h </w:instrText>
        </w:r>
        <w:r>
          <w:fldChar w:fldCharType="separate"/>
        </w:r>
        <w:r>
          <w:t>13</w:t>
        </w:r>
        <w:r>
          <w:fldChar w:fldCharType="end"/>
        </w:r>
      </w:hyperlink>
    </w:p>
    <w:p>
      <w:pPr>
        <w:pStyle w:val="TOC2"/>
        <w:tabs>
          <w:tab w:val="right" w:leader="dot" w:pos="8306"/>
        </w:tabs>
      </w:pPr>
      <w:hyperlink w:anchor="_Toc7084" w:history="1">
        <w:r>
          <w:rPr>
            <w:rFonts w:ascii="仿宋" w:eastAsia="仿宋" w:hAnsi="仿宋" w:cs="仿宋" w:hint="eastAsia"/>
            <w:lang w:eastAsia="zh-CN"/>
          </w:rPr>
          <w:t>(十二)、宠物花鸟项目进度规划与执行</w:t>
        </w:r>
        <w:r>
          <w:tab/>
        </w:r>
        <w:r>
          <w:fldChar w:fldCharType="begin"/>
        </w:r>
        <w:r>
          <w:instrText xml:space="preserve"> PAGEREF _Toc7084 \h </w:instrText>
        </w:r>
        <w:r>
          <w:fldChar w:fldCharType="separate"/>
        </w:r>
        <w:r>
          <w:t>14</w:t>
        </w:r>
        <w:r>
          <w:fldChar w:fldCharType="end"/>
        </w:r>
      </w:hyperlink>
    </w:p>
    <w:p>
      <w:pPr>
        <w:pStyle w:val="TOC2"/>
        <w:tabs>
          <w:tab w:val="right" w:leader="dot" w:pos="8306"/>
        </w:tabs>
      </w:pPr>
      <w:hyperlink w:anchor="_Toc29984" w:history="1">
        <w:r>
          <w:rPr>
            <w:rFonts w:ascii="仿宋" w:eastAsia="仿宋" w:hAnsi="仿宋" w:cs="仿宋" w:hint="eastAsia"/>
            <w:lang w:eastAsia="zh-CN"/>
          </w:rPr>
          <w:t>(十三)、经济效益分析与投资预估</w:t>
        </w:r>
        <w:r>
          <w:tab/>
        </w:r>
        <w:r>
          <w:fldChar w:fldCharType="begin"/>
        </w:r>
        <w:r>
          <w:instrText xml:space="preserve"> PAGEREF _Toc29984 \h </w:instrText>
        </w:r>
        <w:r>
          <w:fldChar w:fldCharType="separate"/>
        </w:r>
        <w:r>
          <w:t>15</w:t>
        </w:r>
        <w:r>
          <w:fldChar w:fldCharType="end"/>
        </w:r>
      </w:hyperlink>
    </w:p>
    <w:p>
      <w:pPr>
        <w:pStyle w:val="TOC2"/>
        <w:tabs>
          <w:tab w:val="right" w:leader="dot" w:pos="8306"/>
        </w:tabs>
      </w:pPr>
      <w:hyperlink w:anchor="_Toc13734" w:history="1">
        <w:r>
          <w:rPr>
            <w:rFonts w:ascii="仿宋" w:eastAsia="仿宋" w:hAnsi="仿宋" w:cs="仿宋" w:hint="eastAsia"/>
            <w:lang w:eastAsia="zh-CN"/>
          </w:rPr>
          <w:t>(十四)、报告详解与解释</w:t>
        </w:r>
        <w:r>
          <w:tab/>
        </w:r>
        <w:r>
          <w:fldChar w:fldCharType="begin"/>
        </w:r>
        <w:r>
          <w:instrText xml:space="preserve"> PAGEREF _Toc13734 \h </w:instrText>
        </w:r>
        <w:r>
          <w:fldChar w:fldCharType="separate"/>
        </w:r>
        <w:r>
          <w:t>15</w:t>
        </w:r>
        <w:r>
          <w:fldChar w:fldCharType="end"/>
        </w:r>
      </w:hyperlink>
    </w:p>
    <w:p>
      <w:pPr>
        <w:pStyle w:val="TOC1"/>
        <w:tabs>
          <w:tab w:val="right" w:leader="dot" w:pos="8306"/>
        </w:tabs>
      </w:pPr>
      <w:hyperlink w:anchor="_Toc32223" w:history="1">
        <w:r>
          <w:rPr>
            <w:rFonts w:ascii="仿宋" w:eastAsia="仿宋" w:hAnsi="仿宋" w:cs="仿宋" w:hint="eastAsia"/>
            <w:lang w:eastAsia="zh-CN"/>
          </w:rPr>
          <w:t>三、后期运营与管理</w:t>
        </w:r>
        <w:r>
          <w:tab/>
        </w:r>
        <w:r>
          <w:fldChar w:fldCharType="begin"/>
        </w:r>
        <w:r>
          <w:instrText xml:space="preserve"> PAGEREF _Toc32223 \h </w:instrText>
        </w:r>
        <w:r>
          <w:fldChar w:fldCharType="separate"/>
        </w:r>
        <w:r>
          <w:t>17</w:t>
        </w:r>
        <w:r>
          <w:fldChar w:fldCharType="end"/>
        </w:r>
      </w:hyperlink>
    </w:p>
    <w:p>
      <w:pPr>
        <w:pStyle w:val="TOC2"/>
        <w:tabs>
          <w:tab w:val="right" w:leader="dot" w:pos="8306"/>
        </w:tabs>
      </w:pPr>
      <w:hyperlink w:anchor="_Toc30337" w:history="1">
        <w:r>
          <w:rPr>
            <w:rFonts w:ascii="仿宋" w:eastAsia="仿宋" w:hAnsi="仿宋" w:cs="仿宋" w:hint="eastAsia"/>
            <w:lang w:eastAsia="zh-CN"/>
          </w:rPr>
          <w:t>(一)、宠物花鸟项目运营管理机制</w:t>
        </w:r>
        <w:r>
          <w:tab/>
        </w:r>
        <w:r>
          <w:fldChar w:fldCharType="begin"/>
        </w:r>
        <w:r>
          <w:instrText xml:space="preserve"> PAGEREF _Toc30337 \h </w:instrText>
        </w:r>
        <w:r>
          <w:fldChar w:fldCharType="separate"/>
        </w:r>
        <w:r>
          <w:t>17</w:t>
        </w:r>
        <w:r>
          <w:fldChar w:fldCharType="end"/>
        </w:r>
      </w:hyperlink>
    </w:p>
    <w:p>
      <w:pPr>
        <w:pStyle w:val="TOC2"/>
        <w:tabs>
          <w:tab w:val="right" w:leader="dot" w:pos="8306"/>
        </w:tabs>
      </w:pPr>
      <w:hyperlink w:anchor="_Toc3241" w:history="1">
        <w:r>
          <w:rPr>
            <w:rFonts w:ascii="仿宋" w:eastAsia="仿宋" w:hAnsi="仿宋" w:cs="仿宋" w:hint="eastAsia"/>
            <w:lang w:eastAsia="zh-CN"/>
          </w:rPr>
          <w:t>(二)、人员培训与知识转移</w:t>
        </w:r>
        <w:r>
          <w:tab/>
        </w:r>
        <w:r>
          <w:fldChar w:fldCharType="begin"/>
        </w:r>
        <w:r>
          <w:instrText xml:space="preserve"> PAGEREF _Toc3241 \h </w:instrText>
        </w:r>
        <w:r>
          <w:fldChar w:fldCharType="separate"/>
        </w:r>
        <w:r>
          <w:t>18</w:t>
        </w:r>
        <w:r>
          <w:fldChar w:fldCharType="end"/>
        </w:r>
      </w:hyperlink>
    </w:p>
    <w:p>
      <w:pPr>
        <w:pStyle w:val="TOC2"/>
        <w:tabs>
          <w:tab w:val="right" w:leader="dot" w:pos="8306"/>
        </w:tabs>
      </w:pPr>
      <w:hyperlink w:anchor="_Toc11838" w:history="1">
        <w:r>
          <w:rPr>
            <w:rFonts w:ascii="仿宋" w:eastAsia="仿宋" w:hAnsi="仿宋" w:cs="仿宋" w:hint="eastAsia"/>
            <w:lang w:eastAsia="zh-CN"/>
          </w:rPr>
          <w:t>(三)、设备维护与保养</w:t>
        </w:r>
        <w:r>
          <w:tab/>
        </w:r>
        <w:r>
          <w:fldChar w:fldCharType="begin"/>
        </w:r>
        <w:r>
          <w:instrText xml:space="preserve"> PAGEREF _Toc11838 \h </w:instrText>
        </w:r>
        <w:r>
          <w:fldChar w:fldCharType="separate"/>
        </w:r>
        <w:r>
          <w:t>18</w:t>
        </w:r>
        <w:r>
          <w:fldChar w:fldCharType="end"/>
        </w:r>
      </w:hyperlink>
    </w:p>
    <w:p>
      <w:pPr>
        <w:pStyle w:val="TOC2"/>
        <w:tabs>
          <w:tab w:val="right" w:leader="dot" w:pos="8306"/>
        </w:tabs>
      </w:pPr>
      <w:hyperlink w:anchor="_Toc12483" w:history="1">
        <w:r>
          <w:rPr>
            <w:rFonts w:ascii="仿宋" w:eastAsia="仿宋" w:hAnsi="仿宋" w:cs="仿宋" w:hint="eastAsia"/>
            <w:lang w:eastAsia="zh-CN"/>
          </w:rPr>
          <w:t>(四)、定期检查与评估</w:t>
        </w:r>
        <w:r>
          <w:tab/>
        </w:r>
        <w:r>
          <w:fldChar w:fldCharType="begin"/>
        </w:r>
        <w:r>
          <w:instrText xml:space="preserve"> PAGEREF _Toc12483 \h </w:instrText>
        </w:r>
        <w:r>
          <w:fldChar w:fldCharType="separate"/>
        </w:r>
        <w:r>
          <w:t>19</w:t>
        </w:r>
        <w:r>
          <w:fldChar w:fldCharType="end"/>
        </w:r>
      </w:hyperlink>
    </w:p>
    <w:p>
      <w:pPr>
        <w:pStyle w:val="TOC1"/>
        <w:tabs>
          <w:tab w:val="right" w:leader="dot" w:pos="8306"/>
        </w:tabs>
      </w:pPr>
      <w:hyperlink w:anchor="_Toc30997" w:history="1">
        <w:r>
          <w:rPr>
            <w:rFonts w:ascii="仿宋" w:eastAsia="仿宋" w:hAnsi="仿宋" w:cs="仿宋" w:hint="eastAsia"/>
            <w:lang w:eastAsia="zh-CN"/>
          </w:rPr>
          <w:t>四、宠物花鸟项目建设地分析</w:t>
        </w:r>
        <w:r>
          <w:tab/>
        </w:r>
        <w:r>
          <w:fldChar w:fldCharType="begin"/>
        </w:r>
        <w:r>
          <w:instrText xml:space="preserve"> PAGEREF _Toc30997 \h </w:instrText>
        </w:r>
        <w:r>
          <w:fldChar w:fldCharType="separate"/>
        </w:r>
        <w:r>
          <w:t>19</w:t>
        </w:r>
        <w:r>
          <w:fldChar w:fldCharType="end"/>
        </w:r>
      </w:hyperlink>
    </w:p>
    <w:p>
      <w:pPr>
        <w:pStyle w:val="TOC2"/>
        <w:tabs>
          <w:tab w:val="right" w:leader="dot" w:pos="8306"/>
        </w:tabs>
      </w:pPr>
      <w:hyperlink w:anchor="_Toc24432" w:history="1">
        <w:r>
          <w:rPr>
            <w:rFonts w:ascii="仿宋" w:eastAsia="仿宋" w:hAnsi="仿宋" w:cs="仿宋" w:hint="eastAsia"/>
            <w:lang w:eastAsia="zh-CN"/>
          </w:rPr>
          <w:t>(一)、宠物花鸟项目选址原则</w:t>
        </w:r>
        <w:r>
          <w:tab/>
        </w:r>
        <w:r>
          <w:fldChar w:fldCharType="begin"/>
        </w:r>
        <w:r>
          <w:instrText xml:space="preserve"> PAGEREF _Toc24432 \h </w:instrText>
        </w:r>
        <w:r>
          <w:fldChar w:fldCharType="separate"/>
        </w:r>
        <w:r>
          <w:t>19</w:t>
        </w:r>
        <w:r>
          <w:fldChar w:fldCharType="end"/>
        </w:r>
      </w:hyperlink>
    </w:p>
    <w:p>
      <w:pPr>
        <w:pStyle w:val="TOC2"/>
        <w:tabs>
          <w:tab w:val="right" w:leader="dot" w:pos="8306"/>
        </w:tabs>
      </w:pPr>
      <w:hyperlink w:anchor="_Toc8599" w:history="1">
        <w:r>
          <w:rPr>
            <w:rFonts w:ascii="仿宋" w:eastAsia="仿宋" w:hAnsi="仿宋" w:cs="仿宋" w:hint="eastAsia"/>
            <w:lang w:eastAsia="zh-CN"/>
          </w:rPr>
          <w:t>(二)、宠物花鸟项目选址</w:t>
        </w:r>
        <w:r>
          <w:tab/>
        </w:r>
        <w:r>
          <w:fldChar w:fldCharType="begin"/>
        </w:r>
        <w:r>
          <w:instrText xml:space="preserve"> PAGEREF _Toc8599 \h </w:instrText>
        </w:r>
        <w:r>
          <w:fldChar w:fldCharType="separate"/>
        </w:r>
        <w:r>
          <w:t>20</w:t>
        </w:r>
        <w:r>
          <w:fldChar w:fldCharType="end"/>
        </w:r>
      </w:hyperlink>
    </w:p>
    <w:p>
      <w:pPr>
        <w:pStyle w:val="TOC2"/>
        <w:tabs>
          <w:tab w:val="right" w:leader="dot" w:pos="8306"/>
        </w:tabs>
      </w:pPr>
      <w:hyperlink w:anchor="_Toc8687" w:history="1">
        <w:r>
          <w:rPr>
            <w:rFonts w:ascii="仿宋" w:eastAsia="仿宋" w:hAnsi="仿宋" w:cs="仿宋" w:hint="eastAsia"/>
            <w:lang w:eastAsia="zh-CN"/>
          </w:rPr>
          <w:t>(三)、建设条件分析</w:t>
        </w:r>
        <w:r>
          <w:tab/>
        </w:r>
        <w:r>
          <w:fldChar w:fldCharType="begin"/>
        </w:r>
        <w:r>
          <w:instrText xml:space="preserve"> PAGEREF _Toc8687 \h </w:instrText>
        </w:r>
        <w:r>
          <w:fldChar w:fldCharType="separate"/>
        </w:r>
        <w:r>
          <w:t>21</w:t>
        </w:r>
        <w:r>
          <w:fldChar w:fldCharType="end"/>
        </w:r>
      </w:hyperlink>
    </w:p>
    <w:p>
      <w:pPr>
        <w:pStyle w:val="TOC2"/>
        <w:tabs>
          <w:tab w:val="right" w:leader="dot" w:pos="8306"/>
        </w:tabs>
      </w:pPr>
      <w:hyperlink w:anchor="_Toc6453" w:history="1">
        <w:r>
          <w:rPr>
            <w:rFonts w:ascii="仿宋" w:eastAsia="仿宋" w:hAnsi="仿宋" w:cs="仿宋" w:hint="eastAsia"/>
            <w:lang w:eastAsia="zh-CN"/>
          </w:rPr>
          <w:t>(四)、用地控制指标</w:t>
        </w:r>
        <w:r>
          <w:tab/>
        </w:r>
        <w:r>
          <w:fldChar w:fldCharType="begin"/>
        </w:r>
        <w:r>
          <w:instrText xml:space="preserve"> PAGEREF _Toc6453 \h </w:instrText>
        </w:r>
        <w:r>
          <w:fldChar w:fldCharType="separate"/>
        </w:r>
        <w:r>
          <w:t>22</w:t>
        </w:r>
        <w:r>
          <w:fldChar w:fldCharType="end"/>
        </w:r>
      </w:hyperlink>
    </w:p>
    <w:p>
      <w:pPr>
        <w:pStyle w:val="TOC2"/>
        <w:tabs>
          <w:tab w:val="right" w:leader="dot" w:pos="8306"/>
        </w:tabs>
      </w:pPr>
      <w:hyperlink w:anchor="_Toc9321" w:history="1">
        <w:r>
          <w:rPr>
            <w:rFonts w:ascii="仿宋" w:eastAsia="仿宋" w:hAnsi="仿宋" w:cs="仿宋" w:hint="eastAsia"/>
            <w:lang w:eastAsia="zh-CN"/>
          </w:rPr>
          <w:t>(五)、用地总体要求</w:t>
        </w:r>
        <w:r>
          <w:tab/>
        </w:r>
        <w:r>
          <w:fldChar w:fldCharType="begin"/>
        </w:r>
        <w:r>
          <w:instrText xml:space="preserve"> PAGEREF _Toc9321 \h </w:instrText>
        </w:r>
        <w:r>
          <w:fldChar w:fldCharType="separate"/>
        </w:r>
        <w:r>
          <w:t>23</w:t>
        </w:r>
        <w:r>
          <w:fldChar w:fldCharType="end"/>
        </w:r>
      </w:hyperlink>
    </w:p>
    <w:p>
      <w:pPr>
        <w:pStyle w:val="TOC2"/>
        <w:tabs>
          <w:tab w:val="right" w:leader="dot" w:pos="8306"/>
        </w:tabs>
      </w:pPr>
      <w:hyperlink w:anchor="_Toc25063" w:history="1">
        <w:r>
          <w:rPr>
            <w:rFonts w:ascii="仿宋" w:eastAsia="仿宋" w:hAnsi="仿宋" w:cs="仿宋" w:hint="eastAsia"/>
            <w:lang w:eastAsia="zh-CN"/>
          </w:rPr>
          <w:t>(六)、节约用地措施</w:t>
        </w:r>
        <w:r>
          <w:tab/>
        </w:r>
        <w:r>
          <w:fldChar w:fldCharType="begin"/>
        </w:r>
        <w:r>
          <w:instrText xml:space="preserve"> PAGEREF _Toc25063 \h </w:instrText>
        </w:r>
        <w:r>
          <w:fldChar w:fldCharType="separate"/>
        </w:r>
        <w:r>
          <w:t>24</w:t>
        </w:r>
        <w:r>
          <w:fldChar w:fldCharType="end"/>
        </w:r>
      </w:hyperlink>
    </w:p>
    <w:p>
      <w:pPr>
        <w:pStyle w:val="TOC2"/>
        <w:tabs>
          <w:tab w:val="right" w:leader="dot" w:pos="8306"/>
        </w:tabs>
      </w:pPr>
      <w:hyperlink w:anchor="_Toc13706" w:history="1">
        <w:r>
          <w:rPr>
            <w:rFonts w:ascii="仿宋" w:eastAsia="仿宋" w:hAnsi="仿宋" w:cs="仿宋" w:hint="eastAsia"/>
            <w:lang w:eastAsia="zh-CN"/>
          </w:rPr>
          <w:t>(七)、总图布置方案</w:t>
        </w:r>
        <w:r>
          <w:tab/>
        </w:r>
        <w:r>
          <w:fldChar w:fldCharType="begin"/>
        </w:r>
        <w:r>
          <w:instrText xml:space="preserve"> PAGEREF _Toc13706 \h </w:instrText>
        </w:r>
        <w:r>
          <w:fldChar w:fldCharType="separate"/>
        </w:r>
        <w:r>
          <w:t>25</w:t>
        </w:r>
        <w:r>
          <w:fldChar w:fldCharType="end"/>
        </w:r>
      </w:hyperlink>
    </w:p>
    <w:p>
      <w:pPr>
        <w:pStyle w:val="TOC2"/>
        <w:tabs>
          <w:tab w:val="right" w:leader="dot" w:pos="8306"/>
        </w:tabs>
      </w:pPr>
      <w:hyperlink w:anchor="_Toc23034" w:history="1">
        <w:r>
          <w:rPr>
            <w:rFonts w:ascii="仿宋" w:eastAsia="仿宋" w:hAnsi="仿宋" w:cs="仿宋" w:hint="eastAsia"/>
            <w:lang w:eastAsia="zh-CN"/>
          </w:rPr>
          <w:t>(八)、运输组成</w:t>
        </w:r>
        <w:r>
          <w:tab/>
        </w:r>
        <w:r>
          <w:fldChar w:fldCharType="begin"/>
        </w:r>
        <w:r>
          <w:instrText xml:space="preserve"> PAGEREF _Toc23034 \h </w:instrText>
        </w:r>
        <w:r>
          <w:fldChar w:fldCharType="separate"/>
        </w:r>
        <w:r>
          <w:t>27</w:t>
        </w:r>
        <w:r>
          <w:fldChar w:fldCharType="end"/>
        </w:r>
      </w:hyperlink>
    </w:p>
    <w:p>
      <w:pPr>
        <w:pStyle w:val="TOC2"/>
        <w:tabs>
          <w:tab w:val="right" w:leader="dot" w:pos="8306"/>
        </w:tabs>
      </w:pPr>
      <w:hyperlink w:anchor="_Toc911" w:history="1">
        <w:r>
          <w:rPr>
            <w:rFonts w:ascii="仿宋" w:eastAsia="仿宋" w:hAnsi="仿宋" w:cs="仿宋" w:hint="eastAsia"/>
            <w:lang w:eastAsia="zh-CN"/>
          </w:rPr>
          <w:t>(九)、选址综合评价</w:t>
        </w:r>
        <w:r>
          <w:tab/>
        </w:r>
        <w:r>
          <w:fldChar w:fldCharType="begin"/>
        </w:r>
        <w:r>
          <w:instrText xml:space="preserve"> PAGEREF _Toc911 \h </w:instrText>
        </w:r>
        <w:r>
          <w:fldChar w:fldCharType="separate"/>
        </w:r>
        <w:r>
          <w:t>30</w:t>
        </w:r>
        <w:r>
          <w:fldChar w:fldCharType="end"/>
        </w:r>
      </w:hyperlink>
    </w:p>
    <w:p>
      <w:pPr>
        <w:pStyle w:val="TOC1"/>
        <w:tabs>
          <w:tab w:val="right" w:leader="dot" w:pos="8306"/>
        </w:tabs>
      </w:pPr>
      <w:hyperlink w:anchor="_Toc9037" w:history="1">
        <w:r>
          <w:rPr>
            <w:rFonts w:ascii="仿宋" w:eastAsia="仿宋" w:hAnsi="仿宋" w:cs="仿宋" w:hint="eastAsia"/>
            <w:lang w:eastAsia="zh-CN"/>
          </w:rPr>
          <w:t>五、质量管理与监督</w:t>
        </w:r>
        <w:r>
          <w:tab/>
        </w:r>
        <w:r>
          <w:fldChar w:fldCharType="begin"/>
        </w:r>
        <w:r>
          <w:instrText xml:space="preserve"> PAGEREF _Toc9037 \h </w:instrText>
        </w:r>
        <w:r>
          <w:fldChar w:fldCharType="separate"/>
        </w:r>
        <w:r>
          <w:t>30</w:t>
        </w:r>
        <w:r>
          <w:fldChar w:fldCharType="end"/>
        </w:r>
      </w:hyperlink>
    </w:p>
    <w:p>
      <w:pPr>
        <w:pStyle w:val="TOC2"/>
        <w:tabs>
          <w:tab w:val="right" w:leader="dot" w:pos="8306"/>
        </w:tabs>
      </w:pPr>
      <w:hyperlink w:anchor="_Toc2831" w:history="1">
        <w:r>
          <w:rPr>
            <w:rFonts w:ascii="仿宋" w:eastAsia="仿宋" w:hAnsi="仿宋" w:cs="仿宋" w:hint="eastAsia"/>
            <w:lang w:eastAsia="zh-CN"/>
          </w:rPr>
          <w:t>(一)、质量管理原则</w:t>
        </w:r>
        <w:r>
          <w:tab/>
        </w:r>
        <w:r>
          <w:fldChar w:fldCharType="begin"/>
        </w:r>
        <w:r>
          <w:instrText xml:space="preserve"> PAGEREF _Toc2831 \h </w:instrText>
        </w:r>
        <w:r>
          <w:fldChar w:fldCharType="separate"/>
        </w:r>
        <w:r>
          <w:t>30</w:t>
        </w:r>
        <w:r>
          <w:fldChar w:fldCharType="end"/>
        </w:r>
      </w:hyperlink>
    </w:p>
    <w:p>
      <w:pPr>
        <w:pStyle w:val="TOC2"/>
        <w:tabs>
          <w:tab w:val="right" w:leader="dot" w:pos="8306"/>
        </w:tabs>
      </w:pPr>
      <w:hyperlink w:anchor="_Toc27017" w:history="1">
        <w:r>
          <w:rPr>
            <w:rFonts w:ascii="仿宋" w:eastAsia="仿宋" w:hAnsi="仿宋" w:cs="仿宋" w:hint="eastAsia"/>
            <w:lang w:eastAsia="zh-CN"/>
          </w:rPr>
          <w:t>(二)、质量控制措施</w:t>
        </w:r>
        <w:r>
          <w:tab/>
        </w:r>
        <w:r>
          <w:fldChar w:fldCharType="begin"/>
        </w:r>
        <w:r>
          <w:instrText xml:space="preserve"> PAGEREF _Toc27017 \h </w:instrText>
        </w:r>
        <w:r>
          <w:fldChar w:fldCharType="separate"/>
        </w:r>
        <w:r>
          <w:t>32</w:t>
        </w:r>
        <w:r>
          <w:fldChar w:fldCharType="end"/>
        </w:r>
      </w:hyperlink>
    </w:p>
    <w:p>
      <w:pPr>
        <w:pStyle w:val="TOC2"/>
        <w:tabs>
          <w:tab w:val="right" w:leader="dot" w:pos="8306"/>
        </w:tabs>
      </w:pPr>
      <w:hyperlink w:anchor="_Toc3276" w:history="1">
        <w:r>
          <w:rPr>
            <w:rFonts w:ascii="仿宋" w:eastAsia="仿宋" w:hAnsi="仿宋" w:cs="仿宋" w:hint="eastAsia"/>
            <w:lang w:eastAsia="zh-CN"/>
          </w:rPr>
          <w:t>(三)、监督与评估机制</w:t>
        </w:r>
        <w:r>
          <w:tab/>
        </w:r>
        <w:r>
          <w:fldChar w:fldCharType="begin"/>
        </w:r>
        <w:r>
          <w:instrText xml:space="preserve"> PAGEREF _Toc3276 \h </w:instrText>
        </w:r>
        <w:r>
          <w:fldChar w:fldCharType="separate"/>
        </w:r>
        <w:r>
          <w:t>33</w:t>
        </w:r>
        <w:r>
          <w:fldChar w:fldCharType="end"/>
        </w:r>
      </w:hyperlink>
    </w:p>
    <w:p>
      <w:pPr>
        <w:pStyle w:val="TOC2"/>
        <w:tabs>
          <w:tab w:val="right" w:leader="dot" w:pos="8306"/>
        </w:tabs>
      </w:pPr>
      <w:hyperlink w:anchor="_Toc10013" w:history="1">
        <w:r>
          <w:rPr>
            <w:rFonts w:ascii="仿宋" w:eastAsia="仿宋" w:hAnsi="仿宋" w:cs="仿宋" w:hint="eastAsia"/>
            <w:lang w:eastAsia="zh-CN"/>
          </w:rPr>
          <w:t>(四)、持续改进与反馈</w:t>
        </w:r>
        <w:r>
          <w:tab/>
        </w:r>
        <w:r>
          <w:fldChar w:fldCharType="begin"/>
        </w:r>
        <w:r>
          <w:instrText xml:space="preserve"> PAGEREF _Toc10013 \h </w:instrText>
        </w:r>
        <w:r>
          <w:fldChar w:fldCharType="separate"/>
        </w:r>
        <w:r>
          <w:t>35</w:t>
        </w:r>
        <w:r>
          <w:fldChar w:fldCharType="end"/>
        </w:r>
      </w:hyperlink>
    </w:p>
    <w:p>
      <w:pPr>
        <w:pStyle w:val="TOC1"/>
        <w:tabs>
          <w:tab w:val="right" w:leader="dot" w:pos="8306"/>
        </w:tabs>
      </w:pPr>
      <w:hyperlink w:anchor="_Toc19278" w:history="1">
        <w:r>
          <w:rPr>
            <w:rFonts w:ascii="仿宋" w:eastAsia="仿宋" w:hAnsi="仿宋" w:cs="仿宋" w:hint="eastAsia"/>
            <w:lang w:eastAsia="zh-CN"/>
          </w:rPr>
          <w:t>六、宠物花鸟项目落地与推广</w:t>
        </w:r>
        <w:r>
          <w:tab/>
        </w:r>
        <w:r>
          <w:fldChar w:fldCharType="begin"/>
        </w:r>
        <w:r>
          <w:instrText xml:space="preserve"> PAGEREF _Toc19278 \h </w:instrText>
        </w:r>
        <w:r>
          <w:fldChar w:fldCharType="separate"/>
        </w:r>
        <w:r>
          <w:t>38</w:t>
        </w:r>
        <w:r>
          <w:fldChar w:fldCharType="end"/>
        </w:r>
      </w:hyperlink>
    </w:p>
    <w:p>
      <w:pPr>
        <w:pStyle w:val="TOC2"/>
        <w:tabs>
          <w:tab w:val="right" w:leader="dot" w:pos="8306"/>
        </w:tabs>
      </w:pPr>
      <w:hyperlink w:anchor="_Toc18173" w:history="1">
        <w:r>
          <w:rPr>
            <w:rFonts w:ascii="仿宋" w:eastAsia="仿宋" w:hAnsi="仿宋" w:cs="仿宋" w:hint="eastAsia"/>
            <w:lang w:eastAsia="zh-CN"/>
          </w:rPr>
          <w:t>(一)、宠物花鸟项目推广计划</w:t>
        </w:r>
        <w:r>
          <w:tab/>
        </w:r>
        <w:r>
          <w:fldChar w:fldCharType="begin"/>
        </w:r>
        <w:r>
          <w:instrText xml:space="preserve"> PAGEREF _Toc18173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57" w:history="1">
        <w:r>
          <w:rPr>
            <w:rFonts w:ascii="仿宋" w:eastAsia="仿宋" w:hAnsi="仿宋" w:cs="仿宋" w:hint="eastAsia"/>
            <w:lang w:eastAsia="zh-CN"/>
          </w:rPr>
          <w:t>(二)、地方政府支持与合作</w:t>
        </w:r>
        <w:r>
          <w:tab/>
        </w:r>
        <w:r>
          <w:fldChar w:fldCharType="begin"/>
        </w:r>
        <w:r>
          <w:instrText xml:space="preserve"> PAGEREF _Toc5657 \h </w:instrText>
        </w:r>
        <w:r>
          <w:fldChar w:fldCharType="separate"/>
        </w:r>
        <w:r>
          <w:t>39</w:t>
        </w:r>
        <w:r>
          <w:fldChar w:fldCharType="end"/>
        </w:r>
      </w:hyperlink>
    </w:p>
    <w:p>
      <w:pPr>
        <w:pStyle w:val="TOC2"/>
        <w:tabs>
          <w:tab w:val="right" w:leader="dot" w:pos="8306"/>
        </w:tabs>
      </w:pPr>
      <w:hyperlink w:anchor="_Toc12665" w:history="1">
        <w:r>
          <w:rPr>
            <w:rFonts w:ascii="仿宋" w:eastAsia="仿宋" w:hAnsi="仿宋" w:cs="仿宋" w:hint="eastAsia"/>
            <w:lang w:eastAsia="zh-CN"/>
          </w:rPr>
          <w:t>(三)、市场推广与品牌建设</w:t>
        </w:r>
        <w:r>
          <w:tab/>
        </w:r>
        <w:r>
          <w:fldChar w:fldCharType="begin"/>
        </w:r>
        <w:r>
          <w:instrText xml:space="preserve"> PAGEREF _Toc12665 \h </w:instrText>
        </w:r>
        <w:r>
          <w:fldChar w:fldCharType="separate"/>
        </w:r>
        <w:r>
          <w:t>40</w:t>
        </w:r>
        <w:r>
          <w:fldChar w:fldCharType="end"/>
        </w:r>
      </w:hyperlink>
    </w:p>
    <w:p>
      <w:pPr>
        <w:pStyle w:val="TOC2"/>
        <w:tabs>
          <w:tab w:val="right" w:leader="dot" w:pos="8306"/>
        </w:tabs>
      </w:pPr>
      <w:hyperlink w:anchor="_Toc6068" w:history="1">
        <w:r>
          <w:rPr>
            <w:rFonts w:ascii="仿宋" w:eastAsia="仿宋" w:hAnsi="仿宋" w:cs="仿宋" w:hint="eastAsia"/>
            <w:lang w:eastAsia="zh-CN"/>
          </w:rPr>
          <w:t>(四)、社会参与与共享机制</w:t>
        </w:r>
        <w:r>
          <w:tab/>
        </w:r>
        <w:r>
          <w:fldChar w:fldCharType="begin"/>
        </w:r>
        <w:r>
          <w:instrText xml:space="preserve"> PAGEREF _Toc6068 \h </w:instrText>
        </w:r>
        <w:r>
          <w:fldChar w:fldCharType="separate"/>
        </w:r>
        <w:r>
          <w:t>41</w:t>
        </w:r>
        <w:r>
          <w:fldChar w:fldCharType="end"/>
        </w:r>
      </w:hyperlink>
    </w:p>
    <w:p>
      <w:pPr>
        <w:pStyle w:val="TOC1"/>
        <w:tabs>
          <w:tab w:val="right" w:leader="dot" w:pos="8306"/>
        </w:tabs>
      </w:pPr>
      <w:hyperlink w:anchor="_Toc1186" w:history="1">
        <w:r>
          <w:rPr>
            <w:rFonts w:ascii="仿宋" w:eastAsia="仿宋" w:hAnsi="仿宋" w:cs="仿宋" w:hint="eastAsia"/>
            <w:lang w:eastAsia="zh-CN"/>
          </w:rPr>
          <w:t>七、危机管理与应急响应</w:t>
        </w:r>
        <w:r>
          <w:tab/>
        </w:r>
        <w:r>
          <w:fldChar w:fldCharType="begin"/>
        </w:r>
        <w:r>
          <w:instrText xml:space="preserve"> PAGEREF _Toc1186 \h </w:instrText>
        </w:r>
        <w:r>
          <w:fldChar w:fldCharType="separate"/>
        </w:r>
        <w:r>
          <w:t>41</w:t>
        </w:r>
        <w:r>
          <w:fldChar w:fldCharType="end"/>
        </w:r>
      </w:hyperlink>
    </w:p>
    <w:p>
      <w:pPr>
        <w:pStyle w:val="TOC2"/>
        <w:tabs>
          <w:tab w:val="right" w:leader="dot" w:pos="8306"/>
        </w:tabs>
      </w:pPr>
      <w:hyperlink w:anchor="_Toc17638" w:history="1">
        <w:r>
          <w:rPr>
            <w:rFonts w:ascii="仿宋" w:eastAsia="仿宋" w:hAnsi="仿宋" w:cs="仿宋" w:hint="eastAsia"/>
            <w:lang w:eastAsia="zh-CN"/>
          </w:rPr>
          <w:t>(一)、危机管理计划制定</w:t>
        </w:r>
        <w:r>
          <w:tab/>
        </w:r>
        <w:r>
          <w:fldChar w:fldCharType="begin"/>
        </w:r>
        <w:r>
          <w:instrText xml:space="preserve"> PAGEREF _Toc17638 \h </w:instrText>
        </w:r>
        <w:r>
          <w:fldChar w:fldCharType="separate"/>
        </w:r>
        <w:r>
          <w:t>41</w:t>
        </w:r>
        <w:r>
          <w:fldChar w:fldCharType="end"/>
        </w:r>
      </w:hyperlink>
    </w:p>
    <w:p>
      <w:pPr>
        <w:pStyle w:val="TOC2"/>
        <w:tabs>
          <w:tab w:val="right" w:leader="dot" w:pos="8306"/>
        </w:tabs>
      </w:pPr>
      <w:hyperlink w:anchor="_Toc32033" w:history="1">
        <w:r>
          <w:rPr>
            <w:rFonts w:ascii="仿宋" w:eastAsia="仿宋" w:hAnsi="仿宋" w:cs="仿宋" w:hint="eastAsia"/>
            <w:lang w:eastAsia="zh-CN"/>
          </w:rPr>
          <w:t>(二)、应急响应流程</w:t>
        </w:r>
        <w:r>
          <w:tab/>
        </w:r>
        <w:r>
          <w:fldChar w:fldCharType="begin"/>
        </w:r>
        <w:r>
          <w:instrText xml:space="preserve"> PAGEREF _Toc32033 \h </w:instrText>
        </w:r>
        <w:r>
          <w:fldChar w:fldCharType="separate"/>
        </w:r>
        <w:r>
          <w:t>43</w:t>
        </w:r>
        <w:r>
          <w:fldChar w:fldCharType="end"/>
        </w:r>
      </w:hyperlink>
    </w:p>
    <w:p>
      <w:pPr>
        <w:pStyle w:val="TOC2"/>
        <w:tabs>
          <w:tab w:val="right" w:leader="dot" w:pos="8306"/>
        </w:tabs>
      </w:pPr>
      <w:hyperlink w:anchor="_Toc32461" w:history="1">
        <w:r>
          <w:rPr>
            <w:rFonts w:ascii="仿宋" w:eastAsia="仿宋" w:hAnsi="仿宋" w:cs="仿宋" w:hint="eastAsia"/>
            <w:lang w:eastAsia="zh-CN"/>
          </w:rPr>
          <w:t>(三)、危机公关与舆情管理</w:t>
        </w:r>
        <w:r>
          <w:tab/>
        </w:r>
        <w:r>
          <w:fldChar w:fldCharType="begin"/>
        </w:r>
        <w:r>
          <w:instrText xml:space="preserve"> PAGEREF _Toc32461 \h </w:instrText>
        </w:r>
        <w:r>
          <w:fldChar w:fldCharType="separate"/>
        </w:r>
        <w:r>
          <w:t>44</w:t>
        </w:r>
        <w:r>
          <w:fldChar w:fldCharType="end"/>
        </w:r>
      </w:hyperlink>
    </w:p>
    <w:p>
      <w:pPr>
        <w:pStyle w:val="TOC2"/>
        <w:tabs>
          <w:tab w:val="right" w:leader="dot" w:pos="8306"/>
        </w:tabs>
      </w:pPr>
      <w:hyperlink w:anchor="_Toc31332" w:history="1">
        <w:r>
          <w:rPr>
            <w:rFonts w:ascii="仿宋" w:eastAsia="仿宋" w:hAnsi="仿宋" w:cs="仿宋" w:hint="eastAsia"/>
            <w:lang w:eastAsia="zh-CN"/>
          </w:rPr>
          <w:t>(四)、事故调查与报告</w:t>
        </w:r>
        <w:r>
          <w:tab/>
        </w:r>
        <w:r>
          <w:fldChar w:fldCharType="begin"/>
        </w:r>
        <w:r>
          <w:instrText xml:space="preserve"> PAGEREF _Toc31332 \h </w:instrText>
        </w:r>
        <w:r>
          <w:fldChar w:fldCharType="separate"/>
        </w:r>
        <w:r>
          <w:t>44</w:t>
        </w:r>
        <w:r>
          <w:fldChar w:fldCharType="end"/>
        </w:r>
      </w:hyperlink>
    </w:p>
    <w:p>
      <w:pPr>
        <w:pStyle w:val="TOC1"/>
        <w:tabs>
          <w:tab w:val="right" w:leader="dot" w:pos="8306"/>
        </w:tabs>
      </w:pPr>
      <w:hyperlink w:anchor="_Toc18108" w:history="1">
        <w:r>
          <w:rPr>
            <w:rFonts w:ascii="仿宋" w:eastAsia="仿宋" w:hAnsi="仿宋" w:cs="仿宋" w:hint="eastAsia"/>
            <w:lang w:eastAsia="zh-CN"/>
          </w:rPr>
          <w:t>八、科技创新与研发</w:t>
        </w:r>
        <w:r>
          <w:tab/>
        </w:r>
        <w:r>
          <w:fldChar w:fldCharType="begin"/>
        </w:r>
        <w:r>
          <w:instrText xml:space="preserve"> PAGEREF _Toc18108 \h </w:instrText>
        </w:r>
        <w:r>
          <w:fldChar w:fldCharType="separate"/>
        </w:r>
        <w:r>
          <w:t>45</w:t>
        </w:r>
        <w:r>
          <w:fldChar w:fldCharType="end"/>
        </w:r>
      </w:hyperlink>
    </w:p>
    <w:p>
      <w:pPr>
        <w:pStyle w:val="TOC2"/>
        <w:tabs>
          <w:tab w:val="right" w:leader="dot" w:pos="8306"/>
        </w:tabs>
      </w:pPr>
      <w:hyperlink w:anchor="_Toc8587" w:history="1">
        <w:r>
          <w:rPr>
            <w:rFonts w:ascii="仿宋" w:eastAsia="仿宋" w:hAnsi="仿宋" w:cs="仿宋" w:hint="eastAsia"/>
            <w:lang w:eastAsia="zh-CN"/>
          </w:rPr>
          <w:t>(一)、科技创新战略规划</w:t>
        </w:r>
        <w:r>
          <w:tab/>
        </w:r>
        <w:r>
          <w:fldChar w:fldCharType="begin"/>
        </w:r>
        <w:r>
          <w:instrText xml:space="preserve"> PAGEREF _Toc8587 \h </w:instrText>
        </w:r>
        <w:r>
          <w:fldChar w:fldCharType="separate"/>
        </w:r>
        <w:r>
          <w:t>45</w:t>
        </w:r>
        <w:r>
          <w:fldChar w:fldCharType="end"/>
        </w:r>
      </w:hyperlink>
    </w:p>
    <w:p>
      <w:pPr>
        <w:pStyle w:val="TOC2"/>
        <w:tabs>
          <w:tab w:val="right" w:leader="dot" w:pos="8306"/>
        </w:tabs>
      </w:pPr>
      <w:hyperlink w:anchor="_Toc6663" w:history="1">
        <w:r>
          <w:rPr>
            <w:rFonts w:ascii="仿宋" w:eastAsia="仿宋" w:hAnsi="仿宋" w:cs="仿宋" w:hint="eastAsia"/>
            <w:lang w:eastAsia="zh-CN"/>
          </w:rPr>
          <w:t>(二)、研发团队建设</w:t>
        </w:r>
        <w:r>
          <w:tab/>
        </w:r>
        <w:r>
          <w:fldChar w:fldCharType="begin"/>
        </w:r>
        <w:r>
          <w:instrText xml:space="preserve"> PAGEREF _Toc6663 \h </w:instrText>
        </w:r>
        <w:r>
          <w:fldChar w:fldCharType="separate"/>
        </w:r>
        <w:r>
          <w:t>47</w:t>
        </w:r>
        <w:r>
          <w:fldChar w:fldCharType="end"/>
        </w:r>
      </w:hyperlink>
    </w:p>
    <w:p>
      <w:pPr>
        <w:pStyle w:val="TOC2"/>
        <w:tabs>
          <w:tab w:val="right" w:leader="dot" w:pos="8306"/>
        </w:tabs>
      </w:pPr>
      <w:hyperlink w:anchor="_Toc31879" w:history="1">
        <w:r>
          <w:rPr>
            <w:rFonts w:ascii="仿宋" w:eastAsia="仿宋" w:hAnsi="仿宋" w:cs="仿宋" w:hint="eastAsia"/>
            <w:lang w:eastAsia="zh-CN"/>
          </w:rPr>
          <w:t>(三)、知识产权保护机制</w:t>
        </w:r>
        <w:r>
          <w:tab/>
        </w:r>
        <w:r>
          <w:fldChar w:fldCharType="begin"/>
        </w:r>
        <w:r>
          <w:instrText xml:space="preserve"> PAGEREF _Toc31879 \h </w:instrText>
        </w:r>
        <w:r>
          <w:fldChar w:fldCharType="separate"/>
        </w:r>
        <w:r>
          <w:t>48</w:t>
        </w:r>
        <w:r>
          <w:fldChar w:fldCharType="end"/>
        </w:r>
      </w:hyperlink>
    </w:p>
    <w:p>
      <w:pPr>
        <w:pStyle w:val="TOC2"/>
        <w:tabs>
          <w:tab w:val="right" w:leader="dot" w:pos="8306"/>
        </w:tabs>
      </w:pPr>
      <w:hyperlink w:anchor="_Toc7991" w:history="1">
        <w:r>
          <w:rPr>
            <w:rFonts w:ascii="仿宋" w:eastAsia="仿宋" w:hAnsi="仿宋" w:cs="仿宋" w:hint="eastAsia"/>
            <w:lang w:eastAsia="zh-CN"/>
          </w:rPr>
          <w:t>(四)、技术引进与应用</w:t>
        </w:r>
        <w:r>
          <w:tab/>
        </w:r>
        <w:r>
          <w:fldChar w:fldCharType="begin"/>
        </w:r>
        <w:r>
          <w:instrText xml:space="preserve"> PAGEREF _Toc7991 \h </w:instrText>
        </w:r>
        <w:r>
          <w:fldChar w:fldCharType="separate"/>
        </w:r>
        <w:r>
          <w:t>49</w:t>
        </w:r>
        <w:r>
          <w:fldChar w:fldCharType="end"/>
        </w:r>
      </w:hyperlink>
    </w:p>
    <w:p>
      <w:pPr>
        <w:pStyle w:val="TOC1"/>
        <w:tabs>
          <w:tab w:val="right" w:leader="dot" w:pos="8306"/>
        </w:tabs>
      </w:pPr>
      <w:hyperlink w:anchor="_Toc14521" w:history="1">
        <w:r>
          <w:rPr>
            <w:rFonts w:ascii="仿宋" w:eastAsia="仿宋" w:hAnsi="仿宋" w:cs="仿宋" w:hint="eastAsia"/>
            <w:lang w:eastAsia="zh-CN"/>
          </w:rPr>
          <w:t>九、供应链管理</w:t>
        </w:r>
        <w:r>
          <w:tab/>
        </w:r>
        <w:r>
          <w:fldChar w:fldCharType="begin"/>
        </w:r>
        <w:r>
          <w:instrText xml:space="preserve"> PAGEREF _Toc14521 \h </w:instrText>
        </w:r>
        <w:r>
          <w:fldChar w:fldCharType="separate"/>
        </w:r>
        <w:r>
          <w:t>50</w:t>
        </w:r>
        <w:r>
          <w:fldChar w:fldCharType="end"/>
        </w:r>
      </w:hyperlink>
    </w:p>
    <w:p>
      <w:pPr>
        <w:pStyle w:val="TOC2"/>
        <w:tabs>
          <w:tab w:val="right" w:leader="dot" w:pos="8306"/>
        </w:tabs>
      </w:pPr>
      <w:hyperlink w:anchor="_Toc27288" w:history="1">
        <w:r>
          <w:rPr>
            <w:rFonts w:ascii="仿宋" w:eastAsia="仿宋" w:hAnsi="仿宋" w:cs="仿宋" w:hint="eastAsia"/>
            <w:lang w:eastAsia="zh-CN"/>
          </w:rPr>
          <w:t>(一)、供应链战略规划</w:t>
        </w:r>
        <w:r>
          <w:tab/>
        </w:r>
        <w:r>
          <w:fldChar w:fldCharType="begin"/>
        </w:r>
        <w:r>
          <w:instrText xml:space="preserve"> PAGEREF _Toc27288 \h </w:instrText>
        </w:r>
        <w:r>
          <w:fldChar w:fldCharType="separate"/>
        </w:r>
        <w:r>
          <w:t>50</w:t>
        </w:r>
        <w:r>
          <w:fldChar w:fldCharType="end"/>
        </w:r>
      </w:hyperlink>
    </w:p>
    <w:p>
      <w:pPr>
        <w:pStyle w:val="TOC2"/>
        <w:tabs>
          <w:tab w:val="right" w:leader="dot" w:pos="8306"/>
        </w:tabs>
      </w:pPr>
      <w:hyperlink w:anchor="_Toc8380" w:history="1">
        <w:r>
          <w:rPr>
            <w:rFonts w:ascii="仿宋" w:eastAsia="仿宋" w:hAnsi="仿宋" w:cs="仿宋" w:hint="eastAsia"/>
            <w:lang w:eastAsia="zh-CN"/>
          </w:rPr>
          <w:t>(二)、供应商选择与评估</w:t>
        </w:r>
        <w:r>
          <w:tab/>
        </w:r>
        <w:r>
          <w:fldChar w:fldCharType="begin"/>
        </w:r>
        <w:r>
          <w:instrText xml:space="preserve"> PAGEREF _Toc8380 \h </w:instrText>
        </w:r>
        <w:r>
          <w:fldChar w:fldCharType="separate"/>
        </w:r>
        <w:r>
          <w:t>51</w:t>
        </w:r>
        <w:r>
          <w:fldChar w:fldCharType="end"/>
        </w:r>
      </w:hyperlink>
    </w:p>
    <w:p>
      <w:pPr>
        <w:pStyle w:val="TOC2"/>
        <w:tabs>
          <w:tab w:val="right" w:leader="dot" w:pos="8306"/>
        </w:tabs>
      </w:pPr>
      <w:hyperlink w:anchor="_Toc1597" w:history="1">
        <w:r>
          <w:rPr>
            <w:rFonts w:ascii="仿宋" w:eastAsia="仿宋" w:hAnsi="仿宋" w:cs="仿宋" w:hint="eastAsia"/>
            <w:lang w:eastAsia="zh-CN"/>
          </w:rPr>
          <w:t>(三)、物流与库存管理</w:t>
        </w:r>
        <w:r>
          <w:tab/>
        </w:r>
        <w:r>
          <w:fldChar w:fldCharType="begin"/>
        </w:r>
        <w:r>
          <w:instrText xml:space="preserve"> PAGEREF _Toc1597 \h </w:instrText>
        </w:r>
        <w:r>
          <w:fldChar w:fldCharType="separate"/>
        </w:r>
        <w:r>
          <w:t>52</w:t>
        </w:r>
        <w:r>
          <w:fldChar w:fldCharType="end"/>
        </w:r>
      </w:hyperlink>
    </w:p>
    <w:p>
      <w:pPr>
        <w:pStyle w:val="TOC2"/>
        <w:tabs>
          <w:tab w:val="right" w:leader="dot" w:pos="8306"/>
        </w:tabs>
      </w:pPr>
      <w:hyperlink w:anchor="_Toc15459" w:history="1">
        <w:r>
          <w:rPr>
            <w:rFonts w:ascii="仿宋" w:eastAsia="仿宋" w:hAnsi="仿宋" w:cs="仿宋" w:hint="eastAsia"/>
            <w:lang w:eastAsia="zh-CN"/>
          </w:rPr>
          <w:t>(四)、供应链风险管理</w:t>
        </w:r>
        <w:r>
          <w:tab/>
        </w:r>
        <w:r>
          <w:fldChar w:fldCharType="begin"/>
        </w:r>
        <w:r>
          <w:instrText xml:space="preserve"> PAGEREF _Toc15459 \h </w:instrText>
        </w:r>
        <w:r>
          <w:fldChar w:fldCharType="separate"/>
        </w:r>
        <w:r>
          <w:t>53</w:t>
        </w:r>
        <w:r>
          <w:fldChar w:fldCharType="end"/>
        </w:r>
      </w:hyperlink>
    </w:p>
    <w:p>
      <w:pPr>
        <w:pStyle w:val="TOC1"/>
        <w:tabs>
          <w:tab w:val="right" w:leader="dot" w:pos="8306"/>
        </w:tabs>
      </w:pPr>
      <w:hyperlink w:anchor="_Toc10915" w:history="1">
        <w:r>
          <w:rPr>
            <w:rFonts w:ascii="仿宋" w:eastAsia="仿宋" w:hAnsi="仿宋" w:cs="仿宋" w:hint="eastAsia"/>
            <w:lang w:eastAsia="zh-CN"/>
          </w:rPr>
          <w:t>十、成本控制与效益提升</w:t>
        </w:r>
        <w:r>
          <w:tab/>
        </w:r>
        <w:r>
          <w:fldChar w:fldCharType="begin"/>
        </w:r>
        <w:r>
          <w:instrText xml:space="preserve"> PAGEREF _Toc10915 \h </w:instrText>
        </w:r>
        <w:r>
          <w:fldChar w:fldCharType="separate"/>
        </w:r>
        <w:r>
          <w:t>54</w:t>
        </w:r>
        <w:r>
          <w:fldChar w:fldCharType="end"/>
        </w:r>
      </w:hyperlink>
    </w:p>
    <w:p>
      <w:pPr>
        <w:pStyle w:val="TOC2"/>
        <w:tabs>
          <w:tab w:val="right" w:leader="dot" w:pos="8306"/>
        </w:tabs>
      </w:pPr>
      <w:hyperlink w:anchor="_Toc8121" w:history="1">
        <w:r>
          <w:rPr>
            <w:rFonts w:ascii="仿宋" w:eastAsia="仿宋" w:hAnsi="仿宋" w:cs="仿宋" w:hint="eastAsia"/>
            <w:lang w:eastAsia="zh-CN"/>
          </w:rPr>
          <w:t>(一)、成本核算与预算管理</w:t>
        </w:r>
        <w:r>
          <w:tab/>
        </w:r>
        <w:r>
          <w:fldChar w:fldCharType="begin"/>
        </w:r>
        <w:r>
          <w:instrText xml:space="preserve"> PAGEREF _Toc8121 \h </w:instrText>
        </w:r>
        <w:r>
          <w:fldChar w:fldCharType="separate"/>
        </w:r>
        <w:r>
          <w:t>54</w:t>
        </w:r>
        <w:r>
          <w:fldChar w:fldCharType="end"/>
        </w:r>
      </w:hyperlink>
    </w:p>
    <w:p>
      <w:pPr>
        <w:pStyle w:val="TOC2"/>
        <w:tabs>
          <w:tab w:val="right" w:leader="dot" w:pos="8306"/>
        </w:tabs>
      </w:pPr>
      <w:hyperlink w:anchor="_Toc27432" w:history="1">
        <w:r>
          <w:rPr>
            <w:rFonts w:ascii="仿宋" w:eastAsia="仿宋" w:hAnsi="仿宋" w:cs="仿宋" w:hint="eastAsia"/>
            <w:lang w:eastAsia="zh-CN"/>
          </w:rPr>
          <w:t>(二)、资源利用效率评估</w:t>
        </w:r>
        <w:r>
          <w:tab/>
        </w:r>
        <w:r>
          <w:fldChar w:fldCharType="begin"/>
        </w:r>
        <w:r>
          <w:instrText xml:space="preserve"> PAGEREF _Toc27432 \h </w:instrText>
        </w:r>
        <w:r>
          <w:fldChar w:fldCharType="separate"/>
        </w:r>
        <w:r>
          <w:t>57</w:t>
        </w:r>
        <w:r>
          <w:fldChar w:fldCharType="end"/>
        </w:r>
      </w:hyperlink>
    </w:p>
    <w:p>
      <w:pPr>
        <w:pStyle w:val="TOC2"/>
        <w:tabs>
          <w:tab w:val="right" w:leader="dot" w:pos="8306"/>
        </w:tabs>
      </w:pPr>
      <w:hyperlink w:anchor="_Toc2616" w:history="1">
        <w:r>
          <w:rPr>
            <w:rFonts w:ascii="仿宋" w:eastAsia="仿宋" w:hAnsi="仿宋" w:cs="仿宋" w:hint="eastAsia"/>
            <w:lang w:eastAsia="zh-CN"/>
          </w:rPr>
          <w:t>(三)、降本增效的具体措施</w:t>
        </w:r>
        <w:r>
          <w:tab/>
        </w:r>
        <w:r>
          <w:fldChar w:fldCharType="begin"/>
        </w:r>
        <w:r>
          <w:instrText xml:space="preserve"> PAGEREF _Toc2616 \h </w:instrText>
        </w:r>
        <w:r>
          <w:fldChar w:fldCharType="separate"/>
        </w:r>
        <w:r>
          <w:t>58</w:t>
        </w:r>
        <w:r>
          <w:fldChar w:fldCharType="end"/>
        </w:r>
      </w:hyperlink>
    </w:p>
    <w:p>
      <w:pPr>
        <w:pStyle w:val="TOC2"/>
        <w:tabs>
          <w:tab w:val="right" w:leader="dot" w:pos="8306"/>
        </w:tabs>
      </w:pPr>
      <w:hyperlink w:anchor="_Toc25766" w:history="1">
        <w:r>
          <w:rPr>
            <w:rFonts w:ascii="仿宋" w:eastAsia="仿宋" w:hAnsi="仿宋" w:cs="仿宋" w:hint="eastAsia"/>
            <w:lang w:eastAsia="zh-CN"/>
          </w:rPr>
          <w:t>(四)、成本与效益的平衡策略</w:t>
        </w:r>
        <w:r>
          <w:tab/>
        </w:r>
        <w:r>
          <w:fldChar w:fldCharType="begin"/>
        </w:r>
        <w:r>
          <w:instrText xml:space="preserve"> PAGEREF _Toc25766 \h </w:instrText>
        </w:r>
        <w:r>
          <w:fldChar w:fldCharType="separate"/>
        </w:r>
        <w:r>
          <w:t>60</w:t>
        </w:r>
        <w:r>
          <w:fldChar w:fldCharType="end"/>
        </w:r>
      </w:hyperlink>
    </w:p>
    <w:p>
      <w:pPr>
        <w:pStyle w:val="TOC1"/>
        <w:tabs>
          <w:tab w:val="right" w:leader="dot" w:pos="8306"/>
        </w:tabs>
      </w:pPr>
      <w:hyperlink w:anchor="_Toc15215" w:history="1">
        <w:r>
          <w:rPr>
            <w:rFonts w:ascii="仿宋" w:eastAsia="仿宋" w:hAnsi="仿宋" w:cs="仿宋" w:hint="eastAsia"/>
            <w:lang w:eastAsia="zh-CN"/>
          </w:rPr>
          <w:t>十一、市场营销与品牌推广</w:t>
        </w:r>
        <w:r>
          <w:tab/>
        </w:r>
        <w:r>
          <w:fldChar w:fldCharType="begin"/>
        </w:r>
        <w:r>
          <w:instrText xml:space="preserve"> PAGEREF _Toc15215 \h </w:instrText>
        </w:r>
        <w:r>
          <w:fldChar w:fldCharType="separate"/>
        </w:r>
        <w:r>
          <w:t>61</w:t>
        </w:r>
        <w:r>
          <w:fldChar w:fldCharType="end"/>
        </w:r>
      </w:hyperlink>
    </w:p>
    <w:p>
      <w:pPr>
        <w:pStyle w:val="TOC2"/>
        <w:tabs>
          <w:tab w:val="right" w:leader="dot" w:pos="8306"/>
        </w:tabs>
      </w:pPr>
      <w:hyperlink w:anchor="_Toc7686" w:history="1">
        <w:r>
          <w:rPr>
            <w:rFonts w:ascii="仿宋" w:eastAsia="仿宋" w:hAnsi="仿宋" w:cs="仿宋" w:hint="eastAsia"/>
            <w:lang w:eastAsia="zh-CN"/>
          </w:rPr>
          <w:t>(一)、市场调研与定位</w:t>
        </w:r>
        <w:r>
          <w:tab/>
        </w:r>
        <w:r>
          <w:fldChar w:fldCharType="begin"/>
        </w:r>
        <w:r>
          <w:instrText xml:space="preserve"> PAGEREF _Toc7686 \h </w:instrText>
        </w:r>
        <w:r>
          <w:fldChar w:fldCharType="separate"/>
        </w:r>
        <w:r>
          <w:t>61</w:t>
        </w:r>
        <w:r>
          <w:fldChar w:fldCharType="end"/>
        </w:r>
      </w:hyperlink>
    </w:p>
    <w:p>
      <w:pPr>
        <w:pStyle w:val="TOC2"/>
        <w:tabs>
          <w:tab w:val="right" w:leader="dot" w:pos="8306"/>
        </w:tabs>
      </w:pPr>
      <w:hyperlink w:anchor="_Toc13785" w:history="1">
        <w:r>
          <w:rPr>
            <w:rFonts w:ascii="仿宋" w:eastAsia="仿宋" w:hAnsi="仿宋" w:cs="仿宋" w:hint="eastAsia"/>
            <w:lang w:eastAsia="zh-CN"/>
          </w:rPr>
          <w:t>(二)、营销策略与推广计划</w:t>
        </w:r>
        <w:r>
          <w:tab/>
        </w:r>
        <w:r>
          <w:fldChar w:fldCharType="begin"/>
        </w:r>
        <w:r>
          <w:instrText xml:space="preserve"> PAGEREF _Toc13785 \h </w:instrText>
        </w:r>
        <w:r>
          <w:fldChar w:fldCharType="separate"/>
        </w:r>
        <w:r>
          <w:t>63</w:t>
        </w:r>
        <w:r>
          <w:fldChar w:fldCharType="end"/>
        </w:r>
      </w:hyperlink>
    </w:p>
    <w:p>
      <w:pPr>
        <w:pStyle w:val="TOC2"/>
        <w:tabs>
          <w:tab w:val="right" w:leader="dot" w:pos="8306"/>
        </w:tabs>
      </w:pPr>
      <w:hyperlink w:anchor="_Toc4678" w:history="1">
        <w:r>
          <w:rPr>
            <w:rFonts w:ascii="仿宋" w:eastAsia="仿宋" w:hAnsi="仿宋" w:cs="仿宋" w:hint="eastAsia"/>
            <w:lang w:eastAsia="zh-CN"/>
          </w:rPr>
          <w:t>(三)、客户关系管理</w:t>
        </w:r>
        <w:r>
          <w:tab/>
        </w:r>
        <w:r>
          <w:fldChar w:fldCharType="begin"/>
        </w:r>
        <w:r>
          <w:instrText xml:space="preserve"> PAGEREF _Toc4678 \h </w:instrText>
        </w:r>
        <w:r>
          <w:fldChar w:fldCharType="separate"/>
        </w:r>
        <w:r>
          <w:t>64</w:t>
        </w:r>
        <w:r>
          <w:fldChar w:fldCharType="end"/>
        </w:r>
      </w:hyperlink>
    </w:p>
    <w:p>
      <w:pPr>
        <w:pStyle w:val="TOC2"/>
        <w:tabs>
          <w:tab w:val="right" w:leader="dot" w:pos="8306"/>
        </w:tabs>
      </w:pPr>
      <w:hyperlink w:anchor="_Toc10560" w:history="1">
        <w:r>
          <w:rPr>
            <w:rFonts w:ascii="仿宋" w:eastAsia="仿宋" w:hAnsi="仿宋" w:cs="仿宋" w:hint="eastAsia"/>
            <w:lang w:eastAsia="zh-CN"/>
          </w:rPr>
          <w:t>(四)、品牌建设与维护</w:t>
        </w:r>
        <w:r>
          <w:tab/>
        </w:r>
        <w:r>
          <w:fldChar w:fldCharType="begin"/>
        </w:r>
        <w:r>
          <w:instrText xml:space="preserve"> PAGEREF _Toc10560 \h </w:instrText>
        </w:r>
        <w:r>
          <w:fldChar w:fldCharType="separate"/>
        </w:r>
        <w:r>
          <w:t>66</w:t>
        </w:r>
        <w:r>
          <w:fldChar w:fldCharType="end"/>
        </w:r>
      </w:hyperlink>
    </w:p>
    <w:p>
      <w:pPr>
        <w:pStyle w:val="TOC1"/>
        <w:tabs>
          <w:tab w:val="right" w:leader="dot" w:pos="8306"/>
        </w:tabs>
      </w:pPr>
      <w:hyperlink w:anchor="_Toc22464" w:history="1">
        <w:r>
          <w:rPr>
            <w:rFonts w:ascii="仿宋" w:eastAsia="仿宋" w:hAnsi="仿宋" w:cs="仿宋" w:hint="eastAsia"/>
            <w:lang w:eastAsia="zh-CN"/>
          </w:rPr>
          <w:t>十二、员工福利与团队建设</w:t>
        </w:r>
        <w:r>
          <w:tab/>
        </w:r>
        <w:r>
          <w:fldChar w:fldCharType="begin"/>
        </w:r>
        <w:r>
          <w:instrText xml:space="preserve"> PAGEREF _Toc22464 \h </w:instrText>
        </w:r>
        <w:r>
          <w:fldChar w:fldCharType="separate"/>
        </w:r>
        <w:r>
          <w:t>68</w:t>
        </w:r>
        <w:r>
          <w:fldChar w:fldCharType="end"/>
        </w:r>
      </w:hyperlink>
    </w:p>
    <w:p>
      <w:pPr>
        <w:pStyle w:val="TOC2"/>
        <w:tabs>
          <w:tab w:val="right" w:leader="dot" w:pos="8306"/>
        </w:tabs>
      </w:pPr>
      <w:hyperlink w:anchor="_Toc18788" w:history="1">
        <w:r>
          <w:rPr>
            <w:rFonts w:ascii="仿宋" w:eastAsia="仿宋" w:hAnsi="仿宋" w:cs="仿宋" w:hint="eastAsia"/>
            <w:lang w:eastAsia="zh-CN"/>
          </w:rPr>
          <w:t>(一)、员工福利政策制定</w:t>
        </w:r>
        <w:r>
          <w:tab/>
        </w:r>
        <w:r>
          <w:fldChar w:fldCharType="begin"/>
        </w:r>
        <w:r>
          <w:instrText xml:space="preserve"> PAGEREF _Toc18788 \h </w:instrText>
        </w:r>
        <w:r>
          <w:fldChar w:fldCharType="separate"/>
        </w:r>
        <w:r>
          <w:t>68</w:t>
        </w:r>
        <w:r>
          <w:fldChar w:fldCharType="end"/>
        </w:r>
      </w:hyperlink>
    </w:p>
    <w:p>
      <w:pPr>
        <w:pStyle w:val="TOC2"/>
        <w:tabs>
          <w:tab w:val="right" w:leader="dot" w:pos="8306"/>
        </w:tabs>
      </w:pPr>
      <w:hyperlink w:anchor="_Toc14017" w:history="1">
        <w:r>
          <w:rPr>
            <w:rFonts w:ascii="仿宋" w:eastAsia="仿宋" w:hAnsi="仿宋" w:cs="仿宋" w:hint="eastAsia"/>
            <w:lang w:eastAsia="zh-CN"/>
          </w:rPr>
          <w:t>(二)、团队建设活动规划</w:t>
        </w:r>
        <w:r>
          <w:tab/>
        </w:r>
        <w:r>
          <w:fldChar w:fldCharType="begin"/>
        </w:r>
        <w:r>
          <w:instrText xml:space="preserve"> PAGEREF _Toc14017 \h </w:instrText>
        </w:r>
        <w:r>
          <w:fldChar w:fldCharType="separate"/>
        </w:r>
        <w:r>
          <w:t>69</w:t>
        </w:r>
        <w:r>
          <w:fldChar w:fldCharType="end"/>
        </w:r>
      </w:hyperlink>
    </w:p>
    <w:p>
      <w:pPr>
        <w:pStyle w:val="TOC2"/>
        <w:tabs>
          <w:tab w:val="right" w:leader="dot" w:pos="8306"/>
        </w:tabs>
      </w:pPr>
      <w:hyperlink w:anchor="_Toc15041" w:history="1">
        <w:r>
          <w:rPr>
            <w:rFonts w:ascii="仿宋" w:eastAsia="仿宋" w:hAnsi="仿宋" w:cs="仿宋" w:hint="eastAsia"/>
            <w:lang w:eastAsia="zh-CN"/>
          </w:rPr>
          <w:t>(三)、员工关怀与激励措施</w:t>
        </w:r>
        <w:r>
          <w:tab/>
        </w:r>
        <w:r>
          <w:fldChar w:fldCharType="begin"/>
        </w:r>
        <w:r>
          <w:instrText xml:space="preserve"> PAGEREF _Toc15041 \h </w:instrText>
        </w:r>
        <w:r>
          <w:fldChar w:fldCharType="separate"/>
        </w:r>
        <w:r>
          <w:t>69</w:t>
        </w:r>
        <w:r>
          <w:fldChar w:fldCharType="end"/>
        </w:r>
      </w:hyperlink>
    </w:p>
    <w:p>
      <w:pPr>
        <w:pStyle w:val="TOC2"/>
        <w:tabs>
          <w:tab w:val="right" w:leader="dot" w:pos="8306"/>
        </w:tabs>
      </w:pPr>
      <w:hyperlink w:anchor="_Toc20904" w:history="1">
        <w:r>
          <w:rPr>
            <w:rFonts w:ascii="仿宋" w:eastAsia="仿宋" w:hAnsi="仿宋" w:cs="仿宋" w:hint="eastAsia"/>
            <w:lang w:eastAsia="zh-CN"/>
          </w:rPr>
          <w:t>(四)、团队文化与价值观塑造</w:t>
        </w:r>
        <w:r>
          <w:tab/>
        </w:r>
        <w:r>
          <w:fldChar w:fldCharType="begin"/>
        </w:r>
        <w:r>
          <w:instrText xml:space="preserve"> PAGEREF _Toc20904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0453"/>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2322"/>
      <w:r>
        <w:rPr>
          <w:rFonts w:ascii="仿宋" w:eastAsia="仿宋" w:hAnsi="仿宋" w:cs="仿宋" w:hint="eastAsia"/>
          <w:lang w:eastAsia="zh-CN"/>
        </w:rPr>
        <w:t>(一)、宠物花鸟项目承办单位背景分析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8872"/>
      <w:r>
        <w:rPr>
          <w:rFonts w:ascii="仿宋" w:eastAsia="仿宋" w:hAnsi="仿宋" w:cs="仿宋" w:hint="eastAsia"/>
          <w:sz w:val="28"/>
          <w:lang w:eastAsia="zh-CN"/>
        </w:rPr>
        <w:t>(二)、宠物花鸟项目背景分析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宠物花鸟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3808"/>
      <w:r>
        <w:rPr>
          <w:rFonts w:ascii="仿宋" w:eastAsia="仿宋" w:hAnsi="仿宋" w:cs="仿宋" w:hint="eastAsia"/>
          <w:sz w:val="28"/>
          <w:lang w:eastAsia="zh-CN"/>
        </w:rPr>
        <w:t>二、宠物花鸟项目概论</w:t>
      </w:r>
      <w:bookmarkEnd w:id="5"/>
    </w:p>
    <w:p>
      <w:pPr>
        <w:pStyle w:val="Heading2"/>
        <w:rPr>
          <w:rFonts w:ascii="仿宋" w:eastAsia="仿宋" w:hAnsi="仿宋" w:cs="仿宋" w:hint="eastAsia"/>
          <w:lang w:eastAsia="zh-CN"/>
        </w:rPr>
      </w:pPr>
      <w:bookmarkStart w:id="6" w:name="_Toc18014"/>
      <w:r>
        <w:rPr>
          <w:rFonts w:ascii="仿宋" w:eastAsia="仿宋" w:hAnsi="仿宋" w:cs="仿宋" w:hint="eastAsia"/>
          <w:lang w:eastAsia="zh-CN"/>
        </w:rPr>
        <w:t>(一)、创新计划及宠物花鸟项目性质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XX宠物花鸟项目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宠物花鸟项目建设性质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宠物花鸟项目为新建宠物花鸟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7" w:name="_Toc13222"/>
      <w:r>
        <w:rPr>
          <w:rFonts w:ascii="仿宋" w:eastAsia="仿宋" w:hAnsi="仿宋" w:cs="仿宋" w:hint="eastAsia"/>
          <w:sz w:val="28"/>
          <w:lang w:eastAsia="zh-CN"/>
        </w:rPr>
        <w:t>(二)、主管单位与宠物花鸟项目执行方</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8" w:name="_Toc22518"/>
      <w:r>
        <w:rPr>
          <w:rFonts w:ascii="仿宋" w:eastAsia="仿宋" w:hAnsi="仿宋" w:cs="仿宋" w:hint="eastAsia"/>
          <w:sz w:val="28"/>
          <w:lang w:eastAsia="zh-CN"/>
        </w:rPr>
        <w:t>(三)、战略协作伙伴</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9" w:name="_Toc28738"/>
      <w:r>
        <w:rPr>
          <w:rFonts w:ascii="仿宋" w:eastAsia="仿宋" w:hAnsi="仿宋" w:cs="仿宋" w:hint="eastAsia"/>
          <w:sz w:val="28"/>
          <w:lang w:eastAsia="zh-CN"/>
        </w:rPr>
        <w:t>(四)、宠物花鸟项目提出背景和合理性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宠物花鸟项目背景分析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宠物花鸟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宠物花鸟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宠物花鸟项目中取得显著的业绩。宠物花鸟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宠物花鸟项目提出之前，公司进行了全面的市场调研和前期验证工作。这包括对潜在市场的需求分析、竞争对手的情报搜集、潜在客户的反馈等。通过这些工作，我们确信宠物花鸟项目有望在市场上取得成功，能够有效满足客户需求，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公司的战略规划和业务布局对宠物花鸟项目提出起到了指导作用。宠物花鸟项目的提出是为了实现公司更广泛的战略目标，强化在特定领域的竞争实力，实现战略的有序推进和全面实施。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0" w:name="_Toc31384"/>
      <w:r>
        <w:rPr>
          <w:rFonts w:ascii="仿宋" w:eastAsia="仿宋" w:hAnsi="仿宋" w:cs="仿宋" w:hint="eastAsia"/>
          <w:sz w:val="28"/>
          <w:lang w:eastAsia="zh-CN"/>
        </w:rPr>
        <w:t>(五)、宠物花鸟项目选址和土地综合评估</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宠物花鸟项目选址于xxx区，该区地理位置优越，便于物流和人员流动。地处交通枢纽，对于物资运输和市场覆盖都有明显的优势。同时，该区自然环境优美，有利于宠物花鸟项目的可持续发展。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xxx区具备繁荣的经济环境，市场需求旺盛，为宠物花鸟项目提供了广阔的发展空间。区域内产业结构合理，对相关产业的支持和引导政策积极，为宠物花鸟项目的发展提供了有力支持。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宠物花鸟项目选址用地面积为XXXX平方米，用地状况平整且面积充足，为宠物花鸟项目建设提供了良好的条件。规划布局合理，充分考虑了未来的扩展和发展需求，确保宠物花鸟项目具备可持续经营的空间。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宠物花鸟项目充分考虑生态环保和社会责任。通过采取现代化的环保技术和管理手段，确保宠物花鸟项目对周边生态环境的影响最小。宠物花鸟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考虑到xxx区的地理位置、区域经济环境、用地状况等因素，该用地选址为宠物花鸟项目提供了得天独厚的优势。用地规模适中，布局合理，有望成为宠物花鸟项目长期稳健发展的有力支持。</w:t>
      </w:r>
    </w:p>
    <w:p>
      <w:pPr>
        <w:pStyle w:val="Heading2"/>
        <w:ind w:firstLine="560" w:firstLineChars="200"/>
        <w:rPr>
          <w:rFonts w:ascii="仿宋" w:eastAsia="仿宋" w:hAnsi="仿宋" w:cs="仿宋" w:hint="eastAsia"/>
          <w:sz w:val="28"/>
          <w:lang w:eastAsia="zh-CN"/>
        </w:rPr>
      </w:pPr>
      <w:bookmarkStart w:id="11" w:name="_Toc30994"/>
      <w:r>
        <w:rPr>
          <w:rFonts w:ascii="仿宋" w:eastAsia="仿宋" w:hAnsi="仿宋" w:cs="仿宋" w:hint="eastAsia"/>
          <w:sz w:val="28"/>
          <w:lang w:eastAsia="zh-CN"/>
        </w:rPr>
        <w:t>(六)、土木工程建设目标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净用地面积为XXX平方米，建筑物基底占地面积XXX平方米，总建筑面积达到XXX平方米。其中，规划建设主体工程占地XXXX平方米，为宠物花鸟项目的核心建设区域。此外，宠物花鸟项目规划绿化面积为XXX平方米，通过合理规划和设计，将注重打造绿色、生态友好的宠物花鸟项目环境。</w:t>
      </w:r>
    </w:p>
    <w:p>
      <w:pPr>
        <w:pStyle w:val="Heading2"/>
        <w:ind w:firstLine="560" w:firstLineChars="200"/>
        <w:rPr>
          <w:rFonts w:ascii="仿宋" w:eastAsia="仿宋" w:hAnsi="仿宋" w:cs="仿宋" w:hint="eastAsia"/>
          <w:sz w:val="28"/>
          <w:lang w:eastAsia="zh-CN"/>
        </w:rPr>
      </w:pPr>
      <w:bookmarkStart w:id="12" w:name="_Toc8097"/>
      <w:r>
        <w:rPr>
          <w:rFonts w:ascii="仿宋" w:eastAsia="仿宋" w:hAnsi="仿宋" w:cs="仿宋" w:hint="eastAsia"/>
          <w:sz w:val="28"/>
          <w:lang w:eastAsia="zh-CN"/>
        </w:rPr>
        <w:t>(七)、设备采购计划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宠物花鸟项目计划购置设备共计XXX台（套），主要包括：XXX生产线、XX设备、XX机、XX机、XXX仪等。设备购置费用为XXX万元，这些设备将在宠物花鸟项目实施中发挥重要作用，支持宠物花鸟项目的正常运营和生产。</w:t>
      </w:r>
    </w:p>
    <w:p>
      <w:pPr>
        <w:pStyle w:val="Heading2"/>
        <w:ind w:firstLine="560" w:firstLineChars="200"/>
        <w:rPr>
          <w:rFonts w:ascii="仿宋" w:eastAsia="仿宋" w:hAnsi="仿宋" w:cs="仿宋" w:hint="eastAsia"/>
          <w:sz w:val="28"/>
          <w:lang w:eastAsia="zh-CN"/>
        </w:rPr>
      </w:pPr>
      <w:bookmarkStart w:id="13" w:name="_Toc5805"/>
      <w:r>
        <w:rPr>
          <w:rFonts w:ascii="仿宋" w:eastAsia="仿宋" w:hAnsi="仿宋" w:cs="仿宋" w:hint="eastAsia"/>
          <w:sz w:val="28"/>
          <w:lang w:eastAsia="zh-CN"/>
        </w:rPr>
        <w:t>(八)、产品规划与开发方案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宠物花鸟项目建设规划，达产年产品规划设计方案为XXX单位/年。这一方案综合考虑了XXX集团企业的发展战略、产品市场定位、资金筹措能力、产能发展需求、技术条件、销售渠道和策略、管理经验，以及相应的配套设备、人员素质，以及宠物花鸟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宠物花鸟项目采用规模化、流水线生产方式进行布局，秉持“循序渐进、量入而出”的原则。这样的布局有助于提高生产效率，优化生产流程，确保产品质量，同时也有利于实现宠物花鸟项目的可持续发展。</w:t>
      </w:r>
    </w:p>
    <w:p>
      <w:pPr>
        <w:pStyle w:val="Heading2"/>
        <w:ind w:firstLine="560" w:firstLineChars="200"/>
        <w:rPr>
          <w:rFonts w:ascii="仿宋" w:eastAsia="仿宋" w:hAnsi="仿宋" w:cs="仿宋" w:hint="eastAsia"/>
          <w:sz w:val="28"/>
          <w:lang w:eastAsia="zh-CN"/>
        </w:rPr>
      </w:pPr>
      <w:bookmarkStart w:id="14" w:name="_Toc16201"/>
      <w:r>
        <w:rPr>
          <w:rFonts w:ascii="仿宋" w:eastAsia="仿宋" w:hAnsi="仿宋" w:cs="仿宋" w:hint="eastAsia"/>
          <w:sz w:val="28"/>
          <w:lang w:eastAsia="zh-CN"/>
        </w:rPr>
        <w:t>(九)、原材料供应保障</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的基础依赖于一系列主要原材料及辅助材料，其中包括Xxx、xxx、xx、xxx、xx等关键成分。为了确保宠物花鸟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宠物花鸟项目对原辅材料高标准的要求。他们拥有强大的生产能力和供应链体系，能够灵活应对市场变化，确保在宠物花鸟项目运营过程中不会出现原材料短缺或质量波动的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宠物花鸟项目未来扩大生产规模的需求。通过与这些供货商的密切合作，Xxx集团将确保宠物花鸟项目在原材料供应方面具有高度的稳定性和可持续性，为宠物花鸟项目的长期发展打下坚实的基础。这一战略性选择有助于提升宠物花鸟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5" w:name="_Toc29286"/>
      <w:r>
        <w:rPr>
          <w:rFonts w:ascii="仿宋" w:eastAsia="仿宋" w:hAnsi="仿宋" w:cs="仿宋" w:hint="eastAsia"/>
          <w:sz w:val="28"/>
          <w:lang w:eastAsia="zh-CN"/>
        </w:rPr>
        <w:t>(十)、宠物花鸟项目能源消耗分析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宠物花鸟项目能耗概况：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宠物花鸟项目年用电量达到XXX千瓦时，相当于消耗了XX吨标准煤。这一电力需求覆盖了XX宠物花鸟项目的生产、办公以及公用设施等各方面的用电需求。通过合理的电力规划，确保宠物花鸟项目的正常运转。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宠物花鸟项目用水情况：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宠物花鸟项目年总用水量达到XXX立方米，相当于消耗了XX吨标准煤。主要用水包括生产补给水和办公及生活用水。宠物花鸟项目通过连接到xxx产业示范园区的市政管网，实现了对可靠水源的充分利用。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宠物花鸟项目年用电量和总用水量的综合总耗能量（当量值）为XX吨标准煤/年。在达产年，宠物花鸟项目实现了XX吨标准煤/年的综合节能，总节能率达到了XX%。这意味着宠物花鸟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宠物花鸟项目的能源需求和使用情况，还凸显了宠物花鸟项目在能源管理和节能方面所取得的显著成就。通过细致的能耗统计和全面的节能措施，宠物花鸟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6" w:name="_Toc4014"/>
      <w:r>
        <w:rPr>
          <w:rFonts w:ascii="仿宋" w:eastAsia="仿宋" w:hAnsi="仿宋" w:cs="仿宋" w:hint="eastAsia"/>
          <w:sz w:val="28"/>
          <w:lang w:eastAsia="zh-CN"/>
        </w:rPr>
        <w:t>(十一)、环境保护</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的规划与设计充分契合xxx产业示范园区的发展方向，遵循了该园区的产业结构调整规划以及国家产业发展政策。我们深刻理解并积极响应国家对产业升级、结构优化的号召，确保宠物花鸟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宠物花鸟项目采取了全面而实际可行的治理措施，针对各类污染物制定了科学有效的控制方案，严格按照国家规定的排放标准执行。通过宠物花鸟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宠物花鸟项目设计中，我们强调了清洁生产的理念，采用了清洁生产工艺，并选择了清洁原材料，以生产环保型产品。同时，我们实施了全面而有效的清洁生产措施，以达到减少和消除污染的目标。在宠物花鸟项目建成投产后，各项环境指标将严格符合国家和地方清洁生产的标准要求，确保宠物花鸟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7" w:name="_Toc7084"/>
      <w:r>
        <w:rPr>
          <w:rFonts w:ascii="仿宋" w:eastAsia="仿宋" w:hAnsi="仿宋" w:cs="仿宋" w:hint="eastAsia"/>
          <w:sz w:val="28"/>
          <w:lang w:eastAsia="zh-CN"/>
        </w:rPr>
        <w:t>(十二)、宠物花鸟项目进度规划与执行</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工程宠物花鸟项目建设期限规划：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宠物花鸟项目的建设期限被规划为XX个月，这一时间框架是在综合考虑宠物花鸟项目规模、复杂性、资源供给等多方面因素的基础上制定的。该期限的设定旨在充分保障宠物花鸟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宠物花鸟项目分期、分段建设：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宠物花鸟项目，将整个宠物花鸟项目划分为若干个阶段，并在每个阶段内进行分段建设。这种分期、分段的策略有助于降低宠物花鸟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宠物花鸟项目分解和工期目标分解：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宠物花鸟项目规划中，对宠物花鸟项目进行详细的分解，将宠物花鸟项目划分为各个子宠物花鸟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宠物花鸟项目整体的适应性，合理安排各主体工程的施工期，使得它们在时间上错开，降低了宠物花鸟项目工程的集中度。这样的叉开实施有助于减轻资源压力，提高施工效率，确保整个宠物花鸟项目能够在建设期限内达到预期的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29984"/>
      <w:r>
        <w:rPr>
          <w:rFonts w:ascii="仿宋" w:eastAsia="仿宋" w:hAnsi="仿宋" w:cs="仿宋" w:hint="eastAsia"/>
          <w:sz w:val="28"/>
          <w:lang w:eastAsia="zh-CN"/>
        </w:rPr>
        <w:t>(十三)、经济效益分析与投资预估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宠物花鸟项目总投资及资金构成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宠物花鸟项目总投资预计为XXX万元，其中固定资产投资为XXX万元，占宠物花鸟项目总投资的XX%；流动资金为XXX万元，占宠物花鸟项目总投资的XX%。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目前，该宠物花鸟项目的资金筹措阶段由企业自筹，通过内部资金和融资等方式满足宠物花鸟项目启动和实施的资金需求。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宠物花鸟项目预期经济效益规划目标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花鸟项目预期在达产年实现营业收入达XXX万元，总成本费用为XXX万元，税金及附加为XXX万元，实现利润总额为XXX万元，利税总额为XXX万元，税后净利润达XXX万元，达产年纳税总额为XXX万元。在达产年，宠物花鸟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这些预期经济效益规划目标反映了宠物花鸟项目在经济层面的可行性和潜在收益，为宠物花鸟项目的推进和实施提供了有力的经济支持。</w:t>
      </w:r>
    </w:p>
    <w:p>
      <w:pPr>
        <w:pStyle w:val="Heading2"/>
        <w:ind w:firstLine="560" w:firstLineChars="200"/>
        <w:rPr>
          <w:rFonts w:ascii="仿宋" w:eastAsia="仿宋" w:hAnsi="仿宋" w:cs="仿宋" w:hint="eastAsia"/>
          <w:sz w:val="28"/>
          <w:lang w:eastAsia="zh-CN"/>
        </w:rPr>
      </w:pPr>
      <w:bookmarkStart w:id="19" w:name="_Toc13734"/>
      <w:r>
        <w:rPr>
          <w:rFonts w:ascii="仿宋" w:eastAsia="仿宋" w:hAnsi="仿宋" w:cs="仿宋" w:hint="eastAsia"/>
          <w:sz w:val="28"/>
          <w:lang w:eastAsia="zh-CN"/>
        </w:rPr>
        <w:t>(十四)、报告详解与解释</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1、宠物花鸟项目符合政策和示范园区发展需求：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宠物花鸟项目不仅完全符合国家产业发展政策和规划要求，还与XXX产业示范园区及XXX产业示范园区的XX行业布局和结构调整政策相契合。宠物花鸟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2、宠物花鸟项目对示范园区经济的促进作用：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宠物花鸟项目”。这一建设将不仅有力促进XXX产业示范园区的经济发展，创造了XX个就业职位，达产年纳税总额达到XX万元，更将通过宠物花鸟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3、宠物花鸟项目的经济效益和投资回报率：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宠物花鸟项目达产年投资利润率高达XX%，投资利税率达到XX%，全部投资回报率为XX%，而全部投资回收期仅为XX年（含建设期）。这意味着宠物花鸟项目不仅具备强大的盈利能力，同时展现了卓越的抗风险能力，为投资者带来了可观的经济回报，进一步确保了宠物花鸟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宠物花鸟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在经济效益、社会效益、环境保护和清洁生产等方面，本宠物花鸟项目的建设和实施都呈现出积极而可行的前景。</w:t>
      </w:r>
    </w:p>
    <w:p>
      <w:pPr>
        <w:pStyle w:val="Heading1"/>
        <w:ind w:firstLine="560" w:firstLineChars="200"/>
        <w:rPr>
          <w:rFonts w:ascii="仿宋" w:eastAsia="仿宋" w:hAnsi="仿宋" w:cs="仿宋" w:hint="eastAsia"/>
          <w:sz w:val="28"/>
          <w:lang w:eastAsia="zh-CN"/>
        </w:rPr>
      </w:pPr>
      <w:bookmarkStart w:id="20" w:name="_Toc32223"/>
      <w:r>
        <w:rPr>
          <w:rFonts w:ascii="仿宋" w:eastAsia="仿宋" w:hAnsi="仿宋" w:cs="仿宋" w:hint="eastAsia"/>
          <w:sz w:val="28"/>
          <w:lang w:eastAsia="zh-CN"/>
        </w:rPr>
        <w:t>三、后期运营与管理</w:t>
      </w:r>
      <w:bookmarkEnd w:id="20"/>
    </w:p>
    <w:p>
      <w:pPr>
        <w:pStyle w:val="Heading2"/>
        <w:rPr>
          <w:rFonts w:ascii="仿宋" w:eastAsia="仿宋" w:hAnsi="仿宋" w:cs="仿宋" w:hint="eastAsia"/>
          <w:lang w:eastAsia="zh-CN"/>
        </w:rPr>
      </w:pPr>
      <w:bookmarkStart w:id="21" w:name="_Toc30337"/>
      <w:r>
        <w:rPr>
          <w:rFonts w:ascii="仿宋" w:eastAsia="仿宋" w:hAnsi="仿宋" w:cs="仿宋" w:hint="eastAsia"/>
          <w:lang w:eastAsia="zh-CN"/>
        </w:rPr>
        <w:t>(一)、宠物花鸟项目运营管理机制</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在宠物花鸟项目运营阶段，我们将建立完善的运营管理机制，以确保宠物花鸟项目稳健运行和高效管理。关键要点包括：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成立专业化的运营团队，囊括各领域专业人才，确保对宠物花鸟项目各方面进行全面管理。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22" w:name="_Toc3241"/>
      <w:r>
        <w:rPr>
          <w:rFonts w:ascii="仿宋" w:eastAsia="仿宋" w:hAnsi="仿宋" w:cs="仿宋" w:hint="eastAsia"/>
          <w:sz w:val="28"/>
          <w:lang w:eastAsia="zh-CN"/>
        </w:rPr>
        <w:t>(二)、人员培训与知识转移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3" w:name="_Toc11838"/>
      <w:r>
        <w:rPr>
          <w:rFonts w:ascii="仿宋" w:eastAsia="仿宋" w:hAnsi="仿宋" w:cs="仿宋" w:hint="eastAsia"/>
          <w:sz w:val="28"/>
          <w:lang w:eastAsia="zh-CN"/>
        </w:rPr>
        <w:t>(三)、设备维护与保养</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4" w:name="_Toc12483"/>
      <w:r>
        <w:rPr>
          <w:rFonts w:ascii="仿宋" w:eastAsia="仿宋" w:hAnsi="仿宋" w:cs="仿宋" w:hint="eastAsia"/>
          <w:sz w:val="28"/>
          <w:lang w:eastAsia="zh-CN"/>
        </w:rPr>
        <w:t>(四)、定期检查与评估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为保持宠物花鸟项目的高效运行和不断改进，我们将定期进行检查与评估：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5" w:name="_Toc30997"/>
      <w:r>
        <w:rPr>
          <w:rFonts w:ascii="仿宋" w:eastAsia="仿宋" w:hAnsi="仿宋" w:cs="仿宋" w:hint="eastAsia"/>
          <w:sz w:val="28"/>
          <w:lang w:eastAsia="zh-CN"/>
        </w:rPr>
        <w:t>四、宠物花鸟项目建设地分析</w:t>
      </w:r>
      <w:bookmarkEnd w:id="25"/>
    </w:p>
    <w:p>
      <w:pPr>
        <w:pStyle w:val="Heading2"/>
        <w:rPr>
          <w:rFonts w:ascii="仿宋" w:eastAsia="仿宋" w:hAnsi="仿宋" w:cs="仿宋" w:hint="eastAsia"/>
          <w:lang w:eastAsia="zh-CN"/>
        </w:rPr>
      </w:pPr>
      <w:bookmarkStart w:id="26" w:name="_Toc24432"/>
      <w:r>
        <w:rPr>
          <w:rFonts w:ascii="仿宋" w:eastAsia="仿宋" w:hAnsi="仿宋" w:cs="仿宋" w:hint="eastAsia"/>
          <w:lang w:eastAsia="zh-CN"/>
        </w:rPr>
        <w:t>(一)、宠物花鸟项目选址原则</w:t>
      </w:r>
      <w:bookmarkEnd w:id="2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https://d.book118.com/068001123046006044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宠物花鸟项目建议书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2465BD"/>
    <w:rsid w:val="2CCA2C19"/>
    <w:rsid w:val="4F2465BD"/>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06800112304600604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2024-01-29T21:11:00Z</dcterms:created>
  <dcterms:modified xsi:type="dcterms:W3CDTF">2024-01-29T21:11:45Z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4D73737F2C134329BFD6C7CA3214E1CC_11</vt:lpwstr>
  </property>
  <property fmtid="{D5CDD505-2E9C-101B-9397-08002B2CF9AE}" pid="3" name="KSOProductBuildVer">
    <vt:lpwstr>2052-12.1.0.16250</vt:lpwstr>
  </property>
</Properties>
</file>