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医学信息技术产品项目规划设计方案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43" w:history="1">
        <w:r>
          <w:rPr>
            <w:rFonts w:ascii="仿宋" w:eastAsia="仿宋" w:hAnsi="仿宋" w:cs="仿宋" w:hint="eastAsia"/>
            <w:lang w:eastAsia="zh-CN"/>
          </w:rPr>
          <w:t>序言</w:t>
        </w:r>
        <w:r>
          <w:tab/>
        </w:r>
        <w:r>
          <w:fldChar w:fldCharType="begin"/>
        </w:r>
        <w:r>
          <w:instrText xml:space="preserve"> PAGEREF _Toc21443 \h </w:instrText>
        </w:r>
        <w:r>
          <w:fldChar w:fldCharType="separate"/>
        </w:r>
        <w:r>
          <w:t>3</w:t>
        </w:r>
        <w:r>
          <w:fldChar w:fldCharType="end"/>
        </w:r>
      </w:hyperlink>
    </w:p>
    <w:p>
      <w:pPr>
        <w:pStyle w:val="TOC1"/>
        <w:tabs>
          <w:tab w:val="right" w:leader="dot" w:pos="8306"/>
        </w:tabs>
      </w:pPr>
      <w:hyperlink w:anchor="_Toc28909" w:history="1">
        <w:r>
          <w:rPr>
            <w:rFonts w:ascii="仿宋" w:eastAsia="仿宋" w:hAnsi="仿宋" w:cs="仿宋" w:hint="eastAsia"/>
            <w:lang w:eastAsia="zh-CN"/>
          </w:rPr>
          <w:t>一、医学信息技术产品项目绩效评估</w:t>
        </w:r>
        <w:r>
          <w:tab/>
        </w:r>
        <w:r>
          <w:fldChar w:fldCharType="begin"/>
        </w:r>
        <w:r>
          <w:instrText xml:space="preserve"> PAGEREF _Toc28909 \h </w:instrText>
        </w:r>
        <w:r>
          <w:fldChar w:fldCharType="separate"/>
        </w:r>
        <w:r>
          <w:t>3</w:t>
        </w:r>
        <w:r>
          <w:fldChar w:fldCharType="end"/>
        </w:r>
      </w:hyperlink>
    </w:p>
    <w:p>
      <w:pPr>
        <w:pStyle w:val="TOC2"/>
        <w:tabs>
          <w:tab w:val="right" w:leader="dot" w:pos="8306"/>
        </w:tabs>
      </w:pPr>
      <w:hyperlink w:anchor="_Toc24395" w:history="1">
        <w:r>
          <w:rPr>
            <w:rFonts w:ascii="仿宋" w:eastAsia="仿宋" w:hAnsi="仿宋" w:cs="仿宋" w:hint="eastAsia"/>
            <w:lang w:eastAsia="zh-CN"/>
          </w:rPr>
          <w:t>(一)、绩效评估指标</w:t>
        </w:r>
        <w:r>
          <w:tab/>
        </w:r>
        <w:r>
          <w:fldChar w:fldCharType="begin"/>
        </w:r>
        <w:r>
          <w:instrText xml:space="preserve"> PAGEREF _Toc24395 \h </w:instrText>
        </w:r>
        <w:r>
          <w:fldChar w:fldCharType="separate"/>
        </w:r>
        <w:r>
          <w:t>3</w:t>
        </w:r>
        <w:r>
          <w:fldChar w:fldCharType="end"/>
        </w:r>
      </w:hyperlink>
    </w:p>
    <w:p>
      <w:pPr>
        <w:pStyle w:val="TOC2"/>
        <w:tabs>
          <w:tab w:val="right" w:leader="dot" w:pos="8306"/>
        </w:tabs>
      </w:pPr>
      <w:hyperlink w:anchor="_Toc3598" w:history="1">
        <w:r>
          <w:rPr>
            <w:rFonts w:ascii="仿宋" w:eastAsia="仿宋" w:hAnsi="仿宋" w:cs="仿宋" w:hint="eastAsia"/>
            <w:lang w:eastAsia="zh-CN"/>
          </w:rPr>
          <w:t>(二)、绩效评估方法</w:t>
        </w:r>
        <w:r>
          <w:tab/>
        </w:r>
        <w:r>
          <w:fldChar w:fldCharType="begin"/>
        </w:r>
        <w:r>
          <w:instrText xml:space="preserve"> PAGEREF _Toc3598 \h </w:instrText>
        </w:r>
        <w:r>
          <w:fldChar w:fldCharType="separate"/>
        </w:r>
        <w:r>
          <w:t>4</w:t>
        </w:r>
        <w:r>
          <w:fldChar w:fldCharType="end"/>
        </w:r>
      </w:hyperlink>
    </w:p>
    <w:p>
      <w:pPr>
        <w:pStyle w:val="TOC2"/>
        <w:tabs>
          <w:tab w:val="right" w:leader="dot" w:pos="8306"/>
        </w:tabs>
      </w:pPr>
      <w:hyperlink w:anchor="_Toc29154" w:history="1">
        <w:r>
          <w:rPr>
            <w:rFonts w:ascii="仿宋" w:eastAsia="仿宋" w:hAnsi="仿宋" w:cs="仿宋" w:hint="eastAsia"/>
            <w:lang w:eastAsia="zh-CN"/>
          </w:rPr>
          <w:t>(三)、绩效评估周期</w:t>
        </w:r>
        <w:r>
          <w:tab/>
        </w:r>
        <w:r>
          <w:fldChar w:fldCharType="begin"/>
        </w:r>
        <w:r>
          <w:instrText xml:space="preserve"> PAGEREF _Toc29154 \h </w:instrText>
        </w:r>
        <w:r>
          <w:fldChar w:fldCharType="separate"/>
        </w:r>
        <w:r>
          <w:t>5</w:t>
        </w:r>
        <w:r>
          <w:fldChar w:fldCharType="end"/>
        </w:r>
      </w:hyperlink>
    </w:p>
    <w:p>
      <w:pPr>
        <w:pStyle w:val="TOC1"/>
        <w:tabs>
          <w:tab w:val="right" w:leader="dot" w:pos="8306"/>
        </w:tabs>
      </w:pPr>
      <w:hyperlink w:anchor="_Toc7423" w:history="1">
        <w:r>
          <w:rPr>
            <w:rFonts w:ascii="仿宋" w:eastAsia="仿宋" w:hAnsi="仿宋" w:cs="仿宋" w:hint="eastAsia"/>
            <w:lang w:eastAsia="zh-CN"/>
          </w:rPr>
          <w:t>二、医学信息技术产品项目文档管理</w:t>
        </w:r>
        <w:r>
          <w:tab/>
        </w:r>
        <w:r>
          <w:fldChar w:fldCharType="begin"/>
        </w:r>
        <w:r>
          <w:instrText xml:space="preserve"> PAGEREF _Toc7423 \h </w:instrText>
        </w:r>
        <w:r>
          <w:fldChar w:fldCharType="separate"/>
        </w:r>
        <w:r>
          <w:t>6</w:t>
        </w:r>
        <w:r>
          <w:fldChar w:fldCharType="end"/>
        </w:r>
      </w:hyperlink>
    </w:p>
    <w:p>
      <w:pPr>
        <w:pStyle w:val="TOC2"/>
        <w:tabs>
          <w:tab w:val="right" w:leader="dot" w:pos="8306"/>
        </w:tabs>
      </w:pPr>
      <w:hyperlink w:anchor="_Toc25356" w:history="1">
        <w:r>
          <w:rPr>
            <w:rFonts w:ascii="仿宋" w:eastAsia="仿宋" w:hAnsi="仿宋" w:cs="仿宋" w:hint="eastAsia"/>
            <w:lang w:eastAsia="zh-CN"/>
          </w:rPr>
          <w:t>(一)、文档编制与审查</w:t>
        </w:r>
        <w:r>
          <w:tab/>
        </w:r>
        <w:r>
          <w:fldChar w:fldCharType="begin"/>
        </w:r>
        <w:r>
          <w:instrText xml:space="preserve"> PAGEREF _Toc25356 \h </w:instrText>
        </w:r>
        <w:r>
          <w:fldChar w:fldCharType="separate"/>
        </w:r>
        <w:r>
          <w:t>6</w:t>
        </w:r>
        <w:r>
          <w:fldChar w:fldCharType="end"/>
        </w:r>
      </w:hyperlink>
    </w:p>
    <w:p>
      <w:pPr>
        <w:pStyle w:val="TOC2"/>
        <w:tabs>
          <w:tab w:val="right" w:leader="dot" w:pos="8306"/>
        </w:tabs>
      </w:pPr>
      <w:hyperlink w:anchor="_Toc6440" w:history="1">
        <w:r>
          <w:rPr>
            <w:rFonts w:ascii="仿宋" w:eastAsia="仿宋" w:hAnsi="仿宋" w:cs="仿宋" w:hint="eastAsia"/>
            <w:lang w:eastAsia="zh-CN"/>
          </w:rPr>
          <w:t>(二)、文档发布与分发</w:t>
        </w:r>
        <w:r>
          <w:tab/>
        </w:r>
        <w:r>
          <w:fldChar w:fldCharType="begin"/>
        </w:r>
        <w:r>
          <w:instrText xml:space="preserve"> PAGEREF _Toc6440 \h </w:instrText>
        </w:r>
        <w:r>
          <w:fldChar w:fldCharType="separate"/>
        </w:r>
        <w:r>
          <w:t>8</w:t>
        </w:r>
        <w:r>
          <w:fldChar w:fldCharType="end"/>
        </w:r>
      </w:hyperlink>
    </w:p>
    <w:p>
      <w:pPr>
        <w:pStyle w:val="TOC2"/>
        <w:tabs>
          <w:tab w:val="right" w:leader="dot" w:pos="8306"/>
        </w:tabs>
      </w:pPr>
      <w:hyperlink w:anchor="_Toc703" w:history="1">
        <w:r>
          <w:rPr>
            <w:rFonts w:ascii="仿宋" w:eastAsia="仿宋" w:hAnsi="仿宋" w:cs="仿宋" w:hint="eastAsia"/>
            <w:lang w:eastAsia="zh-CN"/>
          </w:rPr>
          <w:t>(三)、文档存档与归档</w:t>
        </w:r>
        <w:r>
          <w:tab/>
        </w:r>
        <w:r>
          <w:fldChar w:fldCharType="begin"/>
        </w:r>
        <w:r>
          <w:instrText xml:space="preserve"> PAGEREF _Toc703 \h </w:instrText>
        </w:r>
        <w:r>
          <w:fldChar w:fldCharType="separate"/>
        </w:r>
        <w:r>
          <w:t>9</w:t>
        </w:r>
        <w:r>
          <w:fldChar w:fldCharType="end"/>
        </w:r>
      </w:hyperlink>
    </w:p>
    <w:p>
      <w:pPr>
        <w:pStyle w:val="TOC1"/>
        <w:tabs>
          <w:tab w:val="right" w:leader="dot" w:pos="8306"/>
        </w:tabs>
      </w:pPr>
      <w:hyperlink w:anchor="_Toc29734" w:history="1">
        <w:r>
          <w:rPr>
            <w:rFonts w:ascii="仿宋" w:eastAsia="仿宋" w:hAnsi="仿宋" w:cs="仿宋" w:hint="eastAsia"/>
            <w:lang w:eastAsia="zh-CN"/>
          </w:rPr>
          <w:t>三、产品规划分析</w:t>
        </w:r>
        <w:r>
          <w:tab/>
        </w:r>
        <w:r>
          <w:fldChar w:fldCharType="begin"/>
        </w:r>
        <w:r>
          <w:instrText xml:space="preserve"> PAGEREF _Toc29734 \h </w:instrText>
        </w:r>
        <w:r>
          <w:fldChar w:fldCharType="separate"/>
        </w:r>
        <w:r>
          <w:t>10</w:t>
        </w:r>
        <w:r>
          <w:fldChar w:fldCharType="end"/>
        </w:r>
      </w:hyperlink>
    </w:p>
    <w:p>
      <w:pPr>
        <w:pStyle w:val="TOC2"/>
        <w:tabs>
          <w:tab w:val="right" w:leader="dot" w:pos="8306"/>
        </w:tabs>
      </w:pPr>
      <w:hyperlink w:anchor="_Toc24474" w:history="1">
        <w:r>
          <w:rPr>
            <w:rFonts w:ascii="仿宋" w:eastAsia="仿宋" w:hAnsi="仿宋" w:cs="仿宋" w:hint="eastAsia"/>
            <w:lang w:eastAsia="zh-CN"/>
          </w:rPr>
          <w:t>(一)、产品规划</w:t>
        </w:r>
        <w:r>
          <w:tab/>
        </w:r>
        <w:r>
          <w:fldChar w:fldCharType="begin"/>
        </w:r>
        <w:r>
          <w:instrText xml:space="preserve"> PAGEREF _Toc24474 \h </w:instrText>
        </w:r>
        <w:r>
          <w:fldChar w:fldCharType="separate"/>
        </w:r>
        <w:r>
          <w:t>10</w:t>
        </w:r>
        <w:r>
          <w:fldChar w:fldCharType="end"/>
        </w:r>
      </w:hyperlink>
    </w:p>
    <w:p>
      <w:pPr>
        <w:pStyle w:val="TOC2"/>
        <w:tabs>
          <w:tab w:val="right" w:leader="dot" w:pos="8306"/>
        </w:tabs>
      </w:pPr>
      <w:hyperlink w:anchor="_Toc16306" w:history="1">
        <w:r>
          <w:rPr>
            <w:rFonts w:ascii="仿宋" w:eastAsia="仿宋" w:hAnsi="仿宋" w:cs="仿宋" w:hint="eastAsia"/>
            <w:lang w:eastAsia="zh-CN"/>
          </w:rPr>
          <w:t>(二)、建设规模</w:t>
        </w:r>
        <w:r>
          <w:tab/>
        </w:r>
        <w:r>
          <w:fldChar w:fldCharType="begin"/>
        </w:r>
        <w:r>
          <w:instrText xml:space="preserve"> PAGEREF _Toc16306 \h </w:instrText>
        </w:r>
        <w:r>
          <w:fldChar w:fldCharType="separate"/>
        </w:r>
        <w:r>
          <w:t>10</w:t>
        </w:r>
        <w:r>
          <w:fldChar w:fldCharType="end"/>
        </w:r>
      </w:hyperlink>
    </w:p>
    <w:p>
      <w:pPr>
        <w:pStyle w:val="TOC1"/>
        <w:tabs>
          <w:tab w:val="right" w:leader="dot" w:pos="8306"/>
        </w:tabs>
      </w:pPr>
      <w:hyperlink w:anchor="_Toc21441" w:history="1">
        <w:r>
          <w:rPr>
            <w:rFonts w:ascii="仿宋" w:eastAsia="仿宋" w:hAnsi="仿宋" w:cs="仿宋" w:hint="eastAsia"/>
            <w:lang w:eastAsia="zh-CN"/>
          </w:rPr>
          <w:t>四、医学信息技术产品项目建设背景及必要性分析</w:t>
        </w:r>
        <w:r>
          <w:tab/>
        </w:r>
        <w:r>
          <w:fldChar w:fldCharType="begin"/>
        </w:r>
        <w:r>
          <w:instrText xml:space="preserve"> PAGEREF _Toc21441 \h </w:instrText>
        </w:r>
        <w:r>
          <w:fldChar w:fldCharType="separate"/>
        </w:r>
        <w:r>
          <w:t>12</w:t>
        </w:r>
        <w:r>
          <w:fldChar w:fldCharType="end"/>
        </w:r>
      </w:hyperlink>
    </w:p>
    <w:p>
      <w:pPr>
        <w:pStyle w:val="TOC2"/>
        <w:tabs>
          <w:tab w:val="right" w:leader="dot" w:pos="8306"/>
        </w:tabs>
      </w:pPr>
      <w:hyperlink w:anchor="_Toc26496" w:history="1">
        <w:r>
          <w:rPr>
            <w:rFonts w:ascii="仿宋" w:eastAsia="仿宋" w:hAnsi="仿宋" w:cs="仿宋" w:hint="eastAsia"/>
            <w:lang w:eastAsia="zh-CN"/>
          </w:rPr>
          <w:t>(一)、医学信息技术产品项目背景分析</w:t>
        </w:r>
        <w:r>
          <w:tab/>
        </w:r>
        <w:r>
          <w:fldChar w:fldCharType="begin"/>
        </w:r>
        <w:r>
          <w:instrText xml:space="preserve"> PAGEREF _Toc26496 \h </w:instrText>
        </w:r>
        <w:r>
          <w:fldChar w:fldCharType="separate"/>
        </w:r>
        <w:r>
          <w:t>12</w:t>
        </w:r>
        <w:r>
          <w:fldChar w:fldCharType="end"/>
        </w:r>
      </w:hyperlink>
    </w:p>
    <w:p>
      <w:pPr>
        <w:pStyle w:val="TOC2"/>
        <w:tabs>
          <w:tab w:val="right" w:leader="dot" w:pos="8306"/>
        </w:tabs>
      </w:pPr>
      <w:hyperlink w:anchor="_Toc13741" w:history="1">
        <w:r>
          <w:rPr>
            <w:rFonts w:ascii="仿宋" w:eastAsia="仿宋" w:hAnsi="仿宋" w:cs="仿宋" w:hint="eastAsia"/>
            <w:lang w:eastAsia="zh-CN"/>
          </w:rPr>
          <w:t>(二)、医学信息技术产品项目建设必要性分析</w:t>
        </w:r>
        <w:r>
          <w:tab/>
        </w:r>
        <w:r>
          <w:fldChar w:fldCharType="begin"/>
        </w:r>
        <w:r>
          <w:instrText xml:space="preserve"> PAGEREF _Toc13741 \h </w:instrText>
        </w:r>
        <w:r>
          <w:fldChar w:fldCharType="separate"/>
        </w:r>
        <w:r>
          <w:t>13</w:t>
        </w:r>
        <w:r>
          <w:fldChar w:fldCharType="end"/>
        </w:r>
      </w:hyperlink>
    </w:p>
    <w:p>
      <w:pPr>
        <w:pStyle w:val="TOC1"/>
        <w:tabs>
          <w:tab w:val="right" w:leader="dot" w:pos="8306"/>
        </w:tabs>
      </w:pPr>
      <w:hyperlink w:anchor="_Toc856" w:history="1">
        <w:r>
          <w:rPr>
            <w:rFonts w:ascii="仿宋" w:eastAsia="仿宋" w:hAnsi="仿宋" w:cs="仿宋" w:hint="eastAsia"/>
            <w:lang w:eastAsia="zh-CN"/>
          </w:rPr>
          <w:t>五、医学信息技术产品项目土建工程</w:t>
        </w:r>
        <w:r>
          <w:tab/>
        </w:r>
        <w:r>
          <w:fldChar w:fldCharType="begin"/>
        </w:r>
        <w:r>
          <w:instrText xml:space="preserve"> PAGEREF _Toc856 \h </w:instrText>
        </w:r>
        <w:r>
          <w:fldChar w:fldCharType="separate"/>
        </w:r>
        <w:r>
          <w:t>15</w:t>
        </w:r>
        <w:r>
          <w:fldChar w:fldCharType="end"/>
        </w:r>
      </w:hyperlink>
    </w:p>
    <w:p>
      <w:pPr>
        <w:pStyle w:val="TOC2"/>
        <w:tabs>
          <w:tab w:val="right" w:leader="dot" w:pos="8306"/>
        </w:tabs>
      </w:pPr>
      <w:hyperlink w:anchor="_Toc13428" w:history="1">
        <w:r>
          <w:rPr>
            <w:rFonts w:ascii="仿宋" w:eastAsia="仿宋" w:hAnsi="仿宋" w:cs="仿宋" w:hint="eastAsia"/>
            <w:lang w:eastAsia="zh-CN"/>
          </w:rPr>
          <w:t>(一)、建筑工程设计原则</w:t>
        </w:r>
        <w:r>
          <w:tab/>
        </w:r>
        <w:r>
          <w:fldChar w:fldCharType="begin"/>
        </w:r>
        <w:r>
          <w:instrText xml:space="preserve"> PAGEREF _Toc13428 \h </w:instrText>
        </w:r>
        <w:r>
          <w:fldChar w:fldCharType="separate"/>
        </w:r>
        <w:r>
          <w:t>15</w:t>
        </w:r>
        <w:r>
          <w:fldChar w:fldCharType="end"/>
        </w:r>
      </w:hyperlink>
    </w:p>
    <w:p>
      <w:pPr>
        <w:pStyle w:val="TOC2"/>
        <w:tabs>
          <w:tab w:val="right" w:leader="dot" w:pos="8306"/>
        </w:tabs>
      </w:pPr>
      <w:hyperlink w:anchor="_Toc19128" w:history="1">
        <w:r>
          <w:rPr>
            <w:rFonts w:ascii="仿宋" w:eastAsia="仿宋" w:hAnsi="仿宋" w:cs="仿宋" w:hint="eastAsia"/>
            <w:lang w:eastAsia="zh-CN"/>
          </w:rPr>
          <w:t>(二)、土建工程设计年限及安全等级</w:t>
        </w:r>
        <w:r>
          <w:tab/>
        </w:r>
        <w:r>
          <w:fldChar w:fldCharType="begin"/>
        </w:r>
        <w:r>
          <w:instrText xml:space="preserve"> PAGEREF _Toc19128 \h </w:instrText>
        </w:r>
        <w:r>
          <w:fldChar w:fldCharType="separate"/>
        </w:r>
        <w:r>
          <w:t>16</w:t>
        </w:r>
        <w:r>
          <w:fldChar w:fldCharType="end"/>
        </w:r>
      </w:hyperlink>
    </w:p>
    <w:p>
      <w:pPr>
        <w:pStyle w:val="TOC2"/>
        <w:tabs>
          <w:tab w:val="right" w:leader="dot" w:pos="8306"/>
        </w:tabs>
      </w:pPr>
      <w:hyperlink w:anchor="_Toc25427" w:history="1">
        <w:r>
          <w:rPr>
            <w:rFonts w:ascii="仿宋" w:eastAsia="仿宋" w:hAnsi="仿宋" w:cs="仿宋" w:hint="eastAsia"/>
            <w:lang w:eastAsia="zh-CN"/>
          </w:rPr>
          <w:t>(三)、建筑工程设计总体要求</w:t>
        </w:r>
        <w:r>
          <w:tab/>
        </w:r>
        <w:r>
          <w:fldChar w:fldCharType="begin"/>
        </w:r>
        <w:r>
          <w:instrText xml:space="preserve"> PAGEREF _Toc25427 \h </w:instrText>
        </w:r>
        <w:r>
          <w:fldChar w:fldCharType="separate"/>
        </w:r>
        <w:r>
          <w:t>17</w:t>
        </w:r>
        <w:r>
          <w:fldChar w:fldCharType="end"/>
        </w:r>
      </w:hyperlink>
    </w:p>
    <w:p>
      <w:pPr>
        <w:pStyle w:val="TOC2"/>
        <w:tabs>
          <w:tab w:val="right" w:leader="dot" w:pos="8306"/>
        </w:tabs>
      </w:pPr>
      <w:hyperlink w:anchor="_Toc16061" w:history="1">
        <w:r>
          <w:rPr>
            <w:rFonts w:ascii="仿宋" w:eastAsia="仿宋" w:hAnsi="仿宋" w:cs="仿宋" w:hint="eastAsia"/>
            <w:lang w:eastAsia="zh-CN"/>
          </w:rPr>
          <w:t>(四)、土建工程建设指标</w:t>
        </w:r>
        <w:r>
          <w:tab/>
        </w:r>
        <w:r>
          <w:fldChar w:fldCharType="begin"/>
        </w:r>
        <w:r>
          <w:instrText xml:space="preserve"> PAGEREF _Toc16061 \h </w:instrText>
        </w:r>
        <w:r>
          <w:fldChar w:fldCharType="separate"/>
        </w:r>
        <w:r>
          <w:t>18</w:t>
        </w:r>
        <w:r>
          <w:fldChar w:fldCharType="end"/>
        </w:r>
      </w:hyperlink>
    </w:p>
    <w:p>
      <w:pPr>
        <w:pStyle w:val="TOC1"/>
        <w:tabs>
          <w:tab w:val="right" w:leader="dot" w:pos="8306"/>
        </w:tabs>
      </w:pPr>
      <w:hyperlink w:anchor="_Toc22143" w:history="1">
        <w:r>
          <w:rPr>
            <w:rFonts w:ascii="仿宋" w:eastAsia="仿宋" w:hAnsi="仿宋" w:cs="仿宋" w:hint="eastAsia"/>
            <w:lang w:eastAsia="zh-CN"/>
          </w:rPr>
          <w:t>六、医学信息技术产品项目危机管理</w:t>
        </w:r>
        <w:r>
          <w:tab/>
        </w:r>
        <w:r>
          <w:fldChar w:fldCharType="begin"/>
        </w:r>
        <w:r>
          <w:instrText xml:space="preserve"> PAGEREF _Toc22143 \h </w:instrText>
        </w:r>
        <w:r>
          <w:fldChar w:fldCharType="separate"/>
        </w:r>
        <w:r>
          <w:t>18</w:t>
        </w:r>
        <w:r>
          <w:fldChar w:fldCharType="end"/>
        </w:r>
      </w:hyperlink>
    </w:p>
    <w:p>
      <w:pPr>
        <w:pStyle w:val="TOC2"/>
        <w:tabs>
          <w:tab w:val="right" w:leader="dot" w:pos="8306"/>
        </w:tabs>
      </w:pPr>
      <w:hyperlink w:anchor="_Toc1066" w:history="1">
        <w:r>
          <w:rPr>
            <w:rFonts w:ascii="仿宋" w:eastAsia="仿宋" w:hAnsi="仿宋" w:cs="仿宋" w:hint="eastAsia"/>
            <w:lang w:eastAsia="zh-CN"/>
          </w:rPr>
          <w:t>(一)、危机预警与识别</w:t>
        </w:r>
        <w:r>
          <w:tab/>
        </w:r>
        <w:r>
          <w:fldChar w:fldCharType="begin"/>
        </w:r>
        <w:r>
          <w:instrText xml:space="preserve"> PAGEREF _Toc1066 \h </w:instrText>
        </w:r>
        <w:r>
          <w:fldChar w:fldCharType="separate"/>
        </w:r>
        <w:r>
          <w:t>18</w:t>
        </w:r>
        <w:r>
          <w:fldChar w:fldCharType="end"/>
        </w:r>
      </w:hyperlink>
    </w:p>
    <w:p>
      <w:pPr>
        <w:pStyle w:val="TOC2"/>
        <w:tabs>
          <w:tab w:val="right" w:leader="dot" w:pos="8306"/>
        </w:tabs>
      </w:pPr>
      <w:hyperlink w:anchor="_Toc903" w:history="1">
        <w:r>
          <w:rPr>
            <w:rFonts w:ascii="仿宋" w:eastAsia="仿宋" w:hAnsi="仿宋" w:cs="仿宋" w:hint="eastAsia"/>
            <w:lang w:eastAsia="zh-CN"/>
          </w:rPr>
          <w:t>(二)、危机应对与恢复</w:t>
        </w:r>
        <w:r>
          <w:tab/>
        </w:r>
        <w:r>
          <w:fldChar w:fldCharType="begin"/>
        </w:r>
        <w:r>
          <w:instrText xml:space="preserve"> PAGEREF _Toc903 \h </w:instrText>
        </w:r>
        <w:r>
          <w:fldChar w:fldCharType="separate"/>
        </w:r>
        <w:r>
          <w:t>19</w:t>
        </w:r>
        <w:r>
          <w:fldChar w:fldCharType="end"/>
        </w:r>
      </w:hyperlink>
    </w:p>
    <w:p>
      <w:pPr>
        <w:pStyle w:val="TOC1"/>
        <w:tabs>
          <w:tab w:val="right" w:leader="dot" w:pos="8306"/>
        </w:tabs>
      </w:pPr>
      <w:hyperlink w:anchor="_Toc30400" w:history="1">
        <w:r>
          <w:rPr>
            <w:rFonts w:ascii="仿宋" w:eastAsia="仿宋" w:hAnsi="仿宋" w:cs="仿宋" w:hint="eastAsia"/>
            <w:lang w:eastAsia="zh-CN"/>
          </w:rPr>
          <w:t>七、医学信息技术产品项目经营效益</w:t>
        </w:r>
        <w:r>
          <w:tab/>
        </w:r>
        <w:r>
          <w:fldChar w:fldCharType="begin"/>
        </w:r>
        <w:r>
          <w:instrText xml:space="preserve"> PAGEREF _Toc30400 \h </w:instrText>
        </w:r>
        <w:r>
          <w:fldChar w:fldCharType="separate"/>
        </w:r>
        <w:r>
          <w:t>21</w:t>
        </w:r>
        <w:r>
          <w:fldChar w:fldCharType="end"/>
        </w:r>
      </w:hyperlink>
    </w:p>
    <w:p>
      <w:pPr>
        <w:pStyle w:val="TOC2"/>
        <w:tabs>
          <w:tab w:val="right" w:leader="dot" w:pos="8306"/>
        </w:tabs>
      </w:pPr>
      <w:hyperlink w:anchor="_Toc27094" w:history="1">
        <w:r>
          <w:rPr>
            <w:rFonts w:ascii="仿宋" w:eastAsia="仿宋" w:hAnsi="仿宋" w:cs="仿宋" w:hint="eastAsia"/>
            <w:lang w:eastAsia="zh-CN"/>
          </w:rPr>
          <w:t>(一)、经济评价财务测算</w:t>
        </w:r>
        <w:r>
          <w:tab/>
        </w:r>
        <w:r>
          <w:fldChar w:fldCharType="begin"/>
        </w:r>
        <w:r>
          <w:instrText xml:space="preserve"> PAGEREF _Toc27094 \h </w:instrText>
        </w:r>
        <w:r>
          <w:fldChar w:fldCharType="separate"/>
        </w:r>
        <w:r>
          <w:t>21</w:t>
        </w:r>
        <w:r>
          <w:fldChar w:fldCharType="end"/>
        </w:r>
      </w:hyperlink>
    </w:p>
    <w:p>
      <w:pPr>
        <w:pStyle w:val="TOC2"/>
        <w:tabs>
          <w:tab w:val="right" w:leader="dot" w:pos="8306"/>
        </w:tabs>
      </w:pPr>
      <w:hyperlink w:anchor="_Toc2120" w:history="1">
        <w:r>
          <w:rPr>
            <w:rFonts w:ascii="仿宋" w:eastAsia="仿宋" w:hAnsi="仿宋" w:cs="仿宋" w:hint="eastAsia"/>
            <w:lang w:eastAsia="zh-CN"/>
          </w:rPr>
          <w:t>(二)、医学信息技术产品项目盈利能力分析</w:t>
        </w:r>
        <w:r>
          <w:tab/>
        </w:r>
        <w:r>
          <w:fldChar w:fldCharType="begin"/>
        </w:r>
        <w:r>
          <w:instrText xml:space="preserve"> PAGEREF _Toc2120 \h </w:instrText>
        </w:r>
        <w:r>
          <w:fldChar w:fldCharType="separate"/>
        </w:r>
        <w:r>
          <w:t>22</w:t>
        </w:r>
        <w:r>
          <w:fldChar w:fldCharType="end"/>
        </w:r>
      </w:hyperlink>
    </w:p>
    <w:p>
      <w:pPr>
        <w:pStyle w:val="TOC1"/>
        <w:tabs>
          <w:tab w:val="right" w:leader="dot" w:pos="8306"/>
        </w:tabs>
      </w:pPr>
      <w:hyperlink w:anchor="_Toc27654" w:history="1">
        <w:r>
          <w:rPr>
            <w:rFonts w:ascii="仿宋" w:eastAsia="仿宋" w:hAnsi="仿宋" w:cs="仿宋" w:hint="eastAsia"/>
            <w:lang w:eastAsia="zh-CN"/>
          </w:rPr>
          <w:t>八、医学信息技术产品项目环境影响分析</w:t>
        </w:r>
        <w:r>
          <w:tab/>
        </w:r>
        <w:r>
          <w:fldChar w:fldCharType="begin"/>
        </w:r>
        <w:r>
          <w:instrText xml:space="preserve"> PAGEREF _Toc27654 \h </w:instrText>
        </w:r>
        <w:r>
          <w:fldChar w:fldCharType="separate"/>
        </w:r>
        <w:r>
          <w:t>23</w:t>
        </w:r>
        <w:r>
          <w:fldChar w:fldCharType="end"/>
        </w:r>
      </w:hyperlink>
    </w:p>
    <w:p>
      <w:pPr>
        <w:pStyle w:val="TOC2"/>
        <w:tabs>
          <w:tab w:val="right" w:leader="dot" w:pos="8306"/>
        </w:tabs>
      </w:pPr>
      <w:hyperlink w:anchor="_Toc20734" w:history="1">
        <w:r>
          <w:rPr>
            <w:rFonts w:ascii="仿宋" w:eastAsia="仿宋" w:hAnsi="仿宋" w:cs="仿宋" w:hint="eastAsia"/>
            <w:lang w:eastAsia="zh-CN"/>
          </w:rPr>
          <w:t>(一)、建设区域环境质量现状</w:t>
        </w:r>
        <w:r>
          <w:tab/>
        </w:r>
        <w:r>
          <w:fldChar w:fldCharType="begin"/>
        </w:r>
        <w:r>
          <w:instrText xml:space="preserve"> PAGEREF _Toc20734 \h </w:instrText>
        </w:r>
        <w:r>
          <w:fldChar w:fldCharType="separate"/>
        </w:r>
        <w:r>
          <w:t>23</w:t>
        </w:r>
        <w:r>
          <w:fldChar w:fldCharType="end"/>
        </w:r>
      </w:hyperlink>
    </w:p>
    <w:p>
      <w:pPr>
        <w:pStyle w:val="TOC2"/>
        <w:tabs>
          <w:tab w:val="right" w:leader="dot" w:pos="8306"/>
        </w:tabs>
      </w:pPr>
      <w:hyperlink w:anchor="_Toc18736" w:history="1">
        <w:r>
          <w:rPr>
            <w:rFonts w:ascii="仿宋" w:eastAsia="仿宋" w:hAnsi="仿宋" w:cs="仿宋" w:hint="eastAsia"/>
            <w:lang w:eastAsia="zh-CN"/>
          </w:rPr>
          <w:t>(二)、建设期环境保护</w:t>
        </w:r>
        <w:r>
          <w:tab/>
        </w:r>
        <w:r>
          <w:fldChar w:fldCharType="begin"/>
        </w:r>
        <w:r>
          <w:instrText xml:space="preserve"> PAGEREF _Toc18736 \h </w:instrText>
        </w:r>
        <w:r>
          <w:fldChar w:fldCharType="separate"/>
        </w:r>
        <w:r>
          <w:t>24</w:t>
        </w:r>
        <w:r>
          <w:fldChar w:fldCharType="end"/>
        </w:r>
      </w:hyperlink>
    </w:p>
    <w:p>
      <w:pPr>
        <w:pStyle w:val="TOC2"/>
        <w:tabs>
          <w:tab w:val="right" w:leader="dot" w:pos="8306"/>
        </w:tabs>
      </w:pPr>
      <w:hyperlink w:anchor="_Toc9276" w:history="1">
        <w:r>
          <w:rPr>
            <w:rFonts w:ascii="仿宋" w:eastAsia="仿宋" w:hAnsi="仿宋" w:cs="仿宋" w:hint="eastAsia"/>
            <w:lang w:eastAsia="zh-CN"/>
          </w:rPr>
          <w:t>(三)、运营期环境保护</w:t>
        </w:r>
        <w:r>
          <w:tab/>
        </w:r>
        <w:r>
          <w:fldChar w:fldCharType="begin"/>
        </w:r>
        <w:r>
          <w:instrText xml:space="preserve"> PAGEREF _Toc9276 \h </w:instrText>
        </w:r>
        <w:r>
          <w:fldChar w:fldCharType="separate"/>
        </w:r>
        <w:r>
          <w:t>26</w:t>
        </w:r>
        <w:r>
          <w:fldChar w:fldCharType="end"/>
        </w:r>
      </w:hyperlink>
    </w:p>
    <w:p>
      <w:pPr>
        <w:pStyle w:val="TOC2"/>
        <w:tabs>
          <w:tab w:val="right" w:leader="dot" w:pos="8306"/>
        </w:tabs>
      </w:pPr>
      <w:hyperlink w:anchor="_Toc23902" w:history="1">
        <w:r>
          <w:rPr>
            <w:rFonts w:ascii="仿宋" w:eastAsia="仿宋" w:hAnsi="仿宋" w:cs="仿宋" w:hint="eastAsia"/>
            <w:lang w:eastAsia="zh-CN"/>
          </w:rPr>
          <w:t>(四)、医学信息技术产品项目建设对区域经济的影响</w:t>
        </w:r>
        <w:r>
          <w:tab/>
        </w:r>
        <w:r>
          <w:fldChar w:fldCharType="begin"/>
        </w:r>
        <w:r>
          <w:instrText xml:space="preserve"> PAGEREF _Toc23902 \h </w:instrText>
        </w:r>
        <w:r>
          <w:fldChar w:fldCharType="separate"/>
        </w:r>
        <w:r>
          <w:t>27</w:t>
        </w:r>
        <w:r>
          <w:fldChar w:fldCharType="end"/>
        </w:r>
      </w:hyperlink>
    </w:p>
    <w:p>
      <w:pPr>
        <w:pStyle w:val="TOC2"/>
        <w:tabs>
          <w:tab w:val="right" w:leader="dot" w:pos="8306"/>
        </w:tabs>
      </w:pPr>
      <w:hyperlink w:anchor="_Toc21399" w:history="1">
        <w:r>
          <w:rPr>
            <w:rFonts w:ascii="仿宋" w:eastAsia="仿宋" w:hAnsi="仿宋" w:cs="仿宋" w:hint="eastAsia"/>
            <w:lang w:eastAsia="zh-CN"/>
          </w:rPr>
          <w:t>(五)、废弃物处理</w:t>
        </w:r>
        <w:r>
          <w:tab/>
        </w:r>
        <w:r>
          <w:fldChar w:fldCharType="begin"/>
        </w:r>
        <w:r>
          <w:instrText xml:space="preserve"> PAGEREF _Toc21399 \h </w:instrText>
        </w:r>
        <w:r>
          <w:fldChar w:fldCharType="separate"/>
        </w:r>
        <w:r>
          <w:t>29</w:t>
        </w:r>
        <w:r>
          <w:fldChar w:fldCharType="end"/>
        </w:r>
      </w:hyperlink>
    </w:p>
    <w:p>
      <w:pPr>
        <w:pStyle w:val="TOC2"/>
        <w:tabs>
          <w:tab w:val="right" w:leader="dot" w:pos="8306"/>
        </w:tabs>
      </w:pPr>
      <w:hyperlink w:anchor="_Toc19132" w:history="1">
        <w:r>
          <w:rPr>
            <w:rFonts w:ascii="仿宋" w:eastAsia="仿宋" w:hAnsi="仿宋" w:cs="仿宋" w:hint="eastAsia"/>
            <w:lang w:eastAsia="zh-CN"/>
          </w:rPr>
          <w:t>(六)、特殊环境影响分析</w:t>
        </w:r>
        <w:r>
          <w:tab/>
        </w:r>
        <w:r>
          <w:fldChar w:fldCharType="begin"/>
        </w:r>
        <w:r>
          <w:instrText xml:space="preserve"> PAGEREF _Toc19132 \h </w:instrText>
        </w:r>
        <w:r>
          <w:fldChar w:fldCharType="separate"/>
        </w:r>
        <w:r>
          <w:t>30</w:t>
        </w:r>
        <w:r>
          <w:fldChar w:fldCharType="end"/>
        </w:r>
      </w:hyperlink>
    </w:p>
    <w:p>
      <w:pPr>
        <w:pStyle w:val="TOC2"/>
        <w:tabs>
          <w:tab w:val="right" w:leader="dot" w:pos="8306"/>
        </w:tabs>
      </w:pPr>
      <w:hyperlink w:anchor="_Toc23503" w:history="1">
        <w:r>
          <w:rPr>
            <w:rFonts w:ascii="仿宋" w:eastAsia="仿宋" w:hAnsi="仿宋" w:cs="仿宋" w:hint="eastAsia"/>
            <w:lang w:eastAsia="zh-CN"/>
          </w:rPr>
          <w:t>(七)、清洁生产</w:t>
        </w:r>
        <w:r>
          <w:tab/>
        </w:r>
        <w:r>
          <w:fldChar w:fldCharType="begin"/>
        </w:r>
        <w:r>
          <w:instrText xml:space="preserve"> PAGEREF _Toc23503 \h </w:instrText>
        </w:r>
        <w:r>
          <w:fldChar w:fldCharType="separate"/>
        </w:r>
        <w:r>
          <w:t>31</w:t>
        </w:r>
        <w:r>
          <w:fldChar w:fldCharType="end"/>
        </w:r>
      </w:hyperlink>
    </w:p>
    <w:p>
      <w:pPr>
        <w:pStyle w:val="TOC2"/>
        <w:tabs>
          <w:tab w:val="right" w:leader="dot" w:pos="8306"/>
        </w:tabs>
      </w:pPr>
      <w:hyperlink w:anchor="_Toc31048" w:history="1">
        <w:r>
          <w:rPr>
            <w:rFonts w:ascii="仿宋" w:eastAsia="仿宋" w:hAnsi="仿宋" w:cs="仿宋" w:hint="eastAsia"/>
            <w:lang w:eastAsia="zh-CN"/>
          </w:rPr>
          <w:t>(八)、环境保护综合评价</w:t>
        </w:r>
        <w:r>
          <w:tab/>
        </w:r>
        <w:r>
          <w:fldChar w:fldCharType="begin"/>
        </w:r>
        <w:r>
          <w:instrText xml:space="preserve"> PAGEREF _Toc31048 \h </w:instrText>
        </w:r>
        <w:r>
          <w:fldChar w:fldCharType="separate"/>
        </w:r>
        <w:r>
          <w:t>33</w:t>
        </w:r>
        <w:r>
          <w:fldChar w:fldCharType="end"/>
        </w:r>
      </w:hyperlink>
    </w:p>
    <w:p>
      <w:pPr>
        <w:pStyle w:val="TOC1"/>
        <w:tabs>
          <w:tab w:val="right" w:leader="dot" w:pos="8306"/>
        </w:tabs>
      </w:pPr>
      <w:hyperlink w:anchor="_Toc21046" w:history="1">
        <w:r>
          <w:rPr>
            <w:rFonts w:ascii="仿宋" w:eastAsia="仿宋" w:hAnsi="仿宋" w:cs="仿宋" w:hint="eastAsia"/>
            <w:lang w:eastAsia="zh-CN"/>
          </w:rPr>
          <w:t>九、医学信息技术产品项目社会影响</w:t>
        </w:r>
        <w:r>
          <w:tab/>
        </w:r>
        <w:r>
          <w:fldChar w:fldCharType="begin"/>
        </w:r>
        <w:r>
          <w:instrText xml:space="preserve"> PAGEREF _Toc21046 \h </w:instrText>
        </w:r>
        <w:r>
          <w:fldChar w:fldCharType="separate"/>
        </w:r>
        <w:r>
          <w:t>34</w:t>
        </w:r>
        <w:r>
          <w:fldChar w:fldCharType="end"/>
        </w:r>
      </w:hyperlink>
    </w:p>
    <w:p>
      <w:pPr>
        <w:pStyle w:val="TOC2"/>
        <w:tabs>
          <w:tab w:val="right" w:leader="dot" w:pos="8306"/>
        </w:tabs>
      </w:pPr>
      <w:hyperlink w:anchor="_Toc2319" w:history="1">
        <w:r>
          <w:rPr>
            <w:rFonts w:ascii="仿宋" w:eastAsia="仿宋" w:hAnsi="仿宋" w:cs="仿宋" w:hint="eastAsia"/>
            <w:lang w:eastAsia="zh-CN"/>
          </w:rPr>
          <w:t>(一)、社会责任与义务</w:t>
        </w:r>
        <w:r>
          <w:tab/>
        </w:r>
        <w:r>
          <w:fldChar w:fldCharType="begin"/>
        </w:r>
        <w:r>
          <w:instrText xml:space="preserve"> PAGEREF _Toc2319 \h </w:instrText>
        </w:r>
        <w:r>
          <w:fldChar w:fldCharType="separate"/>
        </w:r>
        <w:r>
          <w:t>34</w:t>
        </w:r>
        <w:r>
          <w:fldChar w:fldCharType="end"/>
        </w:r>
      </w:hyperlink>
    </w:p>
    <w:p>
      <w:pPr>
        <w:pStyle w:val="TOC2"/>
        <w:tabs>
          <w:tab w:val="right" w:leader="dot" w:pos="8306"/>
        </w:tabs>
      </w:pPr>
      <w:hyperlink w:anchor="_Toc24201" w:history="1">
        <w:r>
          <w:rPr>
            <w:rFonts w:ascii="仿宋" w:eastAsia="仿宋" w:hAnsi="仿宋" w:cs="仿宋" w:hint="eastAsia"/>
            <w:lang w:eastAsia="zh-CN"/>
          </w:rPr>
          <w:t>(二)、社会参与与沟通</w:t>
        </w:r>
        <w:r>
          <w:tab/>
        </w:r>
        <w:r>
          <w:fldChar w:fldCharType="begin"/>
        </w:r>
        <w:r>
          <w:instrText xml:space="preserve"> PAGEREF _Toc24201 \h </w:instrText>
        </w:r>
        <w:r>
          <w:fldChar w:fldCharType="separate"/>
        </w:r>
        <w:r>
          <w:t>35</w:t>
        </w:r>
        <w:r>
          <w:fldChar w:fldCharType="end"/>
        </w:r>
      </w:hyperlink>
    </w:p>
    <w:p>
      <w:pPr>
        <w:pStyle w:val="TOC1"/>
        <w:tabs>
          <w:tab w:val="right" w:leader="dot" w:pos="8306"/>
        </w:tabs>
      </w:pPr>
      <w:hyperlink w:anchor="_Toc29495" w:history="1">
        <w:r>
          <w:rPr>
            <w:rFonts w:ascii="仿宋" w:eastAsia="仿宋" w:hAnsi="仿宋" w:cs="仿宋" w:hint="eastAsia"/>
            <w:lang w:eastAsia="zh-CN"/>
          </w:rPr>
          <w:t>十、医学信息技术产品项目创新与研发</w:t>
        </w:r>
        <w:r>
          <w:tab/>
        </w:r>
        <w:r>
          <w:fldChar w:fldCharType="begin"/>
        </w:r>
        <w:r>
          <w:instrText xml:space="preserve"> PAGEREF _Toc29495 \h </w:instrText>
        </w:r>
        <w:r>
          <w:fldChar w:fldCharType="separate"/>
        </w:r>
        <w:r>
          <w:t>36</w:t>
        </w:r>
        <w:r>
          <w:fldChar w:fldCharType="end"/>
        </w:r>
      </w:hyperlink>
    </w:p>
    <w:p>
      <w:pPr>
        <w:pStyle w:val="TOC2"/>
        <w:tabs>
          <w:tab w:val="right" w:leader="dot" w:pos="8306"/>
        </w:tabs>
      </w:pPr>
      <w:hyperlink w:anchor="_Toc11339" w:history="1">
        <w:r>
          <w:rPr>
            <w:rFonts w:ascii="仿宋" w:eastAsia="仿宋" w:hAnsi="仿宋" w:cs="仿宋" w:hint="eastAsia"/>
            <w:lang w:eastAsia="zh-CN"/>
          </w:rPr>
          <w:t>(一)、创新策略与方向</w:t>
        </w:r>
        <w:r>
          <w:tab/>
        </w:r>
        <w:r>
          <w:fldChar w:fldCharType="begin"/>
        </w:r>
        <w:r>
          <w:instrText xml:space="preserve"> PAGEREF _Toc11339 \h </w:instrText>
        </w:r>
        <w:r>
          <w:fldChar w:fldCharType="separate"/>
        </w:r>
        <w:r>
          <w:t>36</w:t>
        </w:r>
        <w:r>
          <w:fldChar w:fldCharType="end"/>
        </w:r>
      </w:hyperlink>
    </w:p>
    <w:p>
      <w:pPr>
        <w:pStyle w:val="TOC2"/>
        <w:tabs>
          <w:tab w:val="right" w:leader="dot" w:pos="8306"/>
        </w:tabs>
      </w:pPr>
      <w:hyperlink w:anchor="_Toc14433" w:history="1">
        <w:r>
          <w:rPr>
            <w:rFonts w:ascii="仿宋" w:eastAsia="仿宋" w:hAnsi="仿宋" w:cs="仿宋" w:hint="eastAsia"/>
            <w:lang w:eastAsia="zh-CN"/>
          </w:rPr>
          <w:t>(二)、研发规划与投入</w:t>
        </w:r>
        <w:r>
          <w:tab/>
        </w:r>
        <w:r>
          <w:fldChar w:fldCharType="begin"/>
        </w:r>
        <w:r>
          <w:instrText xml:space="preserve"> PAGEREF _Toc14433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53" w:history="1">
        <w:r>
          <w:rPr>
            <w:rFonts w:ascii="仿宋" w:eastAsia="仿宋" w:hAnsi="仿宋" w:cs="仿宋" w:hint="eastAsia"/>
            <w:lang w:eastAsia="zh-CN"/>
          </w:rPr>
          <w:t>十一、医学信息技术产品项目风险管理</w:t>
        </w:r>
        <w:r>
          <w:tab/>
        </w:r>
        <w:r>
          <w:fldChar w:fldCharType="begin"/>
        </w:r>
        <w:r>
          <w:instrText xml:space="preserve"> PAGEREF _Toc22553 \h </w:instrText>
        </w:r>
        <w:r>
          <w:fldChar w:fldCharType="separate"/>
        </w:r>
        <w:r>
          <w:t>39</w:t>
        </w:r>
        <w:r>
          <w:fldChar w:fldCharType="end"/>
        </w:r>
      </w:hyperlink>
    </w:p>
    <w:p>
      <w:pPr>
        <w:pStyle w:val="TOC2"/>
        <w:tabs>
          <w:tab w:val="right" w:leader="dot" w:pos="8306"/>
        </w:tabs>
      </w:pPr>
      <w:hyperlink w:anchor="_Toc12081" w:history="1">
        <w:r>
          <w:rPr>
            <w:rFonts w:ascii="仿宋" w:eastAsia="仿宋" w:hAnsi="仿宋" w:cs="仿宋" w:hint="eastAsia"/>
            <w:lang w:eastAsia="zh-CN"/>
          </w:rPr>
          <w:t>(一)、风险识别与评估</w:t>
        </w:r>
        <w:r>
          <w:tab/>
        </w:r>
        <w:r>
          <w:fldChar w:fldCharType="begin"/>
        </w:r>
        <w:r>
          <w:instrText xml:space="preserve"> PAGEREF _Toc12081 \h </w:instrText>
        </w:r>
        <w:r>
          <w:fldChar w:fldCharType="separate"/>
        </w:r>
        <w:r>
          <w:t>39</w:t>
        </w:r>
        <w:r>
          <w:fldChar w:fldCharType="end"/>
        </w:r>
      </w:hyperlink>
    </w:p>
    <w:p>
      <w:pPr>
        <w:pStyle w:val="TOC2"/>
        <w:tabs>
          <w:tab w:val="right" w:leader="dot" w:pos="8306"/>
        </w:tabs>
      </w:pPr>
      <w:hyperlink w:anchor="_Toc16539" w:history="1">
        <w:r>
          <w:rPr>
            <w:rFonts w:ascii="仿宋" w:eastAsia="仿宋" w:hAnsi="仿宋" w:cs="仿宋" w:hint="eastAsia"/>
            <w:lang w:eastAsia="zh-CN"/>
          </w:rPr>
          <w:t>(二)、风险应对策略</w:t>
        </w:r>
        <w:r>
          <w:tab/>
        </w:r>
        <w:r>
          <w:fldChar w:fldCharType="begin"/>
        </w:r>
        <w:r>
          <w:instrText xml:space="preserve"> PAGEREF _Toc16539 \h </w:instrText>
        </w:r>
        <w:r>
          <w:fldChar w:fldCharType="separate"/>
        </w:r>
        <w:r>
          <w:t>40</w:t>
        </w:r>
        <w:r>
          <w:fldChar w:fldCharType="end"/>
        </w:r>
      </w:hyperlink>
    </w:p>
    <w:p>
      <w:pPr>
        <w:pStyle w:val="TOC2"/>
        <w:tabs>
          <w:tab w:val="right" w:leader="dot" w:pos="8306"/>
        </w:tabs>
      </w:pPr>
      <w:hyperlink w:anchor="_Toc23546" w:history="1">
        <w:r>
          <w:rPr>
            <w:rFonts w:ascii="仿宋" w:eastAsia="仿宋" w:hAnsi="仿宋" w:cs="仿宋" w:hint="eastAsia"/>
            <w:lang w:eastAsia="zh-CN"/>
          </w:rPr>
          <w:t>(三)、风险监控与控制</w:t>
        </w:r>
        <w:r>
          <w:tab/>
        </w:r>
        <w:r>
          <w:fldChar w:fldCharType="begin"/>
        </w:r>
        <w:r>
          <w:instrText xml:space="preserve"> PAGEREF _Toc23546 \h </w:instrText>
        </w:r>
        <w:r>
          <w:fldChar w:fldCharType="separate"/>
        </w:r>
        <w:r>
          <w:t>42</w:t>
        </w:r>
        <w:r>
          <w:fldChar w:fldCharType="end"/>
        </w:r>
      </w:hyperlink>
    </w:p>
    <w:p>
      <w:pPr>
        <w:pStyle w:val="TOC1"/>
        <w:tabs>
          <w:tab w:val="right" w:leader="dot" w:pos="8306"/>
        </w:tabs>
      </w:pPr>
      <w:hyperlink w:anchor="_Toc8184" w:history="1">
        <w:r>
          <w:rPr>
            <w:rFonts w:ascii="仿宋" w:eastAsia="仿宋" w:hAnsi="仿宋" w:cs="仿宋" w:hint="eastAsia"/>
            <w:lang w:eastAsia="zh-CN"/>
          </w:rPr>
          <w:t>十二、医学信息技术产品项目人力资源管理</w:t>
        </w:r>
        <w:r>
          <w:tab/>
        </w:r>
        <w:r>
          <w:fldChar w:fldCharType="begin"/>
        </w:r>
        <w:r>
          <w:instrText xml:space="preserve"> PAGEREF _Toc8184 \h </w:instrText>
        </w:r>
        <w:r>
          <w:fldChar w:fldCharType="separate"/>
        </w:r>
        <w:r>
          <w:t>43</w:t>
        </w:r>
        <w:r>
          <w:fldChar w:fldCharType="end"/>
        </w:r>
      </w:hyperlink>
    </w:p>
    <w:p>
      <w:pPr>
        <w:pStyle w:val="TOC2"/>
        <w:tabs>
          <w:tab w:val="right" w:leader="dot" w:pos="8306"/>
        </w:tabs>
      </w:pPr>
      <w:hyperlink w:anchor="_Toc17118" w:history="1">
        <w:r>
          <w:rPr>
            <w:rFonts w:ascii="仿宋" w:eastAsia="仿宋" w:hAnsi="仿宋" w:cs="仿宋" w:hint="eastAsia"/>
            <w:lang w:eastAsia="zh-CN"/>
          </w:rPr>
          <w:t>(一)、建立健全的预算管理制度</w:t>
        </w:r>
        <w:r>
          <w:tab/>
        </w:r>
        <w:r>
          <w:fldChar w:fldCharType="begin"/>
        </w:r>
        <w:r>
          <w:instrText xml:space="preserve"> PAGEREF _Toc17118 \h </w:instrText>
        </w:r>
        <w:r>
          <w:fldChar w:fldCharType="separate"/>
        </w:r>
        <w:r>
          <w:t>43</w:t>
        </w:r>
        <w:r>
          <w:fldChar w:fldCharType="end"/>
        </w:r>
      </w:hyperlink>
    </w:p>
    <w:p>
      <w:pPr>
        <w:pStyle w:val="TOC2"/>
        <w:tabs>
          <w:tab w:val="right" w:leader="dot" w:pos="8306"/>
        </w:tabs>
      </w:pPr>
      <w:hyperlink w:anchor="_Toc14843" w:history="1">
        <w:r>
          <w:rPr>
            <w:rFonts w:ascii="仿宋" w:eastAsia="仿宋" w:hAnsi="仿宋" w:cs="仿宋" w:hint="eastAsia"/>
            <w:lang w:eastAsia="zh-CN"/>
          </w:rPr>
          <w:t>(二)、加强资金流动监控</w:t>
        </w:r>
        <w:r>
          <w:tab/>
        </w:r>
        <w:r>
          <w:fldChar w:fldCharType="begin"/>
        </w:r>
        <w:r>
          <w:instrText xml:space="preserve"> PAGEREF _Toc14843 \h </w:instrText>
        </w:r>
        <w:r>
          <w:fldChar w:fldCharType="separate"/>
        </w:r>
        <w:r>
          <w:t>45</w:t>
        </w:r>
        <w:r>
          <w:fldChar w:fldCharType="end"/>
        </w:r>
      </w:hyperlink>
    </w:p>
    <w:p>
      <w:pPr>
        <w:pStyle w:val="TOC2"/>
        <w:tabs>
          <w:tab w:val="right" w:leader="dot" w:pos="8306"/>
        </w:tabs>
      </w:pPr>
      <w:hyperlink w:anchor="_Toc28647" w:history="1">
        <w:r>
          <w:rPr>
            <w:rFonts w:ascii="仿宋" w:eastAsia="仿宋" w:hAnsi="仿宋" w:cs="仿宋" w:hint="eastAsia"/>
            <w:lang w:eastAsia="zh-CN"/>
          </w:rPr>
          <w:t>(三)、制定完善的风险控制机制</w:t>
        </w:r>
        <w:r>
          <w:tab/>
        </w:r>
        <w:r>
          <w:fldChar w:fldCharType="begin"/>
        </w:r>
        <w:r>
          <w:instrText xml:space="preserve"> PAGEREF _Toc28647 \h </w:instrText>
        </w:r>
        <w:r>
          <w:fldChar w:fldCharType="separate"/>
        </w:r>
        <w:r>
          <w:t>46</w:t>
        </w:r>
        <w:r>
          <w:fldChar w:fldCharType="end"/>
        </w:r>
      </w:hyperlink>
    </w:p>
    <w:p>
      <w:pPr>
        <w:pStyle w:val="TOC2"/>
        <w:tabs>
          <w:tab w:val="right" w:leader="dot" w:pos="8306"/>
        </w:tabs>
      </w:pPr>
      <w:hyperlink w:anchor="_Toc3146" w:history="1">
        <w:r>
          <w:rPr>
            <w:rFonts w:ascii="仿宋" w:eastAsia="仿宋" w:hAnsi="仿宋" w:cs="仿宋" w:hint="eastAsia"/>
            <w:lang w:eastAsia="zh-CN"/>
          </w:rPr>
          <w:t>(四)、优化成本管理</w:t>
        </w:r>
        <w:r>
          <w:tab/>
        </w:r>
        <w:r>
          <w:fldChar w:fldCharType="begin"/>
        </w:r>
        <w:r>
          <w:instrText xml:space="preserve"> PAGEREF _Toc3146 \h </w:instrText>
        </w:r>
        <w:r>
          <w:fldChar w:fldCharType="separate"/>
        </w:r>
        <w:r>
          <w:t>47</w:t>
        </w:r>
        <w:r>
          <w:fldChar w:fldCharType="end"/>
        </w:r>
      </w:hyperlink>
    </w:p>
    <w:p>
      <w:pPr>
        <w:pStyle w:val="TOC1"/>
        <w:tabs>
          <w:tab w:val="right" w:leader="dot" w:pos="8306"/>
        </w:tabs>
      </w:pPr>
      <w:hyperlink w:anchor="_Toc3295" w:history="1">
        <w:r>
          <w:rPr>
            <w:rFonts w:ascii="仿宋" w:eastAsia="仿宋" w:hAnsi="仿宋" w:cs="仿宋" w:hint="eastAsia"/>
            <w:lang w:eastAsia="zh-CN"/>
          </w:rPr>
          <w:t>十三、医学信息技术产品项目工程方案分析</w:t>
        </w:r>
        <w:r>
          <w:tab/>
        </w:r>
        <w:r>
          <w:fldChar w:fldCharType="begin"/>
        </w:r>
        <w:r>
          <w:instrText xml:space="preserve"> PAGEREF _Toc3295 \h </w:instrText>
        </w:r>
        <w:r>
          <w:fldChar w:fldCharType="separate"/>
        </w:r>
        <w:r>
          <w:t>49</w:t>
        </w:r>
        <w:r>
          <w:fldChar w:fldCharType="end"/>
        </w:r>
      </w:hyperlink>
    </w:p>
    <w:p>
      <w:pPr>
        <w:pStyle w:val="TOC2"/>
        <w:tabs>
          <w:tab w:val="right" w:leader="dot" w:pos="8306"/>
        </w:tabs>
      </w:pPr>
      <w:hyperlink w:anchor="_Toc6488" w:history="1">
        <w:r>
          <w:rPr>
            <w:rFonts w:ascii="仿宋" w:eastAsia="仿宋" w:hAnsi="仿宋" w:cs="仿宋" w:hint="eastAsia"/>
            <w:lang w:eastAsia="zh-CN"/>
          </w:rPr>
          <w:t>(一)、建筑工程设计原则</w:t>
        </w:r>
        <w:r>
          <w:tab/>
        </w:r>
        <w:r>
          <w:fldChar w:fldCharType="begin"/>
        </w:r>
        <w:r>
          <w:instrText xml:space="preserve"> PAGEREF _Toc6488 \h </w:instrText>
        </w:r>
        <w:r>
          <w:fldChar w:fldCharType="separate"/>
        </w:r>
        <w:r>
          <w:t>49</w:t>
        </w:r>
        <w:r>
          <w:fldChar w:fldCharType="end"/>
        </w:r>
      </w:hyperlink>
    </w:p>
    <w:p>
      <w:pPr>
        <w:pStyle w:val="TOC2"/>
        <w:tabs>
          <w:tab w:val="right" w:leader="dot" w:pos="8306"/>
        </w:tabs>
      </w:pPr>
      <w:hyperlink w:anchor="_Toc23281" w:history="1">
        <w:r>
          <w:rPr>
            <w:rFonts w:ascii="仿宋" w:eastAsia="仿宋" w:hAnsi="仿宋" w:cs="仿宋" w:hint="eastAsia"/>
            <w:lang w:eastAsia="zh-CN"/>
          </w:rPr>
          <w:t>(二)、土建工程建设指标</w:t>
        </w:r>
        <w:r>
          <w:tab/>
        </w:r>
        <w:r>
          <w:fldChar w:fldCharType="begin"/>
        </w:r>
        <w:r>
          <w:instrText xml:space="preserve"> PAGEREF _Toc23281 \h </w:instrText>
        </w:r>
        <w:r>
          <w:fldChar w:fldCharType="separate"/>
        </w:r>
        <w:r>
          <w:t>52</w:t>
        </w:r>
        <w:r>
          <w:fldChar w:fldCharType="end"/>
        </w:r>
      </w:hyperlink>
    </w:p>
    <w:p>
      <w:pPr>
        <w:pStyle w:val="TOC1"/>
        <w:tabs>
          <w:tab w:val="right" w:leader="dot" w:pos="8306"/>
        </w:tabs>
      </w:pPr>
      <w:hyperlink w:anchor="_Toc27653" w:history="1">
        <w:r>
          <w:rPr>
            <w:rFonts w:ascii="仿宋" w:eastAsia="仿宋" w:hAnsi="仿宋" w:cs="仿宋" w:hint="eastAsia"/>
            <w:lang w:eastAsia="zh-CN"/>
          </w:rPr>
          <w:t>十四、医学信息技术产品项目实施时间节点</w:t>
        </w:r>
        <w:r>
          <w:tab/>
        </w:r>
        <w:r>
          <w:fldChar w:fldCharType="begin"/>
        </w:r>
        <w:r>
          <w:instrText xml:space="preserve"> PAGEREF _Toc27653 \h </w:instrText>
        </w:r>
        <w:r>
          <w:fldChar w:fldCharType="separate"/>
        </w:r>
        <w:r>
          <w:t>54</w:t>
        </w:r>
        <w:r>
          <w:fldChar w:fldCharType="end"/>
        </w:r>
      </w:hyperlink>
    </w:p>
    <w:p>
      <w:pPr>
        <w:pStyle w:val="TOC2"/>
        <w:tabs>
          <w:tab w:val="right" w:leader="dot" w:pos="8306"/>
        </w:tabs>
      </w:pPr>
      <w:hyperlink w:anchor="_Toc22112" w:history="1">
        <w:r>
          <w:rPr>
            <w:rFonts w:ascii="仿宋" w:eastAsia="仿宋" w:hAnsi="仿宋" w:cs="仿宋" w:hint="eastAsia"/>
            <w:lang w:eastAsia="zh-CN"/>
          </w:rPr>
          <w:t>(一)、医学信息技术产品项目启动阶段时间节点</w:t>
        </w:r>
        <w:r>
          <w:tab/>
        </w:r>
        <w:r>
          <w:fldChar w:fldCharType="begin"/>
        </w:r>
        <w:r>
          <w:instrText xml:space="preserve"> PAGEREF _Toc22112 \h </w:instrText>
        </w:r>
        <w:r>
          <w:fldChar w:fldCharType="separate"/>
        </w:r>
        <w:r>
          <w:t>54</w:t>
        </w:r>
        <w:r>
          <w:fldChar w:fldCharType="end"/>
        </w:r>
      </w:hyperlink>
    </w:p>
    <w:p>
      <w:pPr>
        <w:pStyle w:val="TOC2"/>
        <w:tabs>
          <w:tab w:val="right" w:leader="dot" w:pos="8306"/>
        </w:tabs>
      </w:pPr>
      <w:hyperlink w:anchor="_Toc8443" w:history="1">
        <w:r>
          <w:rPr>
            <w:rFonts w:ascii="仿宋" w:eastAsia="仿宋" w:hAnsi="仿宋" w:cs="仿宋" w:hint="eastAsia"/>
            <w:lang w:eastAsia="zh-CN"/>
          </w:rPr>
          <w:t>(二)、医学信息技术产品项目执行阶段时间节点</w:t>
        </w:r>
        <w:r>
          <w:tab/>
        </w:r>
        <w:r>
          <w:fldChar w:fldCharType="begin"/>
        </w:r>
        <w:r>
          <w:instrText xml:space="preserve"> PAGEREF _Toc8443 \h </w:instrText>
        </w:r>
        <w:r>
          <w:fldChar w:fldCharType="separate"/>
        </w:r>
        <w:r>
          <w:t>55</w:t>
        </w:r>
        <w:r>
          <w:fldChar w:fldCharType="end"/>
        </w:r>
      </w:hyperlink>
    </w:p>
    <w:p>
      <w:pPr>
        <w:pStyle w:val="TOC2"/>
        <w:tabs>
          <w:tab w:val="right" w:leader="dot" w:pos="8306"/>
        </w:tabs>
      </w:pPr>
      <w:hyperlink w:anchor="_Toc15568" w:history="1">
        <w:r>
          <w:rPr>
            <w:rFonts w:ascii="仿宋" w:eastAsia="仿宋" w:hAnsi="仿宋" w:cs="仿宋" w:hint="eastAsia"/>
            <w:lang w:eastAsia="zh-CN"/>
          </w:rPr>
          <w:t>(三)、医学信息技术产品项目完成阶段时间节点</w:t>
        </w:r>
        <w:r>
          <w:tab/>
        </w:r>
        <w:r>
          <w:fldChar w:fldCharType="begin"/>
        </w:r>
        <w:r>
          <w:instrText xml:space="preserve"> PAGEREF _Toc15568 \h </w:instrText>
        </w:r>
        <w:r>
          <w:fldChar w:fldCharType="separate"/>
        </w:r>
        <w:r>
          <w:t>56</w:t>
        </w:r>
        <w:r>
          <w:fldChar w:fldCharType="end"/>
        </w:r>
      </w:hyperlink>
    </w:p>
    <w:p>
      <w:pPr>
        <w:pStyle w:val="TOC1"/>
        <w:tabs>
          <w:tab w:val="right" w:leader="dot" w:pos="8306"/>
        </w:tabs>
      </w:pPr>
      <w:hyperlink w:anchor="_Toc27732" w:history="1">
        <w:r>
          <w:rPr>
            <w:rFonts w:ascii="仿宋" w:eastAsia="仿宋" w:hAnsi="仿宋" w:cs="仿宋" w:hint="eastAsia"/>
            <w:lang w:eastAsia="zh-CN"/>
          </w:rPr>
          <w:t>十五、供应链管理</w:t>
        </w:r>
        <w:r>
          <w:tab/>
        </w:r>
        <w:r>
          <w:fldChar w:fldCharType="begin"/>
        </w:r>
        <w:r>
          <w:instrText xml:space="preserve"> PAGEREF _Toc27732 \h </w:instrText>
        </w:r>
        <w:r>
          <w:fldChar w:fldCharType="separate"/>
        </w:r>
        <w:r>
          <w:t>57</w:t>
        </w:r>
        <w:r>
          <w:fldChar w:fldCharType="end"/>
        </w:r>
      </w:hyperlink>
    </w:p>
    <w:p>
      <w:pPr>
        <w:pStyle w:val="TOC2"/>
        <w:tabs>
          <w:tab w:val="right" w:leader="dot" w:pos="8306"/>
        </w:tabs>
      </w:pPr>
      <w:hyperlink w:anchor="_Toc13041" w:history="1">
        <w:r>
          <w:rPr>
            <w:rFonts w:ascii="仿宋" w:eastAsia="仿宋" w:hAnsi="仿宋" w:cs="仿宋" w:hint="eastAsia"/>
            <w:lang w:eastAsia="zh-CN"/>
          </w:rPr>
          <w:t>(一)、供应链战略规划</w:t>
        </w:r>
        <w:r>
          <w:tab/>
        </w:r>
        <w:r>
          <w:fldChar w:fldCharType="begin"/>
        </w:r>
        <w:r>
          <w:instrText xml:space="preserve"> PAGEREF _Toc13041 \h </w:instrText>
        </w:r>
        <w:r>
          <w:fldChar w:fldCharType="separate"/>
        </w:r>
        <w:r>
          <w:t>57</w:t>
        </w:r>
        <w:r>
          <w:fldChar w:fldCharType="end"/>
        </w:r>
      </w:hyperlink>
    </w:p>
    <w:p>
      <w:pPr>
        <w:pStyle w:val="TOC2"/>
        <w:tabs>
          <w:tab w:val="right" w:leader="dot" w:pos="8306"/>
        </w:tabs>
      </w:pPr>
      <w:hyperlink w:anchor="_Toc1291" w:history="1">
        <w:r>
          <w:rPr>
            <w:rFonts w:ascii="仿宋" w:eastAsia="仿宋" w:hAnsi="仿宋" w:cs="仿宋" w:hint="eastAsia"/>
            <w:lang w:eastAsia="zh-CN"/>
          </w:rPr>
          <w:t>(二)、供应商选择与合作</w:t>
        </w:r>
        <w:r>
          <w:tab/>
        </w:r>
        <w:r>
          <w:fldChar w:fldCharType="begin"/>
        </w:r>
        <w:r>
          <w:instrText xml:space="preserve"> PAGEREF _Toc1291 \h </w:instrText>
        </w:r>
        <w:r>
          <w:fldChar w:fldCharType="separate"/>
        </w:r>
        <w:r>
          <w:t>59</w:t>
        </w:r>
        <w:r>
          <w:fldChar w:fldCharType="end"/>
        </w:r>
      </w:hyperlink>
    </w:p>
    <w:p>
      <w:pPr>
        <w:pStyle w:val="TOC2"/>
        <w:tabs>
          <w:tab w:val="right" w:leader="dot" w:pos="8306"/>
        </w:tabs>
      </w:pPr>
      <w:hyperlink w:anchor="_Toc27803" w:history="1">
        <w:r>
          <w:rPr>
            <w:rFonts w:ascii="仿宋" w:eastAsia="仿宋" w:hAnsi="仿宋" w:cs="仿宋" w:hint="eastAsia"/>
            <w:lang w:eastAsia="zh-CN"/>
          </w:rPr>
          <w:t>(三)、物流与库存管理</w:t>
        </w:r>
        <w:r>
          <w:tab/>
        </w:r>
        <w:r>
          <w:fldChar w:fldCharType="begin"/>
        </w:r>
        <w:r>
          <w:instrText xml:space="preserve"> PAGEREF _Toc27803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09"/>
      <w:r>
        <w:rPr>
          <w:rFonts w:ascii="仿宋" w:eastAsia="仿宋" w:hAnsi="仿宋" w:cs="仿宋" w:hint="eastAsia"/>
          <w:sz w:val="28"/>
          <w:lang w:eastAsia="zh-CN"/>
        </w:rPr>
        <w:t>一、医学信息技术产品项目绩效评估</w:t>
      </w:r>
      <w:bookmarkEnd w:id="2"/>
    </w:p>
    <w:p>
      <w:pPr>
        <w:pStyle w:val="Heading2"/>
        <w:rPr>
          <w:rFonts w:ascii="仿宋" w:eastAsia="仿宋" w:hAnsi="仿宋" w:cs="仿宋" w:hint="eastAsia"/>
          <w:lang w:eastAsia="zh-CN"/>
        </w:rPr>
      </w:pPr>
      <w:bookmarkStart w:id="3" w:name="_Toc2439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学信息技术产品项目中，我们设计了一套全面的绩效评估指标，以确保医学信息技术产品项目的可控和成功交付。这些指标跨足医学信息技术产品项目目标、成本、进度和质量等多个维度，为我们提供了全面洞察医学信息技术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目标达成率是我们关注的首要指标。我们设定了明确的目标，并通过定期监测和评估，迅速发现并应对潜在的目标偏差。这为医学信息技术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成本绩效是另一个核心关注点。通过实际成本与预算成本的对比分析，我们深入了解成本差异的原因，及时调整资源分配，保持医学信息技术产品项目在经济效益方面的合理水平。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进度作为关键的绩效指标之一，得到了精心的关注。我们制定了详细的医学信息技术产品项目进度计划，并设立了进度符合度指标，确保实际进度与计划进度保持一致。这使我们能够快速发现和解决潜在的进度问题，保持医学信息技术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学信息技术产品项目绩效的不可或缺的一环。我们引入了一系列的质量标准和客户满意度指标，以确保医学信息技术产品项目交付的成果在质量上达到或超越预期水平。通过持续监测这些指标，我们努力提升医学信息技术产品项目整体质量水平，为医学信息技术产品项目的成功交付提供有力保障。通过这些科学且全面的绩效评估，我们能够更好地引导医学信息技术产品项目的持续改进，确保医学信息技术产品项目目标的顺利达成。</w:t>
      </w:r>
    </w:p>
    <w:p>
      <w:pPr>
        <w:pStyle w:val="Heading2"/>
        <w:ind w:firstLine="560" w:firstLineChars="200"/>
        <w:rPr>
          <w:rFonts w:ascii="仿宋" w:eastAsia="仿宋" w:hAnsi="仿宋" w:cs="仿宋" w:hint="eastAsia"/>
          <w:sz w:val="28"/>
          <w:lang w:eastAsia="zh-CN"/>
        </w:rPr>
      </w:pPr>
      <w:bookmarkStart w:id="4" w:name="_Toc35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绩效评估是医学信息技术产品项目中的关键环节，为确保医学信息技术产品项目达到预期目标，我们采用了多层次、多维度的绩效评估方法。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学信息技术产品项目的战略目标对齐，确保每个决策和行动都与医学信息技术产品项目整体目标保持一致。团队会定期召开战略对齐会议，审视当前工作与医学信息技术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学信息技术产品项目进度、质量、成本和风险等方面。这些指标通过数据收集和分析，为医学信息技术产品项目管理团队提供了客观的评估依据。例如，我们通过医学信息技术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学信息技术产品项目内部，还考虑了医学信息技术产品项目对外部环境的影响。我们定期进行干系人满意度调查，以了解各利益相关方对医学信息技术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这种多层次、多角度的绩效评估方法，使得我们能够全面了解医学信息技术产品项目的运行状态，及时做出调整，确保医学信息技术产品项目在不断变化的环境中保持稳健前行。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915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为了确保医学信息技术产品项目的有效管理和不断优化，我们采用了精心设计的绩效评估周期。这个周期旨在实现灵活、实时和全面的评估，以适应医学信息技术产品项目执行中的各种挑战。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学信息技术产品项目的不同需求，分为短期、中期和长期。短期评估关注每个迭代或工作周期，以及时发现和解决当前任务中的问题。中期评估涵盖几个迭代，深入了解整体医学信息技术产品项目的趋势和性能。长期评估则着眼于整个医学信息技术产品项目阶段，确保医学信息技术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学信息技术产品项目管理工具和协作平台，团队成员能够随时更新和分享医学信息技术产品项目数据。这种实时性的反馈机制使我们能够及时察觉潜在问题，快速调整，保持医学信息技术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学信息技术产品项目的决策制定密不可分。每个周期的医学信息技术产品项目回顾会议成为集体总结经验、识别问题深层次原因并找到创新解决方案的平台。这种定期的反思与调整机制使医学信息技术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423"/>
      <w:r>
        <w:rPr>
          <w:rFonts w:ascii="仿宋" w:eastAsia="仿宋" w:hAnsi="仿宋" w:cs="仿宋" w:hint="eastAsia"/>
          <w:sz w:val="28"/>
          <w:lang w:eastAsia="zh-CN"/>
        </w:rPr>
        <w:t>二、医学信息技术产品项目文档管理</w:t>
      </w:r>
      <w:bookmarkEnd w:id="6"/>
    </w:p>
    <w:p>
      <w:pPr>
        <w:pStyle w:val="Heading2"/>
        <w:rPr>
          <w:rFonts w:ascii="仿宋" w:eastAsia="仿宋" w:hAnsi="仿宋" w:cs="仿宋" w:hint="eastAsia"/>
          <w:lang w:eastAsia="zh-CN"/>
        </w:rPr>
      </w:pPr>
      <w:bookmarkStart w:id="7" w:name="_Toc2535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医学信息技术产品项目高度重视文档的质量和准确性，以支持医学信息技术产品项目的各项活动和决策。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文档的编制始于医学信息技术产品项目计划的初期，我们制定了详细的文档编制计划，明确了每个文档的内容、格式和编写责任人。在医学信息技术产品项目启动阶段，我们首先编制了医学信息技术产品项目章程，明确定义了医学信息技术产品项目的目标、范围、风险等关键要素。随后，医学信息技术产品项目团队根据计划陆续编制了需求文档、设计文档、测试文档等各类文档，确保医学信息技术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学信息技术产品项目管理中的重要环节，旨在确保医学信息技术产品项目文档符合质量标准和医学信息技术产品项目需求。在医学信息技术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学信息技术产品项目相关利益方和专业领域的专家对文档进行独立审查。这有助于获取更全面、客观的反馈，确保医学信息技术产品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在文档编制与审查方面建立了严格的管理机制，通过规范的流程和多维度的审查，确保医学信息技术产品项目文档的质量、准确性和可靠性，为医学信息技术产品项目的顺利推进提供了有力支持。</w:t>
      </w:r>
    </w:p>
    <w:p>
      <w:pPr>
        <w:pStyle w:val="Heading2"/>
        <w:ind w:firstLine="560" w:firstLineChars="200"/>
        <w:rPr>
          <w:rFonts w:ascii="仿宋" w:eastAsia="仿宋" w:hAnsi="仿宋" w:cs="仿宋" w:hint="eastAsia"/>
          <w:sz w:val="28"/>
          <w:lang w:eastAsia="zh-CN"/>
        </w:rPr>
      </w:pPr>
      <w:bookmarkStart w:id="8" w:name="_Toc644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在医学信息技术产品项目中，我们致力于优化文档发布与分发过程，以确保信息的高效传递和团队间协作的顺畅进行。以下是我们采取的关键优化策略：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我们通过多渠道发布文档，包括电子邮件、医学信息技术产品项目管理平台、内部网站等，以满足不同团队成员的偏好和需求。多渠道发布确保了信息的全面覆盖。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我们采用了精细的权限控制，确保只有授权人员可以访问敏感信息。这种安全措施保护了医学信息技术产品项目文档的机密性，防止了未经授权的信息泄露。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70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学信息技术产品项目生命周期中一个至关重要的环节，直接关系到医学信息技术产品项目信息的长期保存和历史记录的完整性。在医学信息技术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973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447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医学信息技术产品项目的主要产品是XXXX，预计年产值为XXX万元。这一产品在市场中占据着重要的地位，其广泛的应用范围使得该医学信息技术产品项目的市场前景非常广阔。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学信息技术产品项目的xxx产品作为重要的原材料之一，将在多个领域发挥关键作用。其在建筑、交通、能源等方面的广泛应用将为整个产业链提供强大的支持，形成产业协同效应。医学信息技术产品项目的年产值XXX万XXX万XXX万万元不仅反映了其在市场上的巨大潜力，更预示着它对国民经济的积极贡献。这种关联度高、涉及面广的产业关系，使得该医学信息技术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630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总征地面积为XXXX平方米，相当于约XX.XX亩，其中净用地面积为XXXX平方米，红线范围内相当于约XX.XX亩。这一用地规模充分考虑了医学信息技术产品项目的建设需求，保障了医学信息技术产品项目在合适的空间内得以充分发展。医学信息技术产品项目规划的总建筑面积为XXXX平方米，其中主体工程建设占XXXX平方米，计容建筑面积达XXXX平方米。预计建筑工程的投资将达到XXXX万元，为医学信息技术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计划购置的设备共计XXXX台（套），设备购置费用为XXXX万元。这一设备购置计划充分考虑到医学信息技术产品项目的生产需求和技术要求，确保了医学信息技术产品项目在生产运营中具备先进的技术装备和高效的生产能力。设备的合理配置将为医学信息技术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医学信息技术产品项目计划总投资为XXXX万元，预计年实现营业收入为XXXX万元。这一产能规模的设定旨在确保医学信息技术产品项目能够在投资与回报之间取得平衡，实现长期可持续的发展。医学信息技术产品项目的总投资充分考虑到各个方面的需求，包括用地建设、设备购置等多个环节，以确保医学信息技术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1441"/>
      <w:r>
        <w:rPr>
          <w:rFonts w:ascii="仿宋" w:eastAsia="仿宋" w:hAnsi="仿宋" w:cs="仿宋" w:hint="eastAsia"/>
          <w:sz w:val="28"/>
          <w:lang w:eastAsia="zh-CN"/>
        </w:rPr>
        <w:t>四、医学信息技术产品项目建设背景及必要性分析</w:t>
      </w:r>
      <w:bookmarkEnd w:id="13"/>
    </w:p>
    <w:p>
      <w:pPr>
        <w:pStyle w:val="Heading2"/>
        <w:rPr>
          <w:rFonts w:ascii="仿宋" w:eastAsia="仿宋" w:hAnsi="仿宋" w:cs="仿宋" w:hint="eastAsia"/>
          <w:lang w:eastAsia="zh-CN"/>
        </w:rPr>
      </w:pPr>
      <w:bookmarkStart w:id="14" w:name="_Toc26496"/>
      <w:r>
        <w:rPr>
          <w:rFonts w:ascii="仿宋" w:eastAsia="仿宋" w:hAnsi="仿宋" w:cs="仿宋" w:hint="eastAsia"/>
          <w:lang w:eastAsia="zh-CN"/>
        </w:rPr>
        <w:t>(一)、医学信息技术产品项目背景分析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学信息技术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学信息技术产品项目在这个潮流中的定位。同时，我们将关注行业内涌现的新兴机遇，以便医学信息技术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学信息技术产品项目提供了强大的发展动力。我们将聚焦于行业内最新的技术发展趋势，包括但不限于人工智能、大数据分析、物联网等领域。通过深度的技术研究，我们将确保医学信息技术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学信息技术产品项目发展的源泉。我们将投入更多的精力对市场需求进行深入剖析，超越表面的需求，深入挖掘潜在的市场痛点和机遇。通过对市场需求的细致了解，医学信息技术产品项目将更有针对性地设计解决方案，满足市场的多样化需求，从而更好地促进医学信息技术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学信息技术产品项目战略至关重要。我们将对竞争态势进行更为深入的分析，包括但不限于市场份额、产品特点、客户满意度等多个维度。通过深度的竞争分析，医学信息技术产品项目将能够更准确地把握市场脉搏，制定具有竞争力的医学信息技术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学信息技术产品项目的发展具有直接的影响。我们将进行更为全面的法规和政策分析，了解行业发展中的潜在法律风险和合规挑战。通过充分了解和遵守相关法规，医学信息技术产品项目将确保在法律框架内合法合规运营，为医学信息技术产品项目的稳健发展提供有力支持。</w:t>
      </w:r>
    </w:p>
    <w:p>
      <w:pPr>
        <w:pStyle w:val="Heading2"/>
        <w:ind w:firstLine="560" w:firstLineChars="200"/>
        <w:rPr>
          <w:rFonts w:ascii="仿宋" w:eastAsia="仿宋" w:hAnsi="仿宋" w:cs="仿宋" w:hint="eastAsia"/>
          <w:sz w:val="28"/>
          <w:lang w:eastAsia="zh-CN"/>
        </w:rPr>
      </w:pPr>
      <w:bookmarkStart w:id="15" w:name="_Toc13741"/>
      <w:r>
        <w:rPr>
          <w:rFonts w:ascii="仿宋" w:eastAsia="仿宋" w:hAnsi="仿宋" w:cs="仿宋" w:hint="eastAsia"/>
          <w:sz w:val="28"/>
          <w:lang w:eastAsia="zh-CN"/>
        </w:rPr>
        <w:t>(二)、医学信息技术产品项目建设必要性分析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建设的迫切性源于对行业发展趋势的深刻洞察。我们正处于一个行业变革的时代，科技创新、数字化转型成为企业发展的关键动力。医学信息技术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建设不仅仅是为了跟上潮流，更是为了通过技术创新推动企业的持续发展。通过引入先进的技术和解决方案，医学信息技术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学信息技术产品项目的建设成为必然选择，通过提高产品质量、拓展服务领域，从而在竞争中获得更多的机会。医学信息技术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学信息技术产品项目建设的必要性体现在对客户需求更精准的满足。通过医学信息技术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建设的背后是对企业持续创新的追求。只有通过不断创新，企业才能在竞争中立于不败之地。医学信息技术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856"/>
      <w:r>
        <w:rPr>
          <w:rFonts w:ascii="仿宋" w:eastAsia="仿宋" w:hAnsi="仿宋" w:cs="仿宋" w:hint="eastAsia"/>
          <w:sz w:val="28"/>
          <w:lang w:eastAsia="zh-CN"/>
        </w:rPr>
        <w:t>五、医学信息技术产品项目土建工程</w:t>
      </w:r>
      <w:bookmarkEnd w:id="16"/>
    </w:p>
    <w:p>
      <w:pPr>
        <w:pStyle w:val="Heading2"/>
        <w:rPr>
          <w:rFonts w:ascii="仿宋" w:eastAsia="仿宋" w:hAnsi="仿宋" w:cs="仿宋" w:hint="eastAsia"/>
          <w:lang w:eastAsia="zh-CN"/>
        </w:rPr>
      </w:pPr>
      <w:bookmarkStart w:id="17" w:name="_Toc1342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在医学信息技术产品项目的建筑工程设计中，我们将秉承一系列重要的设计原则，以确保医学信息技术产品项目建筑在功能、美观、可持续性等方面达到最佳效果。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首要原则是确保建筑的功能性得到最大化的发挥。我们将充分理解医学信息技术产品项目的实际需求，合理布局各个功能区域，保证建筑在满足业务需求的同时，提供高效的工作环境。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在建筑设计中，我们将综合考虑建设和运营成本。通过精细的经济效益分析，确保设计方案在高效利用资源的同时，对医学信息技术产品项目的长期盈利能力有积极的贡献。</w:t>
      </w:r>
    </w:p>
    <w:p>
      <w:pPr>
        <w:pStyle w:val="Heading2"/>
        <w:ind w:firstLine="560" w:firstLineChars="200"/>
        <w:rPr>
          <w:rFonts w:ascii="仿宋" w:eastAsia="仿宋" w:hAnsi="仿宋" w:cs="仿宋" w:hint="eastAsia"/>
          <w:sz w:val="28"/>
          <w:lang w:eastAsia="zh-CN"/>
        </w:rPr>
      </w:pPr>
      <w:bookmarkStart w:id="18" w:name="_Toc19128"/>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信息技术产品项目的土建工程设计中，我们将精准设定设计年限，结合医学信息技术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https://d.book118.com/068002123042006031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570DB7"/>
    <w:rsid w:val="5F570D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0212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2024-01-20T16:20:00Z</dcterms:created>
  <dcterms:modified xsi:type="dcterms:W3CDTF">2024-01-20T16:20:20Z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4BDD4C3832AE430185874385408742B0_11</vt:lpwstr>
  </property>
  <property fmtid="{D5CDD505-2E9C-101B-9397-08002B2CF9AE}" pid="3" name="KSOProductBuildVer">
    <vt:lpwstr>2052-12.1.0.16120</vt:lpwstr>
  </property>
</Properties>
</file>