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ADFE00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9A1277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437FA4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2896C55" w14:textId="77777777">
                          <w:pPr>
                            <w:pStyle w:val="NoSpacing"/>
                            <w:jc w:val="right"/>
                            <w:rPr>
                              <w:color w:val="595959" w:themeColor="text1" w:themeTint="A6"/>
                              <w:sz w:val="32"/>
                              <w:szCs w:val="32"/>
                            </w:rPr>
                          </w:pPr>
                          <w:sdt>
                            <w:sdtPr>
                              <w:rPr>
                                <w:color w:val="595959" w:themeColor="text1" w:themeTint="A6"/>
                                <w:sz w:val="32"/>
                                <w:szCs w:val="32"/>
                              </w:rPr>
                              <w:alias w:val="摘要"/>
                              <w:id w:val="163093993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36453783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2A5193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2C4576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9593893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00FBF2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6747E7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E245A7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AF931F"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1ABEAE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B5F3CD8"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FADE24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CCF171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FB5778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FB7CD1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943AAA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3F74E9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18FDDD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73E3DC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D599E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27DB76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BF23373"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5ACA9BB"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BF8347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C008DC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C4C8E2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FF6F74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79328943"/>
        <w:docPartObj>
          <w:docPartGallery w:val="Table of Contents"/>
          <w:docPartUnique/>
        </w:docPartObj>
      </w:sdtPr>
      <w:sdtEndPr>
        <w:rPr>
          <w:b/>
          <w:bCs/>
        </w:rPr>
      </w:sdtEndPr>
      <w:sdtContent>
        <w:p w:rsidR="00483551" w:rsidRPr="00913CD1" w:rsidP="00457322" w14:paraId="1078B7E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2340EB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224FDE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02DAA6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2EF7C05"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875D20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B06B19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AD84C1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6EC04D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781A66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3DAC85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B45820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49A5C7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0DA798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876102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455B02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652E2A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4CD82B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B1BCDB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4AECFC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165BBEB"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6E6E9C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41546828"/>
        <w:docPartObj>
          <w:docPartGallery w:val="Table of Contents"/>
          <w:docPartUnique/>
        </w:docPartObj>
      </w:sdtPr>
      <w:sdtEndPr>
        <w:rPr>
          <w:b/>
          <w:bCs/>
        </w:rPr>
      </w:sdtEndPr>
      <w:sdtContent>
        <w:p w:rsidR="00483551" w:rsidRPr="00913CD1" w:rsidP="00457322" w14:paraId="73A46FF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667E7F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B3AC02D"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7EB6931"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D2F7DC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1F81FD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6E9726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4D8008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D997D6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46CDF5D"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FC1D1C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99A3ED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D6AE10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847B8A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284138B"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FEEA7E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1ACB5E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9CBC02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897727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50EC7A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30D05C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5A3E6D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84500414"/>
        <w:docPartObj>
          <w:docPartGallery w:val="Table of Contents"/>
          <w:docPartUnique/>
        </w:docPartObj>
      </w:sdtPr>
      <w:sdtEndPr>
        <w:rPr>
          <w:b/>
          <w:bCs/>
        </w:rPr>
      </w:sdtEndPr>
      <w:sdtContent>
        <w:p w:rsidR="00483551" w:rsidRPr="00913CD1" w:rsidP="00457322" w14:paraId="2BDC3C8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B0B8A5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4C82B3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E2F9D0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3A6DAAD"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31FD1E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6C34C9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D5E7BB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CBC650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27BD58C"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3BC0AD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FF8AFA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27843F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AD3EC1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F15F3C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835A13D"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C775E6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A6C7212"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D611DA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B3806" w14:paraId="01BAF539" w14:textId="35BFBC9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编制悬架系统减震元件项目可行性分析报告的目的在于为项目决策提供科学依据，确保项目在技术、经济、市场、社会等方面的可行性。通过深入分析项目的潜在收益、风险和不确定性，可行性分析报告为投资者和利益相关者提供了关键信息，以帮助他们做出明智的投资决策。</w:t>
      </w:r>
      <w:r>
        <w:rPr>
          <w:rFonts w:ascii="仿宋" w:eastAsia="仿宋" w:hAnsi="仿宋"/>
          <w:sz w:val="28"/>
        </w:rPr>
        <w:br/>
      </w:r>
      <w:r>
        <w:rPr>
          <w:rFonts w:ascii="仿宋" w:eastAsia="仿宋" w:hAnsi="仿宋"/>
          <w:sz w:val="28"/>
        </w:rPr>
        <w:t>具体而言，编制该报告的意义包括：</w:t>
      </w:r>
      <w:r>
        <w:rPr>
          <w:rFonts w:ascii="仿宋" w:eastAsia="仿宋" w:hAnsi="仿宋"/>
          <w:sz w:val="28"/>
        </w:rPr>
        <w:br/>
        <w:t xml:space="preserve">    1.</w:t>
      </w:r>
      <w:r>
        <w:rPr>
          <w:rFonts w:ascii="仿宋" w:eastAsia="仿宋" w:hAnsi="仿宋"/>
          <w:sz w:val="28"/>
        </w:rPr>
        <w:t>技术可行性分析：确保项目所采用的技术是成熟可靠的，或者在市场上已经得到验证，能够满足预期的性能要求。</w:t>
      </w:r>
      <w:r>
        <w:rPr>
          <w:rFonts w:ascii="仿宋" w:eastAsia="仿宋" w:hAnsi="仿宋"/>
          <w:sz w:val="28"/>
        </w:rPr>
        <w:br/>
        <w:t xml:space="preserve">    2.</w:t>
      </w:r>
      <w:r>
        <w:rPr>
          <w:rFonts w:ascii="仿宋" w:eastAsia="仿宋" w:hAnsi="仿宋"/>
          <w:sz w:val="28"/>
        </w:rPr>
        <w:t>经济可行性分析：评估项目的预期收益、成本和投资回报率，确保项目在经济上是可行的，能够为投资者带来预期的经济效益。</w:t>
      </w:r>
      <w:r>
        <w:rPr>
          <w:rFonts w:ascii="仿宋" w:eastAsia="仿宋" w:hAnsi="仿宋"/>
          <w:sz w:val="28"/>
        </w:rPr>
        <w:br/>
        <w:t xml:space="preserve">    3.</w:t>
      </w:r>
      <w:r>
        <w:rPr>
          <w:rFonts w:ascii="仿宋" w:eastAsia="仿宋" w:hAnsi="仿宋"/>
          <w:sz w:val="28"/>
        </w:rPr>
        <w:t>市场可行性分析：研究目标市场的需求状况、竞争格局和潜在的销售机会，确保产品或服务有市场空间和竞争力。</w:t>
      </w:r>
      <w:r>
        <w:rPr>
          <w:rFonts w:ascii="仿宋" w:eastAsia="仿宋" w:hAnsi="仿宋"/>
          <w:sz w:val="28"/>
        </w:rPr>
        <w:br/>
        <w:t xml:space="preserve">    4.</w:t>
      </w:r>
      <w:r>
        <w:rPr>
          <w:rFonts w:ascii="仿宋" w:eastAsia="仿宋" w:hAnsi="仿宋"/>
          <w:sz w:val="28"/>
        </w:rPr>
        <w:t>社会可行性分析：考虑项目对当地社会环境的影响，包括就业机会的创造、社区关系的维护以及环境保护等。</w:t>
      </w:r>
      <w:r>
        <w:rPr>
          <w:rFonts w:ascii="仿宋" w:eastAsia="仿宋" w:hAnsi="仿宋"/>
          <w:sz w:val="28"/>
        </w:rPr>
        <w:br/>
        <w:t xml:space="preserve">    5.</w:t>
      </w:r>
      <w:r>
        <w:rPr>
          <w:rFonts w:ascii="仿宋" w:eastAsia="仿宋" w:hAnsi="仿宋"/>
          <w:sz w:val="28"/>
        </w:rPr>
        <w:t>风险评估：识别和评估项目可能面临的各种风险，如市场风险、技术风险、财务风险等，并提出相应的风险管理策略。</w:t>
      </w:r>
      <w:r>
        <w:rPr>
          <w:rFonts w:ascii="仿宋" w:eastAsia="仿宋" w:hAnsi="仿宋"/>
          <w:sz w:val="28"/>
        </w:rPr>
        <w:br/>
        <w:t xml:space="preserve">    6.</w:t>
      </w:r>
    </w:p>
    <w:p w:rsidR="003B3806" w14:textId="35BFBC95">
      <w:pPr>
        <w:ind w:firstLine="561"/>
      </w:pPr>
      <w:r>
        <w:rPr>
          <w:rFonts w:ascii="仿宋" w:eastAsia="仿宋" w:hAnsi="仿宋"/>
          <w:sz w:val="28"/>
        </w:rPr>
        <w:t>不确定性分析：通过敏感性分析和情景分析等方法，评估不确定性因素对项目财务和经济指标的影响，提高决策的稳健性。</w:t>
      </w:r>
      <w:r>
        <w:rPr>
          <w:rFonts w:ascii="仿宋" w:eastAsia="仿宋" w:hAnsi="仿宋"/>
          <w:sz w:val="28"/>
        </w:rPr>
        <w:br/>
        <w:t xml:space="preserve">    7.</w:t>
      </w:r>
      <w:r>
        <w:rPr>
          <w:rFonts w:ascii="仿宋" w:eastAsia="仿宋" w:hAnsi="仿宋"/>
          <w:sz w:val="28"/>
        </w:rPr>
        <w:t>优化建议：根据分析结果，提出优化项目设计、降低成本、提高效率的建议，以增强项目的整体竞争力。</w:t>
      </w:r>
      <w:r>
        <w:rPr>
          <w:rFonts w:ascii="仿宋" w:eastAsia="仿宋" w:hAnsi="仿宋"/>
          <w:sz w:val="28"/>
        </w:rPr>
        <w:br/>
      </w:r>
      <w:r>
        <w:rPr>
          <w:rFonts w:ascii="仿宋" w:eastAsia="仿宋" w:hAnsi="仿宋"/>
          <w:sz w:val="28"/>
        </w:rPr>
        <w:t>通过上述分析，悬架系统减震元件项目可行性分析报告为项目开发提供了清晰的路线图，有助于确保项目在启动和实施过程中能够最大限度地减少潜在的问题和风险，提高项目的成功几率。</w:t>
      </w:r>
    </w:p>
    <w:p w:rsidR="009D1637" w:rsidRPr="00913CD1" w:rsidP="00457322" w14:paraId="7C5E3A9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5FB67A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8C3B77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7618B7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42F77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4C1B34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AB8E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190E53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EB6D6B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758BD0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25830A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C5017B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7ABA50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EE6983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F6A694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05650FF"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A6DE5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350D5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D1B0EFA"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21A7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CBFA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EB90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BFD8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80018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6B5B7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45857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0C25E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w:t>
      </w:r>
    </w:p>
    <w:p w:rsidR="009D1637" w:rsidRPr="00913CD1" w:rsidP="00457322" w14:paraId="2442FF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w:t>
      </w:r>
    </w:p>
    <w:p w:rsidR="009D1637" w:rsidRPr="00913CD1" w:rsidP="00457322" w14:paraId="395D42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9CB3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5443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6561E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0DCE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61AD8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EE04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D2CF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悬架系统减震元件产品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19875B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悬架系统减震元件</w:t>
      </w:r>
      <w:r w:rsidRPr="00913CD1">
        <w:rPr>
          <w:rFonts w:ascii="仿宋" w:eastAsia="仿宋" w:hAnsi="仿宋"/>
        </w:rPr>
        <w:t>项目绪论</w:t>
      </w:r>
      <w:bookmarkEnd w:id="4"/>
    </w:p>
    <w:p w:rsidR="009D1637" w:rsidRPr="00913CD1" w:rsidP="00457322" w14:paraId="30E9BFC8"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悬架系统减震元件</w:t>
      </w:r>
      <w:r w:rsidRPr="00913CD1">
        <w:rPr>
          <w:rFonts w:ascii="仿宋" w:eastAsia="仿宋" w:hAnsi="仿宋"/>
        </w:rPr>
        <w:t>项目名称及建设性质</w:t>
      </w:r>
      <w:bookmarkEnd w:id="5"/>
    </w:p>
    <w:p w:rsidR="009D1637" w:rsidRPr="00913CD1" w:rsidP="00457322" w14:paraId="126F39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项目名称</w:t>
      </w:r>
    </w:p>
    <w:p w:rsidR="009D1637" w:rsidRPr="00913CD1" w:rsidP="00457322" w14:paraId="500233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w:t>
      </w:r>
    </w:p>
    <w:p w:rsidR="009D1637" w:rsidRPr="00913CD1" w:rsidP="00457322" w14:paraId="7F8610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项目建设性质</w:t>
      </w:r>
    </w:p>
    <w:p w:rsidR="009D1637" w:rsidRPr="00913CD1" w:rsidP="00457322" w14:paraId="5536B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悬架系统减震元件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F9359C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悬架系统减震元件</w:t>
      </w:r>
      <w:r w:rsidRPr="00913CD1">
        <w:rPr>
          <w:rFonts w:ascii="仿宋" w:eastAsia="仿宋" w:hAnsi="仿宋"/>
        </w:rPr>
        <w:t>项目承办单位</w:t>
      </w:r>
      <w:bookmarkEnd w:id="6"/>
    </w:p>
    <w:p w:rsidR="009D1637" w:rsidRPr="00913CD1" w:rsidP="00457322" w14:paraId="42E6FF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项目实施主体</w:t>
      </w:r>
    </w:p>
    <w:p w:rsidR="009D1637" w:rsidRPr="00913CD1" w:rsidP="00457322" w14:paraId="32DD2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8BC3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7DBC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项目信息。</w:t>
      </w:r>
    </w:p>
    <w:p w:rsidR="009D1637" w:rsidRPr="00913CD1" w:rsidP="00457322" w14:paraId="65830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F8CA86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225F11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49E6EC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D0D5C7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4A1B96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悬架系统减震元件</w:t>
      </w:r>
      <w:r w:rsidRPr="00913CD1">
        <w:rPr>
          <w:rFonts w:ascii="仿宋" w:eastAsia="仿宋" w:hAnsi="仿宋"/>
        </w:rPr>
        <w:t>项目定位及建设理由</w:t>
      </w:r>
      <w:bookmarkEnd w:id="7"/>
    </w:p>
    <w:p w:rsidR="003B3806" w14:paraId="1B51C5F0" w14:textId="35798B3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项目定位：</w:t>
      </w:r>
      <w:r>
        <w:rPr>
          <w:rFonts w:ascii="仿宋" w:eastAsia="仿宋" w:hAnsi="仿宋"/>
          <w:sz w:val="28"/>
        </w:rPr>
        <w:br/>
      </w:r>
      <w:r>
        <w:rPr>
          <w:rFonts w:ascii="仿宋" w:eastAsia="仿宋" w:hAnsi="仿宋"/>
          <w:sz w:val="28"/>
        </w:rPr>
        <w:t>本项目旨在通过引进先进的悬架系统减震元件生产技术，结合国内市场需求，建立一条高效率、高自动化、高环保的生产线，以满足国内汽车制造业对高品质减震元件日益增长的需求。项目将聚焦于研发和生产具有国际领先水平的减震元件，包括但不限于避震器、弹簧、减震板等，以提升国内汽车行业的整体技术水平和产品竞争力。</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市场潜力：中国汽车市场持续增长，对高品质悬架系统减震元件的需求日益增加，本项目将抓住这一机遇，提供符合国际标准的产品，满足国内市场的需求。</w:t>
      </w:r>
      <w:r>
        <w:rPr>
          <w:rFonts w:ascii="仿宋" w:eastAsia="仿宋" w:hAnsi="仿宋"/>
          <w:sz w:val="28"/>
        </w:rPr>
        <w:br/>
        <w:t xml:space="preserve">    2.</w:t>
      </w:r>
      <w:r>
        <w:rPr>
          <w:rFonts w:ascii="仿宋" w:eastAsia="仿宋" w:hAnsi="仿宋"/>
          <w:sz w:val="28"/>
        </w:rPr>
        <w:t>技术升级：通过引进先进技术，提升产品性能，填补国内技术空白，推动国内汽车零部件行业的技术升级和创新。</w:t>
      </w:r>
      <w:r>
        <w:rPr>
          <w:rFonts w:ascii="仿宋" w:eastAsia="仿宋" w:hAnsi="仿宋"/>
          <w:sz w:val="28"/>
        </w:rPr>
        <w:br/>
        <w:t xml:space="preserve">    3.</w:t>
      </w:r>
      <w:r>
        <w:rPr>
          <w:rFonts w:ascii="仿宋" w:eastAsia="仿宋" w:hAnsi="仿宋"/>
          <w:sz w:val="28"/>
        </w:rPr>
        <w:t>成本优势：利用国内成熟的供应链和相对较低的人力成本，实现规模效应，降低生产成本，提高市场竞争力。</w:t>
      </w:r>
      <w:r>
        <w:rPr>
          <w:rFonts w:ascii="仿宋" w:eastAsia="仿宋" w:hAnsi="仿宋"/>
          <w:sz w:val="28"/>
        </w:rPr>
        <w:br/>
        <w:t xml:space="preserve">    4.</w:t>
      </w:r>
      <w:r>
        <w:rPr>
          <w:rFonts w:ascii="仿宋" w:eastAsia="仿宋" w:hAnsi="仿宋"/>
          <w:sz w:val="28"/>
        </w:rPr>
        <w:t>政策支持：政府对汽车产业的发展提供了多方面的政策支持，包括税收优惠、资金补贴等，为本项目的实施提供了良好的政策环境。</w:t>
      </w:r>
      <w:r>
        <w:rPr>
          <w:rFonts w:ascii="仿宋" w:eastAsia="仿宋" w:hAnsi="仿宋"/>
          <w:sz w:val="28"/>
        </w:rPr>
        <w:br/>
        <w:t xml:space="preserve">    5.</w:t>
      </w:r>
    </w:p>
    <w:p w:rsidR="003B3806" w14:textId="35798B35">
      <w:pPr>
        <w:ind w:firstLine="561"/>
      </w:pPr>
      <w:r>
        <w:rPr>
          <w:rFonts w:ascii="仿宋" w:eastAsia="仿宋" w:hAnsi="仿宋"/>
          <w:sz w:val="28"/>
        </w:rPr>
        <w:t>环保要求：项目将严格按照国家环保标准进行设计和建设，采用节能减排技术，确保在满足市场需求的同时，不造成环境污染。</w:t>
      </w:r>
      <w:r>
        <w:rPr>
          <w:rFonts w:ascii="仿宋" w:eastAsia="仿宋" w:hAnsi="仿宋"/>
          <w:sz w:val="28"/>
        </w:rPr>
        <w:br/>
        <w:t xml:space="preserve">    6.</w:t>
      </w:r>
      <w:r>
        <w:rPr>
          <w:rFonts w:ascii="仿宋" w:eastAsia="仿宋" w:hAnsi="仿宋"/>
          <w:sz w:val="28"/>
        </w:rPr>
        <w:t>就业机会：项目的实施将创造大量的就业机会，促进当地经济发展和社会稳定。</w:t>
      </w:r>
      <w:r>
        <w:rPr>
          <w:rFonts w:ascii="仿宋" w:eastAsia="仿宋" w:hAnsi="仿宋"/>
          <w:sz w:val="28"/>
        </w:rPr>
        <w:br/>
        <w:t xml:space="preserve">    7.</w:t>
      </w:r>
      <w:r>
        <w:rPr>
          <w:rFonts w:ascii="仿宋" w:eastAsia="仿宋" w:hAnsi="仿宋"/>
          <w:sz w:val="28"/>
        </w:rPr>
        <w:t>合作伙伴：与国内外知名的汽车制造商和供应商建立长期合作关系，确保产品的市场认可度和销售渠道。</w:t>
      </w:r>
      <w:r>
        <w:rPr>
          <w:rFonts w:ascii="仿宋" w:eastAsia="仿宋" w:hAnsi="仿宋"/>
          <w:sz w:val="28"/>
        </w:rPr>
        <w:br/>
      </w:r>
      <w:r>
        <w:rPr>
          <w:rFonts w:ascii="仿宋" w:eastAsia="仿宋" w:hAnsi="仿宋"/>
          <w:sz w:val="28"/>
        </w:rPr>
        <w:t>综上所述，本项目具有良好的市场前景、技术优势和政策支持，同时能够满足环保要求并创造就业机会，因此具备实施的可行性。</w:t>
      </w:r>
    </w:p>
    <w:p w:rsidR="009D1637" w:rsidRPr="00913CD1" w:rsidP="00457322" w14:paraId="2B2339C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16CDD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880901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72460D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9A46DB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悬架系统减震元件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4124CF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悬架系统减震元件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D1E814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悬架系统减震元件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651944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2B30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8346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E0F27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67B0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项目功能、盈利性等</w:t>
      </w:r>
    </w:p>
    <w:p w:rsidR="007D3AEE" w:rsidRPr="00913CD1" w:rsidP="00457322" w14:paraId="08335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4BD809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4FADE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729219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项目建设的可行性和效益的合理性。</w:t>
      </w:r>
    </w:p>
    <w:p w:rsidR="009D1637" w:rsidRPr="00913CD1" w:rsidP="00457322" w14:paraId="4FFB344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悬架系统减震元件</w:t>
      </w:r>
      <w:r w:rsidRPr="00913CD1">
        <w:rPr>
          <w:rFonts w:ascii="仿宋" w:eastAsia="仿宋" w:hAnsi="仿宋"/>
        </w:rPr>
        <w:t>项目建设选址</w:t>
      </w:r>
      <w:bookmarkEnd w:id="9"/>
    </w:p>
    <w:p w:rsidR="009D1637" w:rsidRPr="00913CD1" w:rsidP="00457322" w14:paraId="7311D3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项目选址及规划</w:t>
      </w:r>
    </w:p>
    <w:p w:rsidR="009D1637" w:rsidRPr="00913CD1" w:rsidP="00457322" w14:paraId="0DF8106F"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项目的建设。</w:t>
      </w:r>
    </w:p>
    <w:p w:rsidR="009D1637" w:rsidRPr="00913CD1" w:rsidP="00457322" w14:paraId="009B3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项目背景及选址理由</w:t>
      </w:r>
    </w:p>
    <w:p w:rsidR="009D1637" w:rsidRPr="00913CD1" w:rsidP="00457322" w14:paraId="5CA3E8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项目背景</w:t>
      </w:r>
    </w:p>
    <w:p w:rsidR="003B3806" w14:paraId="171C2417" w14:textId="695B79DD">
      <w:pPr>
        <w:ind w:firstLine="560"/>
      </w:pPr>
      <w:r>
        <w:rPr>
          <w:rFonts w:ascii="仿宋" w:eastAsia="仿宋" w:hAnsi="仿宋"/>
          <w:sz w:val="28"/>
        </w:rPr>
        <w:t>悬架系统减震元件项目背景分析：</w:t>
      </w:r>
      <w:r>
        <w:rPr>
          <w:rFonts w:ascii="仿宋" w:eastAsia="仿宋" w:hAnsi="仿宋"/>
          <w:sz w:val="28"/>
        </w:rPr>
        <w:br/>
      </w:r>
      <w:r>
        <w:rPr>
          <w:rFonts w:ascii="仿宋" w:eastAsia="仿宋" w:hAnsi="仿宋"/>
          <w:sz w:val="28"/>
        </w:rPr>
        <w:t>随着汽车工业的快速发展，消费者对车辆舒适性和操控性的要求日益提高。悬架系统作为车辆的重要组成部分，其减震性能直接影响车辆的乘坐体验和行驶安全。因此，研发高效能的减震元件对于提升整车性能具有重要意义。</w:t>
      </w:r>
      <w:r>
        <w:rPr>
          <w:rFonts w:ascii="仿宋" w:eastAsia="仿宋" w:hAnsi="仿宋"/>
          <w:sz w:val="28"/>
        </w:rPr>
        <w:br/>
      </w:r>
      <w:r>
        <w:rPr>
          <w:rFonts w:ascii="仿宋" w:eastAsia="仿宋" w:hAnsi="仿宋"/>
          <w:sz w:val="28"/>
        </w:rPr>
        <w:t>目前，国内外汽车市场对减震元件的需求日益增长，尤其是对于具有更高性能和更长使用寿命的新型减震器。然而，现有的减震元件在技术上存在一定的局限性，无法完全满足市场的需求。本项目旨在通过技术创新，研发出具有更高性能、更长寿命和更环保的悬架系统减震元件，以填补市场空白，提升产品竞争力。</w:t>
      </w:r>
      <w:r>
        <w:rPr>
          <w:rFonts w:ascii="仿宋" w:eastAsia="仿宋" w:hAnsi="仿宋"/>
          <w:sz w:val="28"/>
        </w:rPr>
        <w:br/>
      </w:r>
      <w:r>
        <w:rPr>
          <w:rFonts w:ascii="仿宋" w:eastAsia="仿宋" w:hAnsi="仿宋"/>
          <w:sz w:val="28"/>
        </w:rPr>
        <w:t>本项目将依托先进的设计理念和制造工艺，结合材料科学和力学分析，开发出适用于不同车型和路况的减震元件。项目预期成果将包括新型减震器的设计、原型制作、性能测试和商业化生产。通过本项目的实施，不仅能够提升我国汽车零部件产业的自主创新能力，还能为整车企业提供更高品质的配套产品，增强我国汽车产业的国际竞争力。</w:t>
      </w:r>
      <w:r>
        <w:rPr>
          <w:rFonts w:ascii="仿宋" w:eastAsia="仿宋" w:hAnsi="仿宋"/>
          <w:sz w:val="28"/>
        </w:rPr>
        <w:br/>
      </w:r>
      <w:r>
        <w:rPr>
          <w:rFonts w:ascii="仿宋" w:eastAsia="仿宋" w:hAnsi="仿宋"/>
          <w:sz w:val="28"/>
        </w:rPr>
        <w:t>综上所述，悬架系统减震元件项目的实施具有良好的市场前景和技术可行性，将为我国汽车工业的发展做出积极贡献。</w:t>
      </w:r>
    </w:p>
    <w:p w:rsidR="009D1637" w:rsidRPr="00913CD1" w:rsidP="00457322" w14:paraId="2DA149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2.选址理由</w:t>
      </w:r>
    </w:p>
    <w:p w:rsidR="009D1637" w:rsidRPr="00913CD1" w:rsidP="00457322" w14:paraId="1F8497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CB16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项目的发展和扩张。</w:t>
      </w:r>
    </w:p>
    <w:p w:rsidR="009D1637" w:rsidRPr="00913CD1" w:rsidP="00457322" w14:paraId="7D794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项目的可迗性。</w:t>
      </w:r>
    </w:p>
    <w:p w:rsidR="009D1637" w:rsidRPr="00913CD1" w:rsidP="00457322" w14:paraId="31C68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项目建设提供了良好基础条件。</w:t>
      </w:r>
    </w:p>
    <w:p w:rsidR="009D1637" w:rsidRPr="00913CD1" w:rsidP="00457322" w14:paraId="2826C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项目规模和扩展的需要。</w:t>
      </w:r>
    </w:p>
    <w:p w:rsidR="009D1637" w:rsidRPr="00913CD1" w:rsidP="00457322" w14:paraId="71ED3DB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悬架系统减震元件</w:t>
      </w:r>
      <w:r w:rsidRPr="00913CD1">
        <w:rPr>
          <w:rFonts w:ascii="仿宋" w:eastAsia="仿宋" w:hAnsi="仿宋"/>
        </w:rPr>
        <w:t>项目生产规模</w:t>
      </w:r>
      <w:bookmarkEnd w:id="10"/>
    </w:p>
    <w:p w:rsidR="009D1637" w:rsidRPr="00913CD1" w:rsidP="00457322" w14:paraId="356636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D561603"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A974A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91F7E4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83BA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项目实施过程中，对环境的影响降到最低。</w:t>
      </w:r>
    </w:p>
    <w:p w:rsidR="009D1637" w:rsidRPr="00913CD1" w:rsidP="00457322" w14:paraId="348952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31D65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9D0D8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C0BF95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悬架系统减震元件</w:t>
      </w:r>
      <w:r w:rsidRPr="00913CD1">
        <w:rPr>
          <w:rFonts w:ascii="仿宋" w:eastAsia="仿宋" w:hAnsi="仿宋"/>
        </w:rPr>
        <w:t>项目总投资及资金构成</w:t>
      </w:r>
      <w:bookmarkEnd w:id="13"/>
    </w:p>
    <w:p w:rsidR="009D1637" w:rsidRPr="00913CD1" w:rsidP="00457322" w14:paraId="42691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的生产能力。</w:t>
      </w:r>
    </w:p>
    <w:p w:rsidR="009D1637" w:rsidRPr="00913CD1" w:rsidP="00457322" w14:paraId="54CACE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项目总投资</w:t>
      </w:r>
    </w:p>
    <w:p w:rsidR="009D1637" w:rsidRPr="00913CD1" w:rsidP="00457322" w14:paraId="03596E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8ED97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DD7E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DC9CB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17DC6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13C72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7066DC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CADE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项目的顺利建设奠定了财务基础。</w:t>
      </w:r>
    </w:p>
    <w:p w:rsidR="009D1637" w:rsidRPr="00913CD1" w:rsidP="00457322" w14:paraId="773F750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87A4A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69403E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悬架系统减震元件</w:t>
      </w:r>
      <w:r w:rsidRPr="00913CD1">
        <w:rPr>
          <w:rFonts w:ascii="仿宋" w:eastAsia="仿宋" w:hAnsi="仿宋"/>
        </w:rPr>
        <w:t>项目预期经济效益规划目标</w:t>
      </w:r>
      <w:bookmarkEnd w:id="15"/>
    </w:p>
    <w:p w:rsidR="009D1637" w:rsidRPr="00913CD1" w:rsidP="00457322" w14:paraId="57673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项目的盈利能力和市场竞争力。</w:t>
      </w:r>
    </w:p>
    <w:p w:rsidR="009D1637" w:rsidRPr="00913CD1" w:rsidP="00457322" w14:paraId="2D5E7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项目具有较高的投资价值和发展潜力。</w:t>
      </w:r>
    </w:p>
    <w:p w:rsidR="009D1637" w:rsidRPr="00913CD1" w:rsidP="00457322" w14:paraId="1CBC110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5E5868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悬架系统减震元件</w:t>
      </w:r>
      <w:r w:rsidRPr="00913CD1">
        <w:rPr>
          <w:rFonts w:ascii="仿宋" w:eastAsia="仿宋" w:hAnsi="仿宋"/>
        </w:rPr>
        <w:t>项目建设进度规划</w:t>
      </w:r>
      <w:bookmarkEnd w:id="16"/>
    </w:p>
    <w:p w:rsidR="009D1637" w:rsidRPr="00913CD1" w:rsidP="00457322" w14:paraId="01665B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项目的顺利进行和按时完成。</w:t>
      </w:r>
    </w:p>
    <w:p w:rsidR="009D1637" w:rsidRPr="00913CD1" w:rsidP="00457322" w14:paraId="4ECD7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项目的质量和进度。</w:t>
      </w:r>
    </w:p>
    <w:p w:rsidR="009D1637" w:rsidRPr="00913CD1" w:rsidP="00457322" w14:paraId="3C2EE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F95D13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悬架系统减震元件</w:t>
      </w:r>
      <w:r w:rsidRPr="00913CD1">
        <w:rPr>
          <w:rFonts w:ascii="仿宋" w:eastAsia="仿宋" w:hAnsi="仿宋"/>
        </w:rPr>
        <w:t>项目综合评价</w:t>
      </w:r>
      <w:bookmarkEnd w:id="17"/>
    </w:p>
    <w:p w:rsidR="00BF6395" w:rsidRPr="00913CD1" w:rsidP="00457322" w14:paraId="6188F3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悬架系统减震元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DE8628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悬架系统减震元件项目的投资回报率稳定且可观。根据市场调查和预测，悬架系统减震元件市场需求持续增长，具有良好的市场前景和发展空间。我们的投资方向紧密结合国家产业政策和市场需求，为投资者创造可观的投资收益。</w:t>
      </w:r>
    </w:p>
    <w:p w:rsidR="00BF6395" w:rsidRPr="00913CD1" w:rsidP="00457322" w14:paraId="37186FB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悬架系统减震元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F82B2CC"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在技术方案设计方面，我们注重方案的优化和效益的提升。通过科学合理的设计，实现悬架系统减震元件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生产流程的高效化和产品的优质化。我们将采用先进的生产工艺和技术，提高生产效率，降低生产成本。同时，我们还将加强产品研发和创新，不断推出具有竞争力的新产品，满足悬架系统减震元件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412047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悬架系统减震元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2431B1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综上所述，本期悬架系统减震元件项目具备技术和经济的可行性，具有良好的市场前景和发展空间。我们将充分发挥自身优势，抓住市场机遇，为投资者创造丰厚的投资回报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372CF2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681821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168F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34FD5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8C8B8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76D944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1DD73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79F39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26FF21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BA69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0C40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AB82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6DEA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6D9F4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28181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D60A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018D2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34B7B5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1C6FF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A509B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悬架系统减震元件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1765E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悬架系统减震元件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5205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悬架系统减震元件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4215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EC1E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F9998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26C10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6BC4B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悬架系统减震元件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0B3C7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BEC8719"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C07B90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F530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项目的顺利进行和迗成目标。</w:t>
      </w:r>
    </w:p>
    <w:p w:rsidR="009D1637" w:rsidRPr="00913CD1" w:rsidP="00457322" w14:paraId="5E7E22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7F82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63534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2242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F85C6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A0EA7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F38AB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C1B17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654B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AA216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7368A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279E2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8E8A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1AC1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2F706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9D2E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B56AC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721B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3C8C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7BB8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0A269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1C549A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8A7BF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66D2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58CF6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BD87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A7D4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2C7D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6CEB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3753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276CE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2E18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217CA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5BBE5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45B4A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D401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E5390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6CE7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9F06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7698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7B626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1E4D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2775B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809F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19035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(二)内部审计</w:t>
      </w:r>
    </w:p>
    <w:p w:rsidR="009D1637" w:rsidRPr="00913CD1" w:rsidP="00457322" w14:paraId="1455B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8508E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56B7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7CE7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7F86B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02DA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280DF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510DBF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2D270F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悬架系统减震元件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E4460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04998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27261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915A6F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悬架系统减震元件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EB2D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CE58F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DC38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0129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53F69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CB966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FA02CA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EDDDF0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0C2F48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22AB9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C10C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9CA3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EA174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2F2B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4445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D28A7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BA76F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1666C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1638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1668AD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悬架系统减震元件</w:t>
      </w:r>
      <w:r w:rsidRPr="00913CD1">
        <w:rPr>
          <w:rFonts w:ascii="仿宋" w:eastAsia="仿宋" w:hAnsi="仿宋"/>
        </w:rPr>
        <w:t>项目技术工艺分析</w:t>
      </w:r>
      <w:bookmarkEnd w:id="28"/>
    </w:p>
    <w:p w:rsidR="009D1637" w:rsidRPr="00913CD1" w:rsidP="00457322" w14:paraId="45E8A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9C60B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DA34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B149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04EC0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848D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D0F9E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1B354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61030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61625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AACDE8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悬架系统减震元件项目</w:t>
      </w:r>
      <w:r w:rsidRPr="00913CD1">
        <w:rPr>
          <w:rFonts w:ascii="仿宋" w:eastAsia="仿宋" w:hAnsi="仿宋"/>
        </w:rPr>
        <w:t>质量管理</w:t>
      </w:r>
      <w:bookmarkEnd w:id="29"/>
    </w:p>
    <w:p w:rsidR="009D1637" w:rsidRPr="00913CD1" w:rsidP="00457322" w14:paraId="04E0F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5013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AEFC2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B014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B36E1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36C9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7148E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AAD32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18886E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悬架系统减震元件项目</w:t>
      </w:r>
      <w:r w:rsidRPr="00913CD1">
        <w:rPr>
          <w:rFonts w:ascii="仿宋" w:eastAsia="仿宋" w:hAnsi="仿宋"/>
        </w:rPr>
        <w:t>设备选型方案</w:t>
      </w:r>
      <w:bookmarkEnd w:id="30"/>
    </w:p>
    <w:p w:rsidR="009D1637" w:rsidRPr="00913CD1" w:rsidP="00457322" w14:paraId="7DACB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6AC1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2448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9BAB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C2470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D0E5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AEDE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2E514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项目的高效运行和产品质量的稳定提升。</w:t>
      </w:r>
    </w:p>
    <w:p w:rsidR="009D1637" w:rsidRPr="00913CD1" w:rsidP="00457322" w14:paraId="695AF96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21F89F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EFD7C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D8B5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5585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989A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0872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D182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1A9C8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986D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3F20B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7ACBBA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8A796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04502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276A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DE04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悬架系统减震元件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1383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4C60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CBE0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0FB85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悬架系统减震元件</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https://d.book118.com/068007016023006034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545286A" w14:textId="77777777">
    <w:pPr>
      <w:pStyle w:val="Footer"/>
      <w:jc w:val="center"/>
    </w:pPr>
  </w:p>
  <w:p w:rsidR="008D6901" w14:paraId="792C6D8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BB9596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30A77D8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5736603"/>
      <w:docPartObj>
        <w:docPartGallery w:val="Page Numbers (Bottom of Page)"/>
        <w:docPartUnique/>
      </w:docPartObj>
    </w:sdtPr>
    <w:sdtContent>
      <w:sdt>
        <w:sdtPr>
          <w:id w:val="2220397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7757516"/>
      <w:docPartObj>
        <w:docPartGallery w:val="Page Numbers (Bottom of Page)"/>
        <w:docPartUnique/>
      </w:docPartObj>
    </w:sdtPr>
    <w:sdtContent>
      <w:sdt>
        <w:sdtPr>
          <w:id w:val="1731604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0290942"/>
      <w:docPartObj>
        <w:docPartGallery w:val="Page Numbers (Bottom of Page)"/>
        <w:docPartUnique/>
      </w:docPartObj>
    </w:sdtPr>
    <w:sdtContent>
      <w:sdt>
        <w:sdtPr>
          <w:id w:val="2589673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3614403"/>
      <w:docPartObj>
        <w:docPartGallery w:val="Page Numbers (Bottom of Page)"/>
        <w:docPartUnique/>
      </w:docPartObj>
    </w:sdtPr>
    <w:sdtContent>
      <w:sdt>
        <w:sdtPr>
          <w:id w:val="2859604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6198271"/>
      <w:docPartObj>
        <w:docPartGallery w:val="Page Numbers (Bottom of Page)"/>
        <w:docPartUnique/>
      </w:docPartObj>
    </w:sdtPr>
    <w:sdtContent>
      <w:sdt>
        <w:sdtPr>
          <w:id w:val="15586158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9739351"/>
      <w:docPartObj>
        <w:docPartGallery w:val="Page Numbers (Bottom of Page)"/>
        <w:docPartUnique/>
      </w:docPartObj>
    </w:sdtPr>
    <w:sdtContent>
      <w:sdt>
        <w:sdtPr>
          <w:id w:val="7231151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8609851"/>
      <w:docPartObj>
        <w:docPartGallery w:val="Page Numbers (Bottom of Page)"/>
        <w:docPartUnique/>
      </w:docPartObj>
    </w:sdtPr>
    <w:sdtContent>
      <w:sdt>
        <w:sdtPr>
          <w:id w:val="17883105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3444333"/>
      <w:docPartObj>
        <w:docPartGallery w:val="Page Numbers (Bottom of Page)"/>
        <w:docPartUnique/>
      </w:docPartObj>
    </w:sdtPr>
    <w:sdtContent>
      <w:sdt>
        <w:sdtPr>
          <w:id w:val="20466049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9512536"/>
      <w:docPartObj>
        <w:docPartGallery w:val="Page Numbers (Bottom of Page)"/>
        <w:docPartUnique/>
      </w:docPartObj>
    </w:sdtPr>
    <w:sdtContent>
      <w:sdt>
        <w:sdtPr>
          <w:id w:val="11608112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6219627"/>
      <w:docPartObj>
        <w:docPartGallery w:val="Page Numbers (Bottom of Page)"/>
        <w:docPartUnique/>
      </w:docPartObj>
    </w:sdtPr>
    <w:sdtContent>
      <w:sdt>
        <w:sdtPr>
          <w:id w:val="13954558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5017373"/>
      <w:docPartObj>
        <w:docPartGallery w:val="Page Numbers (Bottom of Page)"/>
        <w:docPartUnique/>
      </w:docPartObj>
    </w:sdtPr>
    <w:sdtContent>
      <w:sdt>
        <w:sdtPr>
          <w:id w:val="8482513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7600233"/>
      <w:docPartObj>
        <w:docPartGallery w:val="Page Numbers (Bottom of Page)"/>
        <w:docPartUnique/>
      </w:docPartObj>
    </w:sdtPr>
    <w:sdtContent>
      <w:sdt>
        <w:sdtPr>
          <w:id w:val="13376512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2374762"/>
      <w:docPartObj>
        <w:docPartGallery w:val="Page Numbers (Bottom of Page)"/>
        <w:docPartUnique/>
      </w:docPartObj>
    </w:sdtPr>
    <w:sdtContent>
      <w:sdt>
        <w:sdtPr>
          <w:id w:val="17076289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1083779"/>
      <w:docPartObj>
        <w:docPartGallery w:val="Page Numbers (Bottom of Page)"/>
        <w:docPartUnique/>
      </w:docPartObj>
    </w:sdtPr>
    <w:sdtContent>
      <w:sdt>
        <w:sdtPr>
          <w:id w:val="20678542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8981535"/>
      <w:docPartObj>
        <w:docPartGallery w:val="Page Numbers (Bottom of Page)"/>
        <w:docPartUnique/>
      </w:docPartObj>
    </w:sdtPr>
    <w:sdtContent>
      <w:sdt>
        <w:sdtPr>
          <w:id w:val="7441135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0485772"/>
      <w:docPartObj>
        <w:docPartGallery w:val="Page Numbers (Bottom of Page)"/>
        <w:docPartUnique/>
      </w:docPartObj>
    </w:sdtPr>
    <w:sdtContent>
      <w:sdt>
        <w:sdtPr>
          <w:id w:val="18017675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8069790"/>
      <w:docPartObj>
        <w:docPartGallery w:val="Page Numbers (Bottom of Page)"/>
        <w:docPartUnique/>
      </w:docPartObj>
    </w:sdtPr>
    <w:sdtContent>
      <w:sdt>
        <w:sdtPr>
          <w:id w:val="825774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4876"/>
      <w:docPartObj>
        <w:docPartGallery w:val="Page Numbers (Bottom of Page)"/>
        <w:docPartUnique/>
      </w:docPartObj>
    </w:sdtPr>
    <w:sdtContent>
      <w:sdt>
        <w:sdtPr>
          <w:id w:val="9457997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4076896"/>
      <w:docPartObj>
        <w:docPartGallery w:val="Page Numbers (Bottom of Page)"/>
        <w:docPartUnique/>
      </w:docPartObj>
    </w:sdtPr>
    <w:sdtContent>
      <w:sdt>
        <w:sdtPr>
          <w:id w:val="2560909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5366272"/>
      <w:docPartObj>
        <w:docPartGallery w:val="Page Numbers (Bottom of Page)"/>
        <w:docPartUnique/>
      </w:docPartObj>
    </w:sdtPr>
    <w:sdtContent>
      <w:sdt>
        <w:sdtPr>
          <w:id w:val="3125574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3599634"/>
      <w:docPartObj>
        <w:docPartGallery w:val="Page Numbers (Bottom of Page)"/>
        <w:docPartUnique/>
      </w:docPartObj>
    </w:sdtPr>
    <w:sdtContent>
      <w:sdt>
        <w:sdtPr>
          <w:id w:val="8344378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9475881"/>
      <w:docPartObj>
        <w:docPartGallery w:val="Page Numbers (Bottom of Page)"/>
        <w:docPartUnique/>
      </w:docPartObj>
    </w:sdtPr>
    <w:sdtContent>
      <w:sdt>
        <w:sdtPr>
          <w:id w:val="5110246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9712728"/>
      <w:docPartObj>
        <w:docPartGallery w:val="Page Numbers (Bottom of Page)"/>
        <w:docPartUnique/>
      </w:docPartObj>
    </w:sdtPr>
    <w:sdtContent>
      <w:sdt>
        <w:sdtPr>
          <w:id w:val="19736744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5341426"/>
      <w:docPartObj>
        <w:docPartGallery w:val="Page Numbers (Bottom of Page)"/>
        <w:docPartUnique/>
      </w:docPartObj>
    </w:sdtPr>
    <w:sdtContent>
      <w:sdt>
        <w:sdtPr>
          <w:id w:val="16733183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3390631"/>
      <w:docPartObj>
        <w:docPartGallery w:val="Page Numbers (Bottom of Page)"/>
        <w:docPartUnique/>
      </w:docPartObj>
    </w:sdtPr>
    <w:sdtContent>
      <w:sdt>
        <w:sdtPr>
          <w:id w:val="14519211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6121041"/>
      <w:docPartObj>
        <w:docPartGallery w:val="Page Numbers (Bottom of Page)"/>
        <w:docPartUnique/>
      </w:docPartObj>
    </w:sdtPr>
    <w:sdtContent>
      <w:sdt>
        <w:sdtPr>
          <w:id w:val="18838233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1149320"/>
      <w:docPartObj>
        <w:docPartGallery w:val="Page Numbers (Bottom of Page)"/>
        <w:docPartUnique/>
      </w:docPartObj>
    </w:sdtPr>
    <w:sdtContent>
      <w:sdt>
        <w:sdtPr>
          <w:id w:val="21160061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904276"/>
      <w:docPartObj>
        <w:docPartGallery w:val="Page Numbers (Bottom of Page)"/>
        <w:docPartUnique/>
      </w:docPartObj>
    </w:sdtPr>
    <w:sdtContent>
      <w:sdt>
        <w:sdtPr>
          <w:id w:val="3486473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4018734"/>
      <w:docPartObj>
        <w:docPartGallery w:val="Page Numbers (Bottom of Page)"/>
        <w:docPartUnique/>
      </w:docPartObj>
    </w:sdtPr>
    <w:sdtContent>
      <w:sdt>
        <w:sdtPr>
          <w:id w:val="1456815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7C94ED6" w14:textId="77777777">
    <w:pPr>
      <w:pStyle w:val="Header"/>
      <w:pBdr>
        <w:bottom w:val="single" w:sz="4" w:space="1" w:color="auto"/>
      </w:pBdr>
      <w:jc w:val="right"/>
    </w:pPr>
    <w:r>
      <w:t>2024年悬架系统减震元件项目可行性分析报告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2024年悬架系统减震元件项目可行性分析报告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2024年悬架系统减震元件项目可行性分析报告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2024年悬架系统减震元件项目可行性分析报告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2024年悬架系统减震元件项目可行性分析报告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EBD4B90" w14:textId="77777777">
    <w:pPr>
      <w:pStyle w:val="Header"/>
      <w:pBdr>
        <w:bottom w:val="single" w:sz="4" w:space="1" w:color="auto"/>
      </w:pBdr>
      <w:jc w:val="right"/>
      <w:rPr>
        <w:sz w:val="24"/>
        <w:szCs w:val="24"/>
      </w:rPr>
    </w:pPr>
    <w:r>
      <w:t>2024年悬架系统减震元件项目可行性分析报告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2024年悬架系统减震元件项目可行性分析报告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3B3806"/>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2362"/>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BF50D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68007016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7334</Words>
  <Characters>41808</Characters>
  <Application>Microsoft Office Word</Application>
  <DocSecurity>0</DocSecurity>
  <Lines>348</Lines>
  <Paragraphs>98</Paragraphs>
  <ScaleCrop>false</ScaleCrop>
  <Company/>
  <LinksUpToDate>false</LinksUpToDate>
  <CharactersWithSpaces>49044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2024-02-02T02:26:00Z</dcterms:modified>
</cp:coreProperties>
</file>