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预防用生物制品项目规划设计蓝图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8" w:history="1">
        <w:r>
          <w:rPr>
            <w:rFonts w:ascii="仿宋" w:eastAsia="仿宋" w:hAnsi="仿宋" w:cs="仿宋" w:hint="eastAsia"/>
            <w:lang w:eastAsia="zh-CN"/>
          </w:rPr>
          <w:t>概论</w:t>
        </w:r>
        <w:r>
          <w:tab/>
        </w:r>
        <w:r>
          <w:fldChar w:fldCharType="begin"/>
        </w:r>
        <w:r>
          <w:instrText xml:space="preserve"> PAGEREF _Toc12618 \h </w:instrText>
        </w:r>
        <w:r>
          <w:fldChar w:fldCharType="separate"/>
        </w:r>
        <w:r>
          <w:t>3</w:t>
        </w:r>
        <w:r>
          <w:fldChar w:fldCharType="end"/>
        </w:r>
      </w:hyperlink>
    </w:p>
    <w:p>
      <w:pPr>
        <w:pStyle w:val="TOC1"/>
        <w:tabs>
          <w:tab w:val="right" w:leader="dot" w:pos="8306"/>
        </w:tabs>
      </w:pPr>
      <w:hyperlink w:anchor="_Toc29815" w:history="1">
        <w:r>
          <w:rPr>
            <w:rFonts w:ascii="仿宋" w:eastAsia="仿宋" w:hAnsi="仿宋" w:cs="仿宋" w:hint="eastAsia"/>
            <w:lang w:eastAsia="zh-CN"/>
          </w:rPr>
          <w:t>一、市场分析、调研</w:t>
        </w:r>
        <w:r>
          <w:tab/>
        </w:r>
        <w:r>
          <w:fldChar w:fldCharType="begin"/>
        </w:r>
        <w:r>
          <w:instrText xml:space="preserve"> PAGEREF _Toc29815 \h </w:instrText>
        </w:r>
        <w:r>
          <w:fldChar w:fldCharType="separate"/>
        </w:r>
        <w:r>
          <w:t>3</w:t>
        </w:r>
        <w:r>
          <w:fldChar w:fldCharType="end"/>
        </w:r>
      </w:hyperlink>
    </w:p>
    <w:p>
      <w:pPr>
        <w:pStyle w:val="TOC2"/>
        <w:tabs>
          <w:tab w:val="right" w:leader="dot" w:pos="8306"/>
        </w:tabs>
      </w:pPr>
      <w:hyperlink w:anchor="_Toc8094" w:history="1">
        <w:r>
          <w:rPr>
            <w:rFonts w:ascii="仿宋" w:eastAsia="仿宋" w:hAnsi="仿宋" w:cs="仿宋" w:hint="eastAsia"/>
            <w:lang w:eastAsia="zh-CN"/>
          </w:rPr>
          <w:t>(一)、预防用生物制品行业分析</w:t>
        </w:r>
        <w:r>
          <w:tab/>
        </w:r>
        <w:r>
          <w:fldChar w:fldCharType="begin"/>
        </w:r>
        <w:r>
          <w:instrText xml:space="preserve"> PAGEREF _Toc8094 \h </w:instrText>
        </w:r>
        <w:r>
          <w:fldChar w:fldCharType="separate"/>
        </w:r>
        <w:r>
          <w:t>3</w:t>
        </w:r>
        <w:r>
          <w:fldChar w:fldCharType="end"/>
        </w:r>
      </w:hyperlink>
    </w:p>
    <w:p>
      <w:pPr>
        <w:pStyle w:val="TOC2"/>
        <w:tabs>
          <w:tab w:val="right" w:leader="dot" w:pos="8306"/>
        </w:tabs>
      </w:pPr>
      <w:hyperlink w:anchor="_Toc20047" w:history="1">
        <w:r>
          <w:rPr>
            <w:rFonts w:ascii="仿宋" w:eastAsia="仿宋" w:hAnsi="仿宋" w:cs="仿宋" w:hint="eastAsia"/>
            <w:lang w:eastAsia="zh-CN"/>
          </w:rPr>
          <w:t>(二)、预防用生物制品市场分析预测</w:t>
        </w:r>
        <w:r>
          <w:tab/>
        </w:r>
        <w:r>
          <w:fldChar w:fldCharType="begin"/>
        </w:r>
        <w:r>
          <w:instrText xml:space="preserve"> PAGEREF _Toc20047 \h </w:instrText>
        </w:r>
        <w:r>
          <w:fldChar w:fldCharType="separate"/>
        </w:r>
        <w:r>
          <w:t>4</w:t>
        </w:r>
        <w:r>
          <w:fldChar w:fldCharType="end"/>
        </w:r>
      </w:hyperlink>
    </w:p>
    <w:p>
      <w:pPr>
        <w:pStyle w:val="TOC1"/>
        <w:tabs>
          <w:tab w:val="right" w:leader="dot" w:pos="8306"/>
        </w:tabs>
      </w:pPr>
      <w:hyperlink w:anchor="_Toc18233" w:history="1">
        <w:r>
          <w:rPr>
            <w:rFonts w:ascii="仿宋" w:eastAsia="仿宋" w:hAnsi="仿宋" w:cs="仿宋" w:hint="eastAsia"/>
            <w:lang w:eastAsia="zh-CN"/>
          </w:rPr>
          <w:t>二、预防用生物制品项目概论</w:t>
        </w:r>
        <w:r>
          <w:tab/>
        </w:r>
        <w:r>
          <w:fldChar w:fldCharType="begin"/>
        </w:r>
        <w:r>
          <w:instrText xml:space="preserve"> PAGEREF _Toc18233 \h </w:instrText>
        </w:r>
        <w:r>
          <w:fldChar w:fldCharType="separate"/>
        </w:r>
        <w:r>
          <w:t>5</w:t>
        </w:r>
        <w:r>
          <w:fldChar w:fldCharType="end"/>
        </w:r>
      </w:hyperlink>
    </w:p>
    <w:p>
      <w:pPr>
        <w:pStyle w:val="TOC2"/>
        <w:tabs>
          <w:tab w:val="right" w:leader="dot" w:pos="8306"/>
        </w:tabs>
      </w:pPr>
      <w:hyperlink w:anchor="_Toc19768" w:history="1">
        <w:r>
          <w:rPr>
            <w:rFonts w:ascii="仿宋" w:eastAsia="仿宋" w:hAnsi="仿宋" w:cs="仿宋" w:hint="eastAsia"/>
            <w:lang w:eastAsia="zh-CN"/>
          </w:rPr>
          <w:t>(一)、预防用生物制品项目概况</w:t>
        </w:r>
        <w:r>
          <w:tab/>
        </w:r>
        <w:r>
          <w:fldChar w:fldCharType="begin"/>
        </w:r>
        <w:r>
          <w:instrText xml:space="preserve"> PAGEREF _Toc19768 \h </w:instrText>
        </w:r>
        <w:r>
          <w:fldChar w:fldCharType="separate"/>
        </w:r>
        <w:r>
          <w:t>5</w:t>
        </w:r>
        <w:r>
          <w:fldChar w:fldCharType="end"/>
        </w:r>
      </w:hyperlink>
    </w:p>
    <w:p>
      <w:pPr>
        <w:pStyle w:val="TOC2"/>
        <w:tabs>
          <w:tab w:val="right" w:leader="dot" w:pos="8306"/>
        </w:tabs>
      </w:pPr>
      <w:hyperlink w:anchor="_Toc10745" w:history="1">
        <w:r>
          <w:rPr>
            <w:rFonts w:ascii="仿宋" w:eastAsia="仿宋" w:hAnsi="仿宋" w:cs="仿宋" w:hint="eastAsia"/>
            <w:lang w:eastAsia="zh-CN"/>
          </w:rPr>
          <w:t>(二)、预防用生物制品项目目标</w:t>
        </w:r>
        <w:r>
          <w:tab/>
        </w:r>
        <w:r>
          <w:fldChar w:fldCharType="begin"/>
        </w:r>
        <w:r>
          <w:instrText xml:space="preserve"> PAGEREF _Toc10745 \h </w:instrText>
        </w:r>
        <w:r>
          <w:fldChar w:fldCharType="separate"/>
        </w:r>
        <w:r>
          <w:t>7</w:t>
        </w:r>
        <w:r>
          <w:fldChar w:fldCharType="end"/>
        </w:r>
      </w:hyperlink>
    </w:p>
    <w:p>
      <w:pPr>
        <w:pStyle w:val="TOC2"/>
        <w:tabs>
          <w:tab w:val="right" w:leader="dot" w:pos="8306"/>
        </w:tabs>
      </w:pPr>
      <w:hyperlink w:anchor="_Toc17579" w:history="1">
        <w:r>
          <w:rPr>
            <w:rFonts w:ascii="仿宋" w:eastAsia="仿宋" w:hAnsi="仿宋" w:cs="仿宋" w:hint="eastAsia"/>
            <w:lang w:eastAsia="zh-CN"/>
          </w:rPr>
          <w:t>(三)、预防用生物制品项目提出的理由</w:t>
        </w:r>
        <w:r>
          <w:tab/>
        </w:r>
        <w:r>
          <w:fldChar w:fldCharType="begin"/>
        </w:r>
        <w:r>
          <w:instrText xml:space="preserve"> PAGEREF _Toc17579 \h </w:instrText>
        </w:r>
        <w:r>
          <w:fldChar w:fldCharType="separate"/>
        </w:r>
        <w:r>
          <w:t>8</w:t>
        </w:r>
        <w:r>
          <w:fldChar w:fldCharType="end"/>
        </w:r>
      </w:hyperlink>
    </w:p>
    <w:p>
      <w:pPr>
        <w:pStyle w:val="TOC2"/>
        <w:tabs>
          <w:tab w:val="right" w:leader="dot" w:pos="8306"/>
        </w:tabs>
      </w:pPr>
      <w:hyperlink w:anchor="_Toc10783" w:history="1">
        <w:r>
          <w:rPr>
            <w:rFonts w:ascii="仿宋" w:eastAsia="仿宋" w:hAnsi="仿宋" w:cs="仿宋" w:hint="eastAsia"/>
            <w:lang w:eastAsia="zh-CN"/>
          </w:rPr>
          <w:t>(四)、预防用生物制品项目意义</w:t>
        </w:r>
        <w:r>
          <w:tab/>
        </w:r>
        <w:r>
          <w:fldChar w:fldCharType="begin"/>
        </w:r>
        <w:r>
          <w:instrText xml:space="preserve"> PAGEREF _Toc10783 \h </w:instrText>
        </w:r>
        <w:r>
          <w:fldChar w:fldCharType="separate"/>
        </w:r>
        <w:r>
          <w:t>10</w:t>
        </w:r>
        <w:r>
          <w:fldChar w:fldCharType="end"/>
        </w:r>
      </w:hyperlink>
    </w:p>
    <w:p>
      <w:pPr>
        <w:pStyle w:val="TOC2"/>
        <w:tabs>
          <w:tab w:val="right" w:leader="dot" w:pos="8306"/>
        </w:tabs>
      </w:pPr>
      <w:hyperlink w:anchor="_Toc16343" w:history="1">
        <w:r>
          <w:rPr>
            <w:rFonts w:ascii="仿宋" w:eastAsia="仿宋" w:hAnsi="仿宋" w:cs="仿宋" w:hint="eastAsia"/>
            <w:lang w:eastAsia="zh-CN"/>
          </w:rPr>
          <w:t>(五)、预防用生物制品项目背景</w:t>
        </w:r>
        <w:r>
          <w:tab/>
        </w:r>
        <w:r>
          <w:fldChar w:fldCharType="begin"/>
        </w:r>
        <w:r>
          <w:instrText xml:space="preserve"> PAGEREF _Toc16343 \h </w:instrText>
        </w:r>
        <w:r>
          <w:fldChar w:fldCharType="separate"/>
        </w:r>
        <w:r>
          <w:t>10</w:t>
        </w:r>
        <w:r>
          <w:fldChar w:fldCharType="end"/>
        </w:r>
      </w:hyperlink>
    </w:p>
    <w:p>
      <w:pPr>
        <w:pStyle w:val="TOC1"/>
        <w:tabs>
          <w:tab w:val="right" w:leader="dot" w:pos="8306"/>
        </w:tabs>
      </w:pPr>
      <w:hyperlink w:anchor="_Toc14441" w:history="1">
        <w:r>
          <w:rPr>
            <w:rFonts w:ascii="仿宋" w:eastAsia="仿宋" w:hAnsi="仿宋" w:cs="仿宋" w:hint="eastAsia"/>
            <w:lang w:eastAsia="zh-CN"/>
          </w:rPr>
          <w:t>三、预防用生物制品项目可持续发展</w:t>
        </w:r>
        <w:r>
          <w:tab/>
        </w:r>
        <w:r>
          <w:fldChar w:fldCharType="begin"/>
        </w:r>
        <w:r>
          <w:instrText xml:space="preserve"> PAGEREF _Toc14441 \h </w:instrText>
        </w:r>
        <w:r>
          <w:fldChar w:fldCharType="separate"/>
        </w:r>
        <w:r>
          <w:t>11</w:t>
        </w:r>
        <w:r>
          <w:fldChar w:fldCharType="end"/>
        </w:r>
      </w:hyperlink>
    </w:p>
    <w:p>
      <w:pPr>
        <w:pStyle w:val="TOC2"/>
        <w:tabs>
          <w:tab w:val="right" w:leader="dot" w:pos="8306"/>
        </w:tabs>
      </w:pPr>
      <w:hyperlink w:anchor="_Toc15798" w:history="1">
        <w:r>
          <w:rPr>
            <w:rFonts w:ascii="仿宋" w:eastAsia="仿宋" w:hAnsi="仿宋" w:cs="仿宋" w:hint="eastAsia"/>
            <w:lang w:eastAsia="zh-CN"/>
          </w:rPr>
          <w:t>(一)、可持续战略与实践</w:t>
        </w:r>
        <w:r>
          <w:tab/>
        </w:r>
        <w:r>
          <w:fldChar w:fldCharType="begin"/>
        </w:r>
        <w:r>
          <w:instrText xml:space="preserve"> PAGEREF _Toc15798 \h </w:instrText>
        </w:r>
        <w:r>
          <w:fldChar w:fldCharType="separate"/>
        </w:r>
        <w:r>
          <w:t>11</w:t>
        </w:r>
        <w:r>
          <w:fldChar w:fldCharType="end"/>
        </w:r>
      </w:hyperlink>
    </w:p>
    <w:p>
      <w:pPr>
        <w:pStyle w:val="TOC2"/>
        <w:tabs>
          <w:tab w:val="right" w:leader="dot" w:pos="8306"/>
        </w:tabs>
      </w:pPr>
      <w:hyperlink w:anchor="_Toc19507" w:history="1">
        <w:r>
          <w:rPr>
            <w:rFonts w:ascii="仿宋" w:eastAsia="仿宋" w:hAnsi="仿宋" w:cs="仿宋" w:hint="eastAsia"/>
            <w:lang w:eastAsia="zh-CN"/>
          </w:rPr>
          <w:t>(二)、环保与社会责任</w:t>
        </w:r>
        <w:r>
          <w:tab/>
        </w:r>
        <w:r>
          <w:fldChar w:fldCharType="begin"/>
        </w:r>
        <w:r>
          <w:instrText xml:space="preserve"> PAGEREF _Toc19507 \h </w:instrText>
        </w:r>
        <w:r>
          <w:fldChar w:fldCharType="separate"/>
        </w:r>
        <w:r>
          <w:t>12</w:t>
        </w:r>
        <w:r>
          <w:fldChar w:fldCharType="end"/>
        </w:r>
      </w:hyperlink>
    </w:p>
    <w:p>
      <w:pPr>
        <w:pStyle w:val="TOC1"/>
        <w:tabs>
          <w:tab w:val="right" w:leader="dot" w:pos="8306"/>
        </w:tabs>
      </w:pPr>
      <w:hyperlink w:anchor="_Toc17218" w:history="1">
        <w:r>
          <w:rPr>
            <w:rFonts w:ascii="仿宋" w:eastAsia="仿宋" w:hAnsi="仿宋" w:cs="仿宋" w:hint="eastAsia"/>
            <w:lang w:eastAsia="zh-CN"/>
          </w:rPr>
          <w:t>四、预防用生物制品项目土建工程</w:t>
        </w:r>
        <w:r>
          <w:tab/>
        </w:r>
        <w:r>
          <w:fldChar w:fldCharType="begin"/>
        </w:r>
        <w:r>
          <w:instrText xml:space="preserve"> PAGEREF _Toc17218 \h </w:instrText>
        </w:r>
        <w:r>
          <w:fldChar w:fldCharType="separate"/>
        </w:r>
        <w:r>
          <w:t>13</w:t>
        </w:r>
        <w:r>
          <w:fldChar w:fldCharType="end"/>
        </w:r>
      </w:hyperlink>
    </w:p>
    <w:p>
      <w:pPr>
        <w:pStyle w:val="TOC2"/>
        <w:tabs>
          <w:tab w:val="right" w:leader="dot" w:pos="8306"/>
        </w:tabs>
      </w:pPr>
      <w:hyperlink w:anchor="_Toc15733" w:history="1">
        <w:r>
          <w:rPr>
            <w:rFonts w:ascii="仿宋" w:eastAsia="仿宋" w:hAnsi="仿宋" w:cs="仿宋" w:hint="eastAsia"/>
            <w:lang w:eastAsia="zh-CN"/>
          </w:rPr>
          <w:t>(一)、建筑工程设计原则</w:t>
        </w:r>
        <w:r>
          <w:tab/>
        </w:r>
        <w:r>
          <w:fldChar w:fldCharType="begin"/>
        </w:r>
        <w:r>
          <w:instrText xml:space="preserve"> PAGEREF _Toc15733 \h </w:instrText>
        </w:r>
        <w:r>
          <w:fldChar w:fldCharType="separate"/>
        </w:r>
        <w:r>
          <w:t>13</w:t>
        </w:r>
        <w:r>
          <w:fldChar w:fldCharType="end"/>
        </w:r>
      </w:hyperlink>
    </w:p>
    <w:p>
      <w:pPr>
        <w:pStyle w:val="TOC2"/>
        <w:tabs>
          <w:tab w:val="right" w:leader="dot" w:pos="8306"/>
        </w:tabs>
      </w:pPr>
      <w:hyperlink w:anchor="_Toc7145" w:history="1">
        <w:r>
          <w:rPr>
            <w:rFonts w:ascii="仿宋" w:eastAsia="仿宋" w:hAnsi="仿宋" w:cs="仿宋" w:hint="eastAsia"/>
            <w:lang w:eastAsia="zh-CN"/>
          </w:rPr>
          <w:t>(二)、土建工程设计年限及安全等级</w:t>
        </w:r>
        <w:r>
          <w:tab/>
        </w:r>
        <w:r>
          <w:fldChar w:fldCharType="begin"/>
        </w:r>
        <w:r>
          <w:instrText xml:space="preserve"> PAGEREF _Toc7145 \h </w:instrText>
        </w:r>
        <w:r>
          <w:fldChar w:fldCharType="separate"/>
        </w:r>
        <w:r>
          <w:t>14</w:t>
        </w:r>
        <w:r>
          <w:fldChar w:fldCharType="end"/>
        </w:r>
      </w:hyperlink>
    </w:p>
    <w:p>
      <w:pPr>
        <w:pStyle w:val="TOC2"/>
        <w:tabs>
          <w:tab w:val="right" w:leader="dot" w:pos="8306"/>
        </w:tabs>
      </w:pPr>
      <w:hyperlink w:anchor="_Toc6101" w:history="1">
        <w:r>
          <w:rPr>
            <w:rFonts w:ascii="仿宋" w:eastAsia="仿宋" w:hAnsi="仿宋" w:cs="仿宋" w:hint="eastAsia"/>
            <w:lang w:eastAsia="zh-CN"/>
          </w:rPr>
          <w:t>(三)、建筑工程设计总体要求</w:t>
        </w:r>
        <w:r>
          <w:tab/>
        </w:r>
        <w:r>
          <w:fldChar w:fldCharType="begin"/>
        </w:r>
        <w:r>
          <w:instrText xml:space="preserve"> PAGEREF _Toc6101 \h </w:instrText>
        </w:r>
        <w:r>
          <w:fldChar w:fldCharType="separate"/>
        </w:r>
        <w:r>
          <w:t>16</w:t>
        </w:r>
        <w:r>
          <w:fldChar w:fldCharType="end"/>
        </w:r>
      </w:hyperlink>
    </w:p>
    <w:p>
      <w:pPr>
        <w:pStyle w:val="TOC2"/>
        <w:tabs>
          <w:tab w:val="right" w:leader="dot" w:pos="8306"/>
        </w:tabs>
      </w:pPr>
      <w:hyperlink w:anchor="_Toc8933" w:history="1">
        <w:r>
          <w:rPr>
            <w:rFonts w:ascii="仿宋" w:eastAsia="仿宋" w:hAnsi="仿宋" w:cs="仿宋" w:hint="eastAsia"/>
            <w:lang w:eastAsia="zh-CN"/>
          </w:rPr>
          <w:t>(四)、土建工程建设指标</w:t>
        </w:r>
        <w:r>
          <w:tab/>
        </w:r>
        <w:r>
          <w:fldChar w:fldCharType="begin"/>
        </w:r>
        <w:r>
          <w:instrText xml:space="preserve"> PAGEREF _Toc8933 \h </w:instrText>
        </w:r>
        <w:r>
          <w:fldChar w:fldCharType="separate"/>
        </w:r>
        <w:r>
          <w:t>16</w:t>
        </w:r>
        <w:r>
          <w:fldChar w:fldCharType="end"/>
        </w:r>
      </w:hyperlink>
    </w:p>
    <w:p>
      <w:pPr>
        <w:pStyle w:val="TOC1"/>
        <w:tabs>
          <w:tab w:val="right" w:leader="dot" w:pos="8306"/>
        </w:tabs>
      </w:pPr>
      <w:hyperlink w:anchor="_Toc30505" w:history="1">
        <w:r>
          <w:rPr>
            <w:rFonts w:ascii="仿宋" w:eastAsia="仿宋" w:hAnsi="仿宋" w:cs="仿宋" w:hint="eastAsia"/>
            <w:lang w:eastAsia="zh-CN"/>
          </w:rPr>
          <w:t>五、预防用生物制品项目选址可行性分析</w:t>
        </w:r>
        <w:r>
          <w:tab/>
        </w:r>
        <w:r>
          <w:fldChar w:fldCharType="begin"/>
        </w:r>
        <w:r>
          <w:instrText xml:space="preserve"> PAGEREF _Toc30505 \h </w:instrText>
        </w:r>
        <w:r>
          <w:fldChar w:fldCharType="separate"/>
        </w:r>
        <w:r>
          <w:t>16</w:t>
        </w:r>
        <w:r>
          <w:fldChar w:fldCharType="end"/>
        </w:r>
      </w:hyperlink>
    </w:p>
    <w:p>
      <w:pPr>
        <w:pStyle w:val="TOC2"/>
        <w:tabs>
          <w:tab w:val="right" w:leader="dot" w:pos="8306"/>
        </w:tabs>
      </w:pPr>
      <w:hyperlink w:anchor="_Toc1072" w:history="1">
        <w:r>
          <w:rPr>
            <w:rFonts w:ascii="仿宋" w:eastAsia="仿宋" w:hAnsi="仿宋" w:cs="仿宋" w:hint="eastAsia"/>
            <w:lang w:eastAsia="zh-CN"/>
          </w:rPr>
          <w:t>(一)、预防用生物制品项目选址</w:t>
        </w:r>
        <w:r>
          <w:tab/>
        </w:r>
        <w:r>
          <w:fldChar w:fldCharType="begin"/>
        </w:r>
        <w:r>
          <w:instrText xml:space="preserve"> PAGEREF _Toc1072 \h </w:instrText>
        </w:r>
        <w:r>
          <w:fldChar w:fldCharType="separate"/>
        </w:r>
        <w:r>
          <w:t>16</w:t>
        </w:r>
        <w:r>
          <w:fldChar w:fldCharType="end"/>
        </w:r>
      </w:hyperlink>
    </w:p>
    <w:p>
      <w:pPr>
        <w:pStyle w:val="TOC2"/>
        <w:tabs>
          <w:tab w:val="right" w:leader="dot" w:pos="8306"/>
        </w:tabs>
      </w:pPr>
      <w:hyperlink w:anchor="_Toc16663" w:history="1">
        <w:r>
          <w:rPr>
            <w:rFonts w:ascii="仿宋" w:eastAsia="仿宋" w:hAnsi="仿宋" w:cs="仿宋" w:hint="eastAsia"/>
            <w:lang w:eastAsia="zh-CN"/>
          </w:rPr>
          <w:t>(二)、用地控制指标</w:t>
        </w:r>
        <w:r>
          <w:tab/>
        </w:r>
        <w:r>
          <w:fldChar w:fldCharType="begin"/>
        </w:r>
        <w:r>
          <w:instrText xml:space="preserve"> PAGEREF _Toc16663 \h </w:instrText>
        </w:r>
        <w:r>
          <w:fldChar w:fldCharType="separate"/>
        </w:r>
        <w:r>
          <w:t>17</w:t>
        </w:r>
        <w:r>
          <w:fldChar w:fldCharType="end"/>
        </w:r>
      </w:hyperlink>
    </w:p>
    <w:p>
      <w:pPr>
        <w:pStyle w:val="TOC2"/>
        <w:tabs>
          <w:tab w:val="right" w:leader="dot" w:pos="8306"/>
        </w:tabs>
      </w:pPr>
      <w:hyperlink w:anchor="_Toc6687" w:history="1">
        <w:r>
          <w:rPr>
            <w:rFonts w:ascii="仿宋" w:eastAsia="仿宋" w:hAnsi="仿宋" w:cs="仿宋" w:hint="eastAsia"/>
            <w:lang w:eastAsia="zh-CN"/>
          </w:rPr>
          <w:t>(三)、节约用地措施</w:t>
        </w:r>
        <w:r>
          <w:tab/>
        </w:r>
        <w:r>
          <w:fldChar w:fldCharType="begin"/>
        </w:r>
        <w:r>
          <w:instrText xml:space="preserve"> PAGEREF _Toc6687 \h </w:instrText>
        </w:r>
        <w:r>
          <w:fldChar w:fldCharType="separate"/>
        </w:r>
        <w:r>
          <w:t>19</w:t>
        </w:r>
        <w:r>
          <w:fldChar w:fldCharType="end"/>
        </w:r>
      </w:hyperlink>
    </w:p>
    <w:p>
      <w:pPr>
        <w:pStyle w:val="TOC2"/>
        <w:tabs>
          <w:tab w:val="right" w:leader="dot" w:pos="8306"/>
        </w:tabs>
      </w:pPr>
      <w:hyperlink w:anchor="_Toc27836" w:history="1">
        <w:r>
          <w:rPr>
            <w:rFonts w:ascii="仿宋" w:eastAsia="仿宋" w:hAnsi="仿宋" w:cs="仿宋" w:hint="eastAsia"/>
            <w:lang w:eastAsia="zh-CN"/>
          </w:rPr>
          <w:t>(四)、总图布置方案</w:t>
        </w:r>
        <w:r>
          <w:tab/>
        </w:r>
        <w:r>
          <w:fldChar w:fldCharType="begin"/>
        </w:r>
        <w:r>
          <w:instrText xml:space="preserve"> PAGEREF _Toc27836 \h </w:instrText>
        </w:r>
        <w:r>
          <w:fldChar w:fldCharType="separate"/>
        </w:r>
        <w:r>
          <w:t>20</w:t>
        </w:r>
        <w:r>
          <w:fldChar w:fldCharType="end"/>
        </w:r>
      </w:hyperlink>
    </w:p>
    <w:p>
      <w:pPr>
        <w:pStyle w:val="TOC2"/>
        <w:tabs>
          <w:tab w:val="right" w:leader="dot" w:pos="8306"/>
        </w:tabs>
      </w:pPr>
      <w:hyperlink w:anchor="_Toc29944" w:history="1">
        <w:r>
          <w:rPr>
            <w:rFonts w:ascii="仿宋" w:eastAsia="仿宋" w:hAnsi="仿宋" w:cs="仿宋" w:hint="eastAsia"/>
            <w:lang w:eastAsia="zh-CN"/>
          </w:rPr>
          <w:t>(五)、选址综合评价</w:t>
        </w:r>
        <w:r>
          <w:tab/>
        </w:r>
        <w:r>
          <w:fldChar w:fldCharType="begin"/>
        </w:r>
        <w:r>
          <w:instrText xml:space="preserve"> PAGEREF _Toc29944 \h </w:instrText>
        </w:r>
        <w:r>
          <w:fldChar w:fldCharType="separate"/>
        </w:r>
        <w:r>
          <w:t>21</w:t>
        </w:r>
        <w:r>
          <w:fldChar w:fldCharType="end"/>
        </w:r>
      </w:hyperlink>
    </w:p>
    <w:p>
      <w:pPr>
        <w:pStyle w:val="TOC1"/>
        <w:tabs>
          <w:tab w:val="right" w:leader="dot" w:pos="8306"/>
        </w:tabs>
      </w:pPr>
      <w:hyperlink w:anchor="_Toc20605" w:history="1">
        <w:r>
          <w:rPr>
            <w:rFonts w:ascii="仿宋" w:eastAsia="仿宋" w:hAnsi="仿宋" w:cs="仿宋" w:hint="eastAsia"/>
            <w:lang w:eastAsia="zh-CN"/>
          </w:rPr>
          <w:t>六、预防用生物制品项目危机管理</w:t>
        </w:r>
        <w:r>
          <w:tab/>
        </w:r>
        <w:r>
          <w:fldChar w:fldCharType="begin"/>
        </w:r>
        <w:r>
          <w:instrText xml:space="preserve"> PAGEREF _Toc20605 \h </w:instrText>
        </w:r>
        <w:r>
          <w:fldChar w:fldCharType="separate"/>
        </w:r>
        <w:r>
          <w:t>22</w:t>
        </w:r>
        <w:r>
          <w:fldChar w:fldCharType="end"/>
        </w:r>
      </w:hyperlink>
    </w:p>
    <w:p>
      <w:pPr>
        <w:pStyle w:val="TOC2"/>
        <w:tabs>
          <w:tab w:val="right" w:leader="dot" w:pos="8306"/>
        </w:tabs>
      </w:pPr>
      <w:hyperlink w:anchor="_Toc17395" w:history="1">
        <w:r>
          <w:rPr>
            <w:rFonts w:ascii="仿宋" w:eastAsia="仿宋" w:hAnsi="仿宋" w:cs="仿宋" w:hint="eastAsia"/>
            <w:lang w:eastAsia="zh-CN"/>
          </w:rPr>
          <w:t>(一)、危机预警与识别</w:t>
        </w:r>
        <w:r>
          <w:tab/>
        </w:r>
        <w:r>
          <w:fldChar w:fldCharType="begin"/>
        </w:r>
        <w:r>
          <w:instrText xml:space="preserve"> PAGEREF _Toc17395 \h </w:instrText>
        </w:r>
        <w:r>
          <w:fldChar w:fldCharType="separate"/>
        </w:r>
        <w:r>
          <w:t>22</w:t>
        </w:r>
        <w:r>
          <w:fldChar w:fldCharType="end"/>
        </w:r>
      </w:hyperlink>
    </w:p>
    <w:p>
      <w:pPr>
        <w:pStyle w:val="TOC2"/>
        <w:tabs>
          <w:tab w:val="right" w:leader="dot" w:pos="8306"/>
        </w:tabs>
      </w:pPr>
      <w:hyperlink w:anchor="_Toc28528" w:history="1">
        <w:r>
          <w:rPr>
            <w:rFonts w:ascii="仿宋" w:eastAsia="仿宋" w:hAnsi="仿宋" w:cs="仿宋" w:hint="eastAsia"/>
            <w:lang w:eastAsia="zh-CN"/>
          </w:rPr>
          <w:t>(二)、危机应对与恢复</w:t>
        </w:r>
        <w:r>
          <w:tab/>
        </w:r>
        <w:r>
          <w:fldChar w:fldCharType="begin"/>
        </w:r>
        <w:r>
          <w:instrText xml:space="preserve"> PAGEREF _Toc28528 \h </w:instrText>
        </w:r>
        <w:r>
          <w:fldChar w:fldCharType="separate"/>
        </w:r>
        <w:r>
          <w:t>23</w:t>
        </w:r>
        <w:r>
          <w:fldChar w:fldCharType="end"/>
        </w:r>
      </w:hyperlink>
    </w:p>
    <w:p>
      <w:pPr>
        <w:pStyle w:val="TOC1"/>
        <w:tabs>
          <w:tab w:val="right" w:leader="dot" w:pos="8306"/>
        </w:tabs>
      </w:pPr>
      <w:hyperlink w:anchor="_Toc21385" w:history="1">
        <w:r>
          <w:rPr>
            <w:rFonts w:ascii="仿宋" w:eastAsia="仿宋" w:hAnsi="仿宋" w:cs="仿宋" w:hint="eastAsia"/>
            <w:lang w:eastAsia="zh-CN"/>
          </w:rPr>
          <w:t>七、预防用生物制品项目人力资源管理</w:t>
        </w:r>
        <w:r>
          <w:tab/>
        </w:r>
        <w:r>
          <w:fldChar w:fldCharType="begin"/>
        </w:r>
        <w:r>
          <w:instrText xml:space="preserve"> PAGEREF _Toc21385 \h </w:instrText>
        </w:r>
        <w:r>
          <w:fldChar w:fldCharType="separate"/>
        </w:r>
        <w:r>
          <w:t>25</w:t>
        </w:r>
        <w:r>
          <w:fldChar w:fldCharType="end"/>
        </w:r>
      </w:hyperlink>
    </w:p>
    <w:p>
      <w:pPr>
        <w:pStyle w:val="TOC2"/>
        <w:tabs>
          <w:tab w:val="right" w:leader="dot" w:pos="8306"/>
        </w:tabs>
      </w:pPr>
      <w:hyperlink w:anchor="_Toc19201" w:history="1">
        <w:r>
          <w:rPr>
            <w:rFonts w:ascii="仿宋" w:eastAsia="仿宋" w:hAnsi="仿宋" w:cs="仿宋" w:hint="eastAsia"/>
            <w:lang w:eastAsia="zh-CN"/>
          </w:rPr>
          <w:t>(一)、建立健全的预算管理制度</w:t>
        </w:r>
        <w:r>
          <w:tab/>
        </w:r>
        <w:r>
          <w:fldChar w:fldCharType="begin"/>
        </w:r>
        <w:r>
          <w:instrText xml:space="preserve"> PAGEREF _Toc19201 \h </w:instrText>
        </w:r>
        <w:r>
          <w:fldChar w:fldCharType="separate"/>
        </w:r>
        <w:r>
          <w:t>25</w:t>
        </w:r>
        <w:r>
          <w:fldChar w:fldCharType="end"/>
        </w:r>
      </w:hyperlink>
    </w:p>
    <w:p>
      <w:pPr>
        <w:pStyle w:val="TOC2"/>
        <w:tabs>
          <w:tab w:val="right" w:leader="dot" w:pos="8306"/>
        </w:tabs>
      </w:pPr>
      <w:hyperlink w:anchor="_Toc13057" w:history="1">
        <w:r>
          <w:rPr>
            <w:rFonts w:ascii="仿宋" w:eastAsia="仿宋" w:hAnsi="仿宋" w:cs="仿宋" w:hint="eastAsia"/>
            <w:lang w:eastAsia="zh-CN"/>
          </w:rPr>
          <w:t>(二)、加强资金流动监控</w:t>
        </w:r>
        <w:r>
          <w:tab/>
        </w:r>
        <w:r>
          <w:fldChar w:fldCharType="begin"/>
        </w:r>
        <w:r>
          <w:instrText xml:space="preserve"> PAGEREF _Toc13057 \h </w:instrText>
        </w:r>
        <w:r>
          <w:fldChar w:fldCharType="separate"/>
        </w:r>
        <w:r>
          <w:t>26</w:t>
        </w:r>
        <w:r>
          <w:fldChar w:fldCharType="end"/>
        </w:r>
      </w:hyperlink>
    </w:p>
    <w:p>
      <w:pPr>
        <w:pStyle w:val="TOC2"/>
        <w:tabs>
          <w:tab w:val="right" w:leader="dot" w:pos="8306"/>
        </w:tabs>
      </w:pPr>
      <w:hyperlink w:anchor="_Toc8890" w:history="1">
        <w:r>
          <w:rPr>
            <w:rFonts w:ascii="仿宋" w:eastAsia="仿宋" w:hAnsi="仿宋" w:cs="仿宋" w:hint="eastAsia"/>
            <w:lang w:eastAsia="zh-CN"/>
          </w:rPr>
          <w:t>(三)、制定完善的风险控制机制</w:t>
        </w:r>
        <w:r>
          <w:tab/>
        </w:r>
        <w:r>
          <w:fldChar w:fldCharType="begin"/>
        </w:r>
        <w:r>
          <w:instrText xml:space="preserve"> PAGEREF _Toc8890 \h </w:instrText>
        </w:r>
        <w:r>
          <w:fldChar w:fldCharType="separate"/>
        </w:r>
        <w:r>
          <w:t>28</w:t>
        </w:r>
        <w:r>
          <w:fldChar w:fldCharType="end"/>
        </w:r>
      </w:hyperlink>
    </w:p>
    <w:p>
      <w:pPr>
        <w:pStyle w:val="TOC2"/>
        <w:tabs>
          <w:tab w:val="right" w:leader="dot" w:pos="8306"/>
        </w:tabs>
      </w:pPr>
      <w:hyperlink w:anchor="_Toc25494" w:history="1">
        <w:r>
          <w:rPr>
            <w:rFonts w:ascii="仿宋" w:eastAsia="仿宋" w:hAnsi="仿宋" w:cs="仿宋" w:hint="eastAsia"/>
            <w:lang w:eastAsia="zh-CN"/>
          </w:rPr>
          <w:t>(四)、优化成本管理</w:t>
        </w:r>
        <w:r>
          <w:tab/>
        </w:r>
        <w:r>
          <w:fldChar w:fldCharType="begin"/>
        </w:r>
        <w:r>
          <w:instrText xml:space="preserve"> PAGEREF _Toc25494 \h </w:instrText>
        </w:r>
        <w:r>
          <w:fldChar w:fldCharType="separate"/>
        </w:r>
        <w:r>
          <w:t>29</w:t>
        </w:r>
        <w:r>
          <w:fldChar w:fldCharType="end"/>
        </w:r>
      </w:hyperlink>
    </w:p>
    <w:p>
      <w:pPr>
        <w:pStyle w:val="TOC1"/>
        <w:tabs>
          <w:tab w:val="right" w:leader="dot" w:pos="8306"/>
        </w:tabs>
      </w:pPr>
      <w:hyperlink w:anchor="_Toc7002" w:history="1">
        <w:r>
          <w:rPr>
            <w:rFonts w:ascii="仿宋" w:eastAsia="仿宋" w:hAnsi="仿宋" w:cs="仿宋" w:hint="eastAsia"/>
            <w:lang w:eastAsia="zh-CN"/>
          </w:rPr>
          <w:t>八、预防用生物制品项目财务管理</w:t>
        </w:r>
        <w:r>
          <w:tab/>
        </w:r>
        <w:r>
          <w:fldChar w:fldCharType="begin"/>
        </w:r>
        <w:r>
          <w:instrText xml:space="preserve"> PAGEREF _Toc7002 \h </w:instrText>
        </w:r>
        <w:r>
          <w:fldChar w:fldCharType="separate"/>
        </w:r>
        <w:r>
          <w:t>30</w:t>
        </w:r>
        <w:r>
          <w:fldChar w:fldCharType="end"/>
        </w:r>
      </w:hyperlink>
    </w:p>
    <w:p>
      <w:pPr>
        <w:pStyle w:val="TOC2"/>
        <w:tabs>
          <w:tab w:val="right" w:leader="dot" w:pos="8306"/>
        </w:tabs>
      </w:pPr>
      <w:hyperlink w:anchor="_Toc17844" w:history="1">
        <w:r>
          <w:rPr>
            <w:rFonts w:ascii="仿宋" w:eastAsia="仿宋" w:hAnsi="仿宋" w:cs="仿宋" w:hint="eastAsia"/>
            <w:lang w:eastAsia="zh-CN"/>
          </w:rPr>
          <w:t>(一)、资金需求大</w:t>
        </w:r>
        <w:r>
          <w:tab/>
        </w:r>
        <w:r>
          <w:fldChar w:fldCharType="begin"/>
        </w:r>
        <w:r>
          <w:instrText xml:space="preserve"> PAGEREF _Toc17844 \h </w:instrText>
        </w:r>
        <w:r>
          <w:fldChar w:fldCharType="separate"/>
        </w:r>
        <w:r>
          <w:t>30</w:t>
        </w:r>
        <w:r>
          <w:fldChar w:fldCharType="end"/>
        </w:r>
      </w:hyperlink>
    </w:p>
    <w:p>
      <w:pPr>
        <w:pStyle w:val="TOC2"/>
        <w:tabs>
          <w:tab w:val="right" w:leader="dot" w:pos="8306"/>
        </w:tabs>
      </w:pPr>
      <w:hyperlink w:anchor="_Toc20387" w:history="1">
        <w:r>
          <w:rPr>
            <w:rFonts w:ascii="仿宋" w:eastAsia="仿宋" w:hAnsi="仿宋" w:cs="仿宋" w:hint="eastAsia"/>
            <w:lang w:eastAsia="zh-CN"/>
          </w:rPr>
          <w:t>(二)、研发周期长</w:t>
        </w:r>
        <w:r>
          <w:tab/>
        </w:r>
        <w:r>
          <w:fldChar w:fldCharType="begin"/>
        </w:r>
        <w:r>
          <w:instrText xml:space="preserve"> PAGEREF _Toc20387 \h </w:instrText>
        </w:r>
        <w:r>
          <w:fldChar w:fldCharType="separate"/>
        </w:r>
        <w:r>
          <w:t>31</w:t>
        </w:r>
        <w:r>
          <w:fldChar w:fldCharType="end"/>
        </w:r>
      </w:hyperlink>
    </w:p>
    <w:p>
      <w:pPr>
        <w:pStyle w:val="TOC2"/>
        <w:tabs>
          <w:tab w:val="right" w:leader="dot" w:pos="8306"/>
        </w:tabs>
      </w:pPr>
      <w:hyperlink w:anchor="_Toc23826" w:history="1">
        <w:r>
          <w:rPr>
            <w:rFonts w:ascii="仿宋" w:eastAsia="仿宋" w:hAnsi="仿宋" w:cs="仿宋" w:hint="eastAsia"/>
            <w:lang w:eastAsia="zh-CN"/>
          </w:rPr>
          <w:t>(三)、市场风险大</w:t>
        </w:r>
        <w:r>
          <w:tab/>
        </w:r>
        <w:r>
          <w:fldChar w:fldCharType="begin"/>
        </w:r>
        <w:r>
          <w:instrText xml:space="preserve"> PAGEREF _Toc23826 \h </w:instrText>
        </w:r>
        <w:r>
          <w:fldChar w:fldCharType="separate"/>
        </w:r>
        <w:r>
          <w:t>33</w:t>
        </w:r>
        <w:r>
          <w:fldChar w:fldCharType="end"/>
        </w:r>
      </w:hyperlink>
    </w:p>
    <w:p>
      <w:pPr>
        <w:pStyle w:val="TOC2"/>
        <w:tabs>
          <w:tab w:val="right" w:leader="dot" w:pos="8306"/>
        </w:tabs>
      </w:pPr>
      <w:hyperlink w:anchor="_Toc8318" w:history="1">
        <w:r>
          <w:rPr>
            <w:rFonts w:ascii="仿宋" w:eastAsia="仿宋" w:hAnsi="仿宋" w:cs="仿宋" w:hint="eastAsia"/>
            <w:lang w:eastAsia="zh-CN"/>
          </w:rPr>
          <w:t>(四)、利润率高</w:t>
        </w:r>
        <w:r>
          <w:tab/>
        </w:r>
        <w:r>
          <w:fldChar w:fldCharType="begin"/>
        </w:r>
        <w:r>
          <w:instrText xml:space="preserve"> PAGEREF _Toc8318 \h </w:instrText>
        </w:r>
        <w:r>
          <w:fldChar w:fldCharType="separate"/>
        </w:r>
        <w:r>
          <w:t>35</w:t>
        </w:r>
        <w:r>
          <w:fldChar w:fldCharType="end"/>
        </w:r>
      </w:hyperlink>
    </w:p>
    <w:p>
      <w:pPr>
        <w:pStyle w:val="TOC1"/>
        <w:tabs>
          <w:tab w:val="right" w:leader="dot" w:pos="8306"/>
        </w:tabs>
      </w:pPr>
      <w:hyperlink w:anchor="_Toc2748" w:history="1">
        <w:r>
          <w:rPr>
            <w:rFonts w:ascii="仿宋" w:eastAsia="仿宋" w:hAnsi="仿宋" w:cs="仿宋" w:hint="eastAsia"/>
            <w:lang w:eastAsia="zh-CN"/>
          </w:rPr>
          <w:t>九、预防用生物制品项目经营效益</w:t>
        </w:r>
        <w:r>
          <w:tab/>
        </w:r>
        <w:r>
          <w:fldChar w:fldCharType="begin"/>
        </w:r>
        <w:r>
          <w:instrText xml:space="preserve"> PAGEREF _Toc2748 \h </w:instrText>
        </w:r>
        <w:r>
          <w:fldChar w:fldCharType="separate"/>
        </w:r>
        <w:r>
          <w:t>38</w:t>
        </w:r>
        <w:r>
          <w:fldChar w:fldCharType="end"/>
        </w:r>
      </w:hyperlink>
    </w:p>
    <w:p>
      <w:pPr>
        <w:pStyle w:val="TOC2"/>
        <w:tabs>
          <w:tab w:val="right" w:leader="dot" w:pos="8306"/>
        </w:tabs>
      </w:pPr>
      <w:hyperlink w:anchor="_Toc1902" w:history="1">
        <w:r>
          <w:rPr>
            <w:rFonts w:ascii="仿宋" w:eastAsia="仿宋" w:hAnsi="仿宋" w:cs="仿宋" w:hint="eastAsia"/>
            <w:lang w:eastAsia="zh-CN"/>
          </w:rPr>
          <w:t>(一)、经济评价财务测算</w:t>
        </w:r>
        <w:r>
          <w:tab/>
        </w:r>
        <w:r>
          <w:fldChar w:fldCharType="begin"/>
        </w:r>
        <w:r>
          <w:instrText xml:space="preserve"> PAGEREF _Toc1902 \h </w:instrText>
        </w:r>
        <w:r>
          <w:fldChar w:fldCharType="separate"/>
        </w:r>
        <w:r>
          <w:t>38</w:t>
        </w:r>
        <w:r>
          <w:fldChar w:fldCharType="end"/>
        </w:r>
      </w:hyperlink>
    </w:p>
    <w:p>
      <w:pPr>
        <w:pStyle w:val="TOC2"/>
        <w:tabs>
          <w:tab w:val="right" w:leader="dot" w:pos="8306"/>
        </w:tabs>
      </w:pPr>
      <w:hyperlink w:anchor="_Toc5190" w:history="1">
        <w:r>
          <w:rPr>
            <w:rFonts w:ascii="仿宋" w:eastAsia="仿宋" w:hAnsi="仿宋" w:cs="仿宋" w:hint="eastAsia"/>
            <w:lang w:eastAsia="zh-CN"/>
          </w:rPr>
          <w:t>(二)、预防用生物制品项目盈利能力分析</w:t>
        </w:r>
        <w:r>
          <w:tab/>
        </w:r>
        <w:r>
          <w:fldChar w:fldCharType="begin"/>
        </w:r>
        <w:r>
          <w:instrText xml:space="preserve"> PAGEREF _Toc5190 \h </w:instrText>
        </w:r>
        <w:r>
          <w:fldChar w:fldCharType="separate"/>
        </w:r>
        <w:r>
          <w:t>39</w:t>
        </w:r>
        <w:r>
          <w:fldChar w:fldCharType="end"/>
        </w:r>
      </w:hyperlink>
    </w:p>
    <w:p>
      <w:pPr>
        <w:pStyle w:val="TOC1"/>
        <w:tabs>
          <w:tab w:val="right" w:leader="dot" w:pos="8306"/>
        </w:tabs>
      </w:pPr>
      <w:hyperlink w:anchor="_Toc1382" w:history="1">
        <w:r>
          <w:rPr>
            <w:rFonts w:ascii="仿宋" w:eastAsia="仿宋" w:hAnsi="仿宋" w:cs="仿宋" w:hint="eastAsia"/>
            <w:lang w:eastAsia="zh-CN"/>
          </w:rPr>
          <w:t>十、预防用生物制品项目环境影响分析</w:t>
        </w:r>
        <w:r>
          <w:tab/>
        </w:r>
        <w:r>
          <w:fldChar w:fldCharType="begin"/>
        </w:r>
        <w:r>
          <w:instrText xml:space="preserve"> PAGEREF _Toc1382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9" w:history="1">
        <w:r>
          <w:rPr>
            <w:rFonts w:ascii="仿宋" w:eastAsia="仿宋" w:hAnsi="仿宋" w:cs="仿宋" w:hint="eastAsia"/>
            <w:lang w:eastAsia="zh-CN"/>
          </w:rPr>
          <w:t>(一)、建设区域环境质量现状</w:t>
        </w:r>
        <w:r>
          <w:tab/>
        </w:r>
        <w:r>
          <w:fldChar w:fldCharType="begin"/>
        </w:r>
        <w:r>
          <w:instrText xml:space="preserve"> PAGEREF _Toc18879 \h </w:instrText>
        </w:r>
        <w:r>
          <w:fldChar w:fldCharType="separate"/>
        </w:r>
        <w:r>
          <w:t>40</w:t>
        </w:r>
        <w:r>
          <w:fldChar w:fldCharType="end"/>
        </w:r>
      </w:hyperlink>
    </w:p>
    <w:p>
      <w:pPr>
        <w:pStyle w:val="TOC2"/>
        <w:tabs>
          <w:tab w:val="right" w:leader="dot" w:pos="8306"/>
        </w:tabs>
      </w:pPr>
      <w:hyperlink w:anchor="_Toc22907" w:history="1">
        <w:r>
          <w:rPr>
            <w:rFonts w:ascii="仿宋" w:eastAsia="仿宋" w:hAnsi="仿宋" w:cs="仿宋" w:hint="eastAsia"/>
            <w:lang w:eastAsia="zh-CN"/>
          </w:rPr>
          <w:t>(二)、建设期环境保护</w:t>
        </w:r>
        <w:r>
          <w:tab/>
        </w:r>
        <w:r>
          <w:fldChar w:fldCharType="begin"/>
        </w:r>
        <w:r>
          <w:instrText xml:space="preserve"> PAGEREF _Toc22907 \h </w:instrText>
        </w:r>
        <w:r>
          <w:fldChar w:fldCharType="separate"/>
        </w:r>
        <w:r>
          <w:t>41</w:t>
        </w:r>
        <w:r>
          <w:fldChar w:fldCharType="end"/>
        </w:r>
      </w:hyperlink>
    </w:p>
    <w:p>
      <w:pPr>
        <w:pStyle w:val="TOC2"/>
        <w:tabs>
          <w:tab w:val="right" w:leader="dot" w:pos="8306"/>
        </w:tabs>
      </w:pPr>
      <w:hyperlink w:anchor="_Toc26657" w:history="1">
        <w:r>
          <w:rPr>
            <w:rFonts w:ascii="仿宋" w:eastAsia="仿宋" w:hAnsi="仿宋" w:cs="仿宋" w:hint="eastAsia"/>
            <w:lang w:eastAsia="zh-CN"/>
          </w:rPr>
          <w:t>(三)、运营期环境保护</w:t>
        </w:r>
        <w:r>
          <w:tab/>
        </w:r>
        <w:r>
          <w:fldChar w:fldCharType="begin"/>
        </w:r>
        <w:r>
          <w:instrText xml:space="preserve"> PAGEREF _Toc26657 \h </w:instrText>
        </w:r>
        <w:r>
          <w:fldChar w:fldCharType="separate"/>
        </w:r>
        <w:r>
          <w:t>43</w:t>
        </w:r>
        <w:r>
          <w:fldChar w:fldCharType="end"/>
        </w:r>
      </w:hyperlink>
    </w:p>
    <w:p>
      <w:pPr>
        <w:pStyle w:val="TOC2"/>
        <w:tabs>
          <w:tab w:val="right" w:leader="dot" w:pos="8306"/>
        </w:tabs>
      </w:pPr>
      <w:hyperlink w:anchor="_Toc17937" w:history="1">
        <w:r>
          <w:rPr>
            <w:rFonts w:ascii="仿宋" w:eastAsia="仿宋" w:hAnsi="仿宋" w:cs="仿宋" w:hint="eastAsia"/>
            <w:lang w:eastAsia="zh-CN"/>
          </w:rPr>
          <w:t>(四)、预防用生物制品项目建设对区域经济的影响</w:t>
        </w:r>
        <w:r>
          <w:tab/>
        </w:r>
        <w:r>
          <w:fldChar w:fldCharType="begin"/>
        </w:r>
        <w:r>
          <w:instrText xml:space="preserve"> PAGEREF _Toc17937 \h </w:instrText>
        </w:r>
        <w:r>
          <w:fldChar w:fldCharType="separate"/>
        </w:r>
        <w:r>
          <w:t>44</w:t>
        </w:r>
        <w:r>
          <w:fldChar w:fldCharType="end"/>
        </w:r>
      </w:hyperlink>
    </w:p>
    <w:p>
      <w:pPr>
        <w:pStyle w:val="TOC2"/>
        <w:tabs>
          <w:tab w:val="right" w:leader="dot" w:pos="8306"/>
        </w:tabs>
      </w:pPr>
      <w:hyperlink w:anchor="_Toc1099" w:history="1">
        <w:r>
          <w:rPr>
            <w:rFonts w:ascii="仿宋" w:eastAsia="仿宋" w:hAnsi="仿宋" w:cs="仿宋" w:hint="eastAsia"/>
            <w:lang w:eastAsia="zh-CN"/>
          </w:rPr>
          <w:t>(五)、废弃物处理</w:t>
        </w:r>
        <w:r>
          <w:tab/>
        </w:r>
        <w:r>
          <w:fldChar w:fldCharType="begin"/>
        </w:r>
        <w:r>
          <w:instrText xml:space="preserve"> PAGEREF _Toc1099 \h </w:instrText>
        </w:r>
        <w:r>
          <w:fldChar w:fldCharType="separate"/>
        </w:r>
        <w:r>
          <w:t>46</w:t>
        </w:r>
        <w:r>
          <w:fldChar w:fldCharType="end"/>
        </w:r>
      </w:hyperlink>
    </w:p>
    <w:p>
      <w:pPr>
        <w:pStyle w:val="TOC2"/>
        <w:tabs>
          <w:tab w:val="right" w:leader="dot" w:pos="8306"/>
        </w:tabs>
      </w:pPr>
      <w:hyperlink w:anchor="_Toc8299" w:history="1">
        <w:r>
          <w:rPr>
            <w:rFonts w:ascii="仿宋" w:eastAsia="仿宋" w:hAnsi="仿宋" w:cs="仿宋" w:hint="eastAsia"/>
            <w:lang w:eastAsia="zh-CN"/>
          </w:rPr>
          <w:t>(六)、特殊环境影响分析</w:t>
        </w:r>
        <w:r>
          <w:tab/>
        </w:r>
        <w:r>
          <w:fldChar w:fldCharType="begin"/>
        </w:r>
        <w:r>
          <w:instrText xml:space="preserve"> PAGEREF _Toc8299 \h </w:instrText>
        </w:r>
        <w:r>
          <w:fldChar w:fldCharType="separate"/>
        </w:r>
        <w:r>
          <w:t>47</w:t>
        </w:r>
        <w:r>
          <w:fldChar w:fldCharType="end"/>
        </w:r>
      </w:hyperlink>
    </w:p>
    <w:p>
      <w:pPr>
        <w:pStyle w:val="TOC2"/>
        <w:tabs>
          <w:tab w:val="right" w:leader="dot" w:pos="8306"/>
        </w:tabs>
      </w:pPr>
      <w:hyperlink w:anchor="_Toc27343" w:history="1">
        <w:r>
          <w:rPr>
            <w:rFonts w:ascii="仿宋" w:eastAsia="仿宋" w:hAnsi="仿宋" w:cs="仿宋" w:hint="eastAsia"/>
            <w:lang w:eastAsia="zh-CN"/>
          </w:rPr>
          <w:t>(七)、清洁生产</w:t>
        </w:r>
        <w:r>
          <w:tab/>
        </w:r>
        <w:r>
          <w:fldChar w:fldCharType="begin"/>
        </w:r>
        <w:r>
          <w:instrText xml:space="preserve"> PAGEREF _Toc27343 \h </w:instrText>
        </w:r>
        <w:r>
          <w:fldChar w:fldCharType="separate"/>
        </w:r>
        <w:r>
          <w:t>48</w:t>
        </w:r>
        <w:r>
          <w:fldChar w:fldCharType="end"/>
        </w:r>
      </w:hyperlink>
    </w:p>
    <w:p>
      <w:pPr>
        <w:pStyle w:val="TOC2"/>
        <w:tabs>
          <w:tab w:val="right" w:leader="dot" w:pos="8306"/>
        </w:tabs>
      </w:pPr>
      <w:hyperlink w:anchor="_Toc1483" w:history="1">
        <w:r>
          <w:rPr>
            <w:rFonts w:ascii="仿宋" w:eastAsia="仿宋" w:hAnsi="仿宋" w:cs="仿宋" w:hint="eastAsia"/>
            <w:lang w:eastAsia="zh-CN"/>
          </w:rPr>
          <w:t>(八)、环境保护综合评价</w:t>
        </w:r>
        <w:r>
          <w:tab/>
        </w:r>
        <w:r>
          <w:fldChar w:fldCharType="begin"/>
        </w:r>
        <w:r>
          <w:instrText xml:space="preserve"> PAGEREF _Toc1483 \h </w:instrText>
        </w:r>
        <w:r>
          <w:fldChar w:fldCharType="separate"/>
        </w:r>
        <w:r>
          <w:t>49</w:t>
        </w:r>
        <w:r>
          <w:fldChar w:fldCharType="end"/>
        </w:r>
      </w:hyperlink>
    </w:p>
    <w:p>
      <w:pPr>
        <w:pStyle w:val="TOC1"/>
        <w:tabs>
          <w:tab w:val="right" w:leader="dot" w:pos="8306"/>
        </w:tabs>
      </w:pPr>
      <w:hyperlink w:anchor="_Toc784" w:history="1">
        <w:r>
          <w:rPr>
            <w:rFonts w:ascii="仿宋" w:eastAsia="仿宋" w:hAnsi="仿宋" w:cs="仿宋" w:hint="eastAsia"/>
            <w:lang w:eastAsia="zh-CN"/>
          </w:rPr>
          <w:t>十一、预防用生物制品项目社会影响</w:t>
        </w:r>
        <w:r>
          <w:tab/>
        </w:r>
        <w:r>
          <w:fldChar w:fldCharType="begin"/>
        </w:r>
        <w:r>
          <w:instrText xml:space="preserve"> PAGEREF _Toc784 \h </w:instrText>
        </w:r>
        <w:r>
          <w:fldChar w:fldCharType="separate"/>
        </w:r>
        <w:r>
          <w:t>51</w:t>
        </w:r>
        <w:r>
          <w:fldChar w:fldCharType="end"/>
        </w:r>
      </w:hyperlink>
    </w:p>
    <w:p>
      <w:pPr>
        <w:pStyle w:val="TOC2"/>
        <w:tabs>
          <w:tab w:val="right" w:leader="dot" w:pos="8306"/>
        </w:tabs>
      </w:pPr>
      <w:hyperlink w:anchor="_Toc10885" w:history="1">
        <w:r>
          <w:rPr>
            <w:rFonts w:ascii="仿宋" w:eastAsia="仿宋" w:hAnsi="仿宋" w:cs="仿宋" w:hint="eastAsia"/>
            <w:lang w:eastAsia="zh-CN"/>
          </w:rPr>
          <w:t>(一)、社会责任与义务</w:t>
        </w:r>
        <w:r>
          <w:tab/>
        </w:r>
        <w:r>
          <w:fldChar w:fldCharType="begin"/>
        </w:r>
        <w:r>
          <w:instrText xml:space="preserve"> PAGEREF _Toc10885 \h </w:instrText>
        </w:r>
        <w:r>
          <w:fldChar w:fldCharType="separate"/>
        </w:r>
        <w:r>
          <w:t>51</w:t>
        </w:r>
        <w:r>
          <w:fldChar w:fldCharType="end"/>
        </w:r>
      </w:hyperlink>
    </w:p>
    <w:p>
      <w:pPr>
        <w:pStyle w:val="TOC2"/>
        <w:tabs>
          <w:tab w:val="right" w:leader="dot" w:pos="8306"/>
        </w:tabs>
      </w:pPr>
      <w:hyperlink w:anchor="_Toc30861" w:history="1">
        <w:r>
          <w:rPr>
            <w:rFonts w:ascii="仿宋" w:eastAsia="仿宋" w:hAnsi="仿宋" w:cs="仿宋" w:hint="eastAsia"/>
            <w:lang w:eastAsia="zh-CN"/>
          </w:rPr>
          <w:t>(二)、社会参与与沟通</w:t>
        </w:r>
        <w:r>
          <w:tab/>
        </w:r>
        <w:r>
          <w:fldChar w:fldCharType="begin"/>
        </w:r>
        <w:r>
          <w:instrText xml:space="preserve"> PAGEREF _Toc30861 \h </w:instrText>
        </w:r>
        <w:r>
          <w:fldChar w:fldCharType="separate"/>
        </w:r>
        <w:r>
          <w:t>51</w:t>
        </w:r>
        <w:r>
          <w:fldChar w:fldCharType="end"/>
        </w:r>
      </w:hyperlink>
    </w:p>
    <w:p>
      <w:pPr>
        <w:pStyle w:val="TOC1"/>
        <w:tabs>
          <w:tab w:val="right" w:leader="dot" w:pos="8306"/>
        </w:tabs>
      </w:pPr>
      <w:hyperlink w:anchor="_Toc6831" w:history="1">
        <w:r>
          <w:rPr>
            <w:rFonts w:ascii="仿宋" w:eastAsia="仿宋" w:hAnsi="仿宋" w:cs="仿宋" w:hint="eastAsia"/>
            <w:lang w:eastAsia="zh-CN"/>
          </w:rPr>
          <w:t>十二、生产安全保护</w:t>
        </w:r>
        <w:r>
          <w:tab/>
        </w:r>
        <w:r>
          <w:fldChar w:fldCharType="begin"/>
        </w:r>
        <w:r>
          <w:instrText xml:space="preserve"> PAGEREF _Toc6831 \h </w:instrText>
        </w:r>
        <w:r>
          <w:fldChar w:fldCharType="separate"/>
        </w:r>
        <w:r>
          <w:t>52</w:t>
        </w:r>
        <w:r>
          <w:fldChar w:fldCharType="end"/>
        </w:r>
      </w:hyperlink>
    </w:p>
    <w:p>
      <w:pPr>
        <w:pStyle w:val="TOC2"/>
        <w:tabs>
          <w:tab w:val="right" w:leader="dot" w:pos="8306"/>
        </w:tabs>
      </w:pPr>
      <w:hyperlink w:anchor="_Toc17228" w:history="1">
        <w:r>
          <w:rPr>
            <w:rFonts w:ascii="仿宋" w:eastAsia="仿宋" w:hAnsi="仿宋" w:cs="仿宋" w:hint="eastAsia"/>
            <w:lang w:eastAsia="zh-CN"/>
          </w:rPr>
          <w:t>(一)、消防安全</w:t>
        </w:r>
        <w:r>
          <w:tab/>
        </w:r>
        <w:r>
          <w:fldChar w:fldCharType="begin"/>
        </w:r>
        <w:r>
          <w:instrText xml:space="preserve"> PAGEREF _Toc17228 \h </w:instrText>
        </w:r>
        <w:r>
          <w:fldChar w:fldCharType="separate"/>
        </w:r>
        <w:r>
          <w:t>52</w:t>
        </w:r>
        <w:r>
          <w:fldChar w:fldCharType="end"/>
        </w:r>
      </w:hyperlink>
    </w:p>
    <w:p>
      <w:pPr>
        <w:pStyle w:val="TOC2"/>
        <w:tabs>
          <w:tab w:val="right" w:leader="dot" w:pos="8306"/>
        </w:tabs>
      </w:pPr>
      <w:hyperlink w:anchor="_Toc16728" w:history="1">
        <w:r>
          <w:rPr>
            <w:rFonts w:ascii="仿宋" w:eastAsia="仿宋" w:hAnsi="仿宋" w:cs="仿宋" w:hint="eastAsia"/>
            <w:lang w:eastAsia="zh-CN"/>
          </w:rPr>
          <w:t>(二)、防火防爆总图布置措施</w:t>
        </w:r>
        <w:r>
          <w:tab/>
        </w:r>
        <w:r>
          <w:fldChar w:fldCharType="begin"/>
        </w:r>
        <w:r>
          <w:instrText xml:space="preserve"> PAGEREF _Toc16728 \h </w:instrText>
        </w:r>
        <w:r>
          <w:fldChar w:fldCharType="separate"/>
        </w:r>
        <w:r>
          <w:t>54</w:t>
        </w:r>
        <w:r>
          <w:fldChar w:fldCharType="end"/>
        </w:r>
      </w:hyperlink>
    </w:p>
    <w:p>
      <w:pPr>
        <w:pStyle w:val="TOC2"/>
        <w:tabs>
          <w:tab w:val="right" w:leader="dot" w:pos="8306"/>
        </w:tabs>
      </w:pPr>
      <w:hyperlink w:anchor="_Toc12475" w:history="1">
        <w:r>
          <w:rPr>
            <w:rFonts w:ascii="仿宋" w:eastAsia="仿宋" w:hAnsi="仿宋" w:cs="仿宋" w:hint="eastAsia"/>
            <w:lang w:eastAsia="zh-CN"/>
          </w:rPr>
          <w:t>(三)、自然灾害防范措施</w:t>
        </w:r>
        <w:r>
          <w:tab/>
        </w:r>
        <w:r>
          <w:fldChar w:fldCharType="begin"/>
        </w:r>
        <w:r>
          <w:instrText xml:space="preserve"> PAGEREF _Toc12475 \h </w:instrText>
        </w:r>
        <w:r>
          <w:fldChar w:fldCharType="separate"/>
        </w:r>
        <w:r>
          <w:t>55</w:t>
        </w:r>
        <w:r>
          <w:fldChar w:fldCharType="end"/>
        </w:r>
      </w:hyperlink>
    </w:p>
    <w:p>
      <w:pPr>
        <w:pStyle w:val="TOC2"/>
        <w:tabs>
          <w:tab w:val="right" w:leader="dot" w:pos="8306"/>
        </w:tabs>
      </w:pPr>
      <w:hyperlink w:anchor="_Toc29291" w:history="1">
        <w:r>
          <w:rPr>
            <w:rFonts w:ascii="仿宋" w:eastAsia="仿宋" w:hAnsi="仿宋" w:cs="仿宋" w:hint="eastAsia"/>
            <w:lang w:eastAsia="zh-CN"/>
          </w:rPr>
          <w:t>(四)、安全色及安全标志使用要求</w:t>
        </w:r>
        <w:r>
          <w:tab/>
        </w:r>
        <w:r>
          <w:fldChar w:fldCharType="begin"/>
        </w:r>
        <w:r>
          <w:instrText xml:space="preserve"> PAGEREF _Toc29291 \h </w:instrText>
        </w:r>
        <w:r>
          <w:fldChar w:fldCharType="separate"/>
        </w:r>
        <w:r>
          <w:t>56</w:t>
        </w:r>
        <w:r>
          <w:fldChar w:fldCharType="end"/>
        </w:r>
      </w:hyperlink>
    </w:p>
    <w:p>
      <w:pPr>
        <w:pStyle w:val="TOC2"/>
        <w:tabs>
          <w:tab w:val="right" w:leader="dot" w:pos="8306"/>
        </w:tabs>
      </w:pPr>
      <w:hyperlink w:anchor="_Toc22662" w:history="1">
        <w:r>
          <w:rPr>
            <w:rFonts w:ascii="仿宋" w:eastAsia="仿宋" w:hAnsi="仿宋" w:cs="仿宋" w:hint="eastAsia"/>
            <w:lang w:eastAsia="zh-CN"/>
          </w:rPr>
          <w:t>(五)、防尘防毒措施</w:t>
        </w:r>
        <w:r>
          <w:tab/>
        </w:r>
        <w:r>
          <w:fldChar w:fldCharType="begin"/>
        </w:r>
        <w:r>
          <w:instrText xml:space="preserve"> PAGEREF _Toc22662 \h </w:instrText>
        </w:r>
        <w:r>
          <w:fldChar w:fldCharType="separate"/>
        </w:r>
        <w:r>
          <w:t>57</w:t>
        </w:r>
        <w:r>
          <w:fldChar w:fldCharType="end"/>
        </w:r>
      </w:hyperlink>
    </w:p>
    <w:p>
      <w:pPr>
        <w:pStyle w:val="TOC2"/>
        <w:tabs>
          <w:tab w:val="right" w:leader="dot" w:pos="8306"/>
        </w:tabs>
      </w:pPr>
      <w:hyperlink w:anchor="_Toc21666" w:history="1">
        <w:r>
          <w:rPr>
            <w:rFonts w:ascii="仿宋" w:eastAsia="仿宋" w:hAnsi="仿宋" w:cs="仿宋" w:hint="eastAsia"/>
            <w:lang w:eastAsia="zh-CN"/>
          </w:rPr>
          <w:t>(六)、防静电、触电防护及防雷措施</w:t>
        </w:r>
        <w:r>
          <w:tab/>
        </w:r>
        <w:r>
          <w:fldChar w:fldCharType="begin"/>
        </w:r>
        <w:r>
          <w:instrText xml:space="preserve"> PAGEREF _Toc21666 \h </w:instrText>
        </w:r>
        <w:r>
          <w:fldChar w:fldCharType="separate"/>
        </w:r>
        <w:r>
          <w:t>58</w:t>
        </w:r>
        <w:r>
          <w:fldChar w:fldCharType="end"/>
        </w:r>
      </w:hyperlink>
    </w:p>
    <w:p>
      <w:pPr>
        <w:pStyle w:val="TOC2"/>
        <w:tabs>
          <w:tab w:val="right" w:leader="dot" w:pos="8306"/>
        </w:tabs>
      </w:pPr>
      <w:hyperlink w:anchor="_Toc1330" w:history="1">
        <w:r>
          <w:rPr>
            <w:rFonts w:ascii="仿宋" w:eastAsia="仿宋" w:hAnsi="仿宋" w:cs="仿宋" w:hint="eastAsia"/>
            <w:lang w:eastAsia="zh-CN"/>
          </w:rPr>
          <w:t>(七)、机械设备安全保障措施</w:t>
        </w:r>
        <w:r>
          <w:tab/>
        </w:r>
        <w:r>
          <w:fldChar w:fldCharType="begin"/>
        </w:r>
        <w:r>
          <w:instrText xml:space="preserve"> PAGEREF _Toc1330 \h </w:instrText>
        </w:r>
        <w:r>
          <w:fldChar w:fldCharType="separate"/>
        </w:r>
        <w:r>
          <w:t>59</w:t>
        </w:r>
        <w:r>
          <w:fldChar w:fldCharType="end"/>
        </w:r>
      </w:hyperlink>
    </w:p>
    <w:p>
      <w:pPr>
        <w:pStyle w:val="TOC1"/>
        <w:tabs>
          <w:tab w:val="right" w:leader="dot" w:pos="8306"/>
        </w:tabs>
      </w:pPr>
      <w:hyperlink w:anchor="_Toc13379" w:history="1">
        <w:r>
          <w:rPr>
            <w:rFonts w:ascii="仿宋" w:eastAsia="仿宋" w:hAnsi="仿宋" w:cs="仿宋" w:hint="eastAsia"/>
            <w:lang w:eastAsia="zh-CN"/>
          </w:rPr>
          <w:t>十三、预防用生物制品项目实施保障措施</w:t>
        </w:r>
        <w:r>
          <w:tab/>
        </w:r>
        <w:r>
          <w:fldChar w:fldCharType="begin"/>
        </w:r>
        <w:r>
          <w:instrText xml:space="preserve"> PAGEREF _Toc13379 \h </w:instrText>
        </w:r>
        <w:r>
          <w:fldChar w:fldCharType="separate"/>
        </w:r>
        <w:r>
          <w:t>61</w:t>
        </w:r>
        <w:r>
          <w:fldChar w:fldCharType="end"/>
        </w:r>
      </w:hyperlink>
    </w:p>
    <w:p>
      <w:pPr>
        <w:pStyle w:val="TOC2"/>
        <w:tabs>
          <w:tab w:val="right" w:leader="dot" w:pos="8306"/>
        </w:tabs>
      </w:pPr>
      <w:hyperlink w:anchor="_Toc5759" w:history="1">
        <w:r>
          <w:rPr>
            <w:rFonts w:ascii="仿宋" w:eastAsia="仿宋" w:hAnsi="仿宋" w:cs="仿宋" w:hint="eastAsia"/>
            <w:lang w:eastAsia="zh-CN"/>
          </w:rPr>
          <w:t>(一)、预防用生物制品项目实施保障机制</w:t>
        </w:r>
        <w:r>
          <w:tab/>
        </w:r>
        <w:r>
          <w:fldChar w:fldCharType="begin"/>
        </w:r>
        <w:r>
          <w:instrText xml:space="preserve"> PAGEREF _Toc5759 \h </w:instrText>
        </w:r>
        <w:r>
          <w:fldChar w:fldCharType="separate"/>
        </w:r>
        <w:r>
          <w:t>61</w:t>
        </w:r>
        <w:r>
          <w:fldChar w:fldCharType="end"/>
        </w:r>
      </w:hyperlink>
    </w:p>
    <w:p>
      <w:pPr>
        <w:pStyle w:val="TOC2"/>
        <w:tabs>
          <w:tab w:val="right" w:leader="dot" w:pos="8306"/>
        </w:tabs>
      </w:pPr>
      <w:hyperlink w:anchor="_Toc19569" w:history="1">
        <w:r>
          <w:rPr>
            <w:rFonts w:ascii="仿宋" w:eastAsia="仿宋" w:hAnsi="仿宋" w:cs="仿宋" w:hint="eastAsia"/>
            <w:lang w:eastAsia="zh-CN"/>
          </w:rPr>
          <w:t>(二)、预防用生物制品项目法律合规要求</w:t>
        </w:r>
        <w:r>
          <w:tab/>
        </w:r>
        <w:r>
          <w:fldChar w:fldCharType="begin"/>
        </w:r>
        <w:r>
          <w:instrText xml:space="preserve"> PAGEREF _Toc19569 \h </w:instrText>
        </w:r>
        <w:r>
          <w:fldChar w:fldCharType="separate"/>
        </w:r>
        <w:r>
          <w:t>64</w:t>
        </w:r>
        <w:r>
          <w:fldChar w:fldCharType="end"/>
        </w:r>
      </w:hyperlink>
    </w:p>
    <w:p>
      <w:pPr>
        <w:pStyle w:val="TOC2"/>
        <w:tabs>
          <w:tab w:val="right" w:leader="dot" w:pos="8306"/>
        </w:tabs>
      </w:pPr>
      <w:hyperlink w:anchor="_Toc21465" w:history="1">
        <w:r>
          <w:rPr>
            <w:rFonts w:ascii="仿宋" w:eastAsia="仿宋" w:hAnsi="仿宋" w:cs="仿宋" w:hint="eastAsia"/>
            <w:lang w:eastAsia="zh-CN"/>
          </w:rPr>
          <w:t>(三)、预防用生物制品项目合同管理与法律事务</w:t>
        </w:r>
        <w:r>
          <w:tab/>
        </w:r>
        <w:r>
          <w:fldChar w:fldCharType="begin"/>
        </w:r>
        <w:r>
          <w:instrText xml:space="preserve"> PAGEREF _Toc21465 \h </w:instrText>
        </w:r>
        <w:r>
          <w:fldChar w:fldCharType="separate"/>
        </w:r>
        <w:r>
          <w:t>69</w:t>
        </w:r>
        <w:r>
          <w:fldChar w:fldCharType="end"/>
        </w:r>
      </w:hyperlink>
    </w:p>
    <w:p>
      <w:pPr>
        <w:pStyle w:val="TOC2"/>
        <w:tabs>
          <w:tab w:val="right" w:leader="dot" w:pos="8306"/>
        </w:tabs>
      </w:pPr>
      <w:hyperlink w:anchor="_Toc17497" w:history="1">
        <w:r>
          <w:rPr>
            <w:rFonts w:ascii="仿宋" w:eastAsia="仿宋" w:hAnsi="仿宋" w:cs="仿宋" w:hint="eastAsia"/>
            <w:lang w:eastAsia="zh-CN"/>
          </w:rPr>
          <w:t>(四)、预防用生物制品项目知识产权保护策略</w:t>
        </w:r>
        <w:r>
          <w:tab/>
        </w:r>
        <w:r>
          <w:fldChar w:fldCharType="begin"/>
        </w:r>
        <w:r>
          <w:instrText xml:space="preserve"> PAGEREF _Toc17497 \h </w:instrText>
        </w:r>
        <w:r>
          <w:fldChar w:fldCharType="separate"/>
        </w:r>
        <w:r>
          <w:t>75</w:t>
        </w:r>
        <w:r>
          <w:fldChar w:fldCharType="end"/>
        </w:r>
      </w:hyperlink>
    </w:p>
    <w:p>
      <w:pPr>
        <w:pStyle w:val="TOC1"/>
        <w:tabs>
          <w:tab w:val="right" w:leader="dot" w:pos="8306"/>
        </w:tabs>
      </w:pPr>
      <w:hyperlink w:anchor="_Toc5990" w:history="1">
        <w:r>
          <w:rPr>
            <w:rFonts w:ascii="仿宋" w:eastAsia="仿宋" w:hAnsi="仿宋" w:cs="仿宋" w:hint="eastAsia"/>
            <w:lang w:eastAsia="zh-CN"/>
          </w:rPr>
          <w:t>十四、预防用生物制品项目变更管理</w:t>
        </w:r>
        <w:r>
          <w:tab/>
        </w:r>
        <w:r>
          <w:fldChar w:fldCharType="begin"/>
        </w:r>
        <w:r>
          <w:instrText xml:space="preserve"> PAGEREF _Toc5990 \h </w:instrText>
        </w:r>
        <w:r>
          <w:fldChar w:fldCharType="separate"/>
        </w:r>
        <w:r>
          <w:t>78</w:t>
        </w:r>
        <w:r>
          <w:fldChar w:fldCharType="end"/>
        </w:r>
      </w:hyperlink>
    </w:p>
    <w:p>
      <w:pPr>
        <w:pStyle w:val="TOC2"/>
        <w:tabs>
          <w:tab w:val="right" w:leader="dot" w:pos="8306"/>
        </w:tabs>
      </w:pPr>
      <w:hyperlink w:anchor="_Toc18056" w:history="1">
        <w:r>
          <w:rPr>
            <w:rFonts w:ascii="仿宋" w:eastAsia="仿宋" w:hAnsi="仿宋" w:cs="仿宋" w:hint="eastAsia"/>
            <w:lang w:eastAsia="zh-CN"/>
          </w:rPr>
          <w:t>(一)、变更申请与评估</w:t>
        </w:r>
        <w:r>
          <w:tab/>
        </w:r>
        <w:r>
          <w:fldChar w:fldCharType="begin"/>
        </w:r>
        <w:r>
          <w:instrText xml:space="preserve"> PAGEREF _Toc18056 \h </w:instrText>
        </w:r>
        <w:r>
          <w:fldChar w:fldCharType="separate"/>
        </w:r>
        <w:r>
          <w:t>78</w:t>
        </w:r>
        <w:r>
          <w:fldChar w:fldCharType="end"/>
        </w:r>
      </w:hyperlink>
    </w:p>
    <w:p>
      <w:pPr>
        <w:pStyle w:val="TOC2"/>
        <w:tabs>
          <w:tab w:val="right" w:leader="dot" w:pos="8306"/>
        </w:tabs>
      </w:pPr>
      <w:hyperlink w:anchor="_Toc15987" w:history="1">
        <w:r>
          <w:rPr>
            <w:rFonts w:ascii="仿宋" w:eastAsia="仿宋" w:hAnsi="仿宋" w:cs="仿宋" w:hint="eastAsia"/>
            <w:lang w:eastAsia="zh-CN"/>
          </w:rPr>
          <w:t>(二)、变更实施与控制</w:t>
        </w:r>
        <w:r>
          <w:tab/>
        </w:r>
        <w:r>
          <w:fldChar w:fldCharType="begin"/>
        </w:r>
        <w:r>
          <w:instrText xml:space="preserve"> PAGEREF _Toc15987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94"/>
      <w:r>
        <w:rPr>
          <w:rFonts w:ascii="仿宋" w:eastAsia="仿宋" w:hAnsi="仿宋" w:cs="仿宋" w:hint="eastAsia"/>
          <w:lang w:eastAsia="zh-CN"/>
        </w:rPr>
        <w:t>(一)、预防用生物制品行业分析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行业一直以来都是市场的关注焦点。行业内的发展趋势、竞争态势以及潜在机会都对预防用生物制品项目的推进产生深远的影响。通过深入研究行业的整体概貌，我们将更好地理解行业的核心特征，为预防用生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行业，技术一直是推动创新和发展的关键因素。我们将对当前技术趋势进行详尽分析，包括但不限于人工智能、大数据应用、先进制造技术等。这有助于预防用生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预防用生物制品项目成功的基础。我们将对主要竞争对手进行深入研究，包括其市场份额、产品特点、市场定位等。通过全面了解竞争对手的优势和劣势，预防用生物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047"/>
      <w:r>
        <w:rPr>
          <w:rFonts w:ascii="仿宋" w:eastAsia="仿宋" w:hAnsi="仿宋" w:cs="仿宋" w:hint="eastAsia"/>
          <w:sz w:val="28"/>
          <w:lang w:eastAsia="zh-CN"/>
        </w:rPr>
        <w:t>(二)、预防用生物制品市场分析预测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预防用生物制品市场未来的增长趋势。这包括市场的整体规模、各细分领域的发展趋势等。预防用生物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预防用生物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预防用生物制品项目实施过程中需要充分考虑的因素。我们将对市场风险进行全面评估，包括但不限于政策法规风险、市场竞争风险、技术变革风险等。通过对潜在风险的深入分析，预防用生物制品项目可以制定相应的风险缓解策略，降低不确定性对预防用生物制品项目的影响。</w:t>
      </w:r>
    </w:p>
    <w:p>
      <w:pPr>
        <w:pStyle w:val="Heading1"/>
        <w:ind w:firstLine="560" w:firstLineChars="200"/>
        <w:rPr>
          <w:rFonts w:ascii="仿宋" w:eastAsia="仿宋" w:hAnsi="仿宋" w:cs="仿宋" w:hint="eastAsia"/>
          <w:sz w:val="28"/>
          <w:lang w:eastAsia="zh-CN"/>
        </w:rPr>
      </w:pPr>
      <w:bookmarkStart w:id="5" w:name="_Toc18233"/>
      <w:r>
        <w:rPr>
          <w:rFonts w:ascii="仿宋" w:eastAsia="仿宋" w:hAnsi="仿宋" w:cs="仿宋" w:hint="eastAsia"/>
          <w:sz w:val="28"/>
          <w:lang w:eastAsia="zh-CN"/>
        </w:rPr>
        <w:t>二、预防用生物制品项目概论</w:t>
      </w:r>
      <w:bookmarkEnd w:id="5"/>
    </w:p>
    <w:p>
      <w:pPr>
        <w:pStyle w:val="Heading2"/>
        <w:rPr>
          <w:rFonts w:ascii="仿宋" w:eastAsia="仿宋" w:hAnsi="仿宋" w:cs="仿宋" w:hint="eastAsia"/>
          <w:lang w:eastAsia="zh-CN"/>
        </w:rPr>
      </w:pPr>
      <w:bookmarkStart w:id="6" w:name="_Toc19768"/>
      <w:r>
        <w:rPr>
          <w:rFonts w:ascii="仿宋" w:eastAsia="仿宋" w:hAnsi="仿宋" w:cs="仿宋" w:hint="eastAsia"/>
          <w:lang w:eastAsia="zh-CN"/>
        </w:rPr>
        <w:t>(一)、预防用生物制品项目概况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起源追溯至对市场的深入洞察。市场的不断演变与变革为预防用生物制品项目提供了难得的机遇。当前市场存在的需求缺口和变革的大环境共同构成了预防用生物制品项目的背景。这个预防用生物制品项目旨在充分利用市场机遇，填补行业中尚未满足的需求，为客户提供全新的解决方案。市场的变革和需求的增长使得这个预防用生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预防用生物制品项目名称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正式命名为预防用生物制品。这个名称不仅仅是一个标识，更代表了预防用生物制品项目的核心理念和愿景。它蕴含着预防用生物制品项目所要解决问题的关键字，具有强烈的表达和辨识度，为预防用生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预防用生物制品项目目标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核心目标是提供一种全新、高效的解决方案，满足客户日益增长的需求。预防用生物制品项目追求的不仅仅是满足市场需求，更是在市场中获得卓越的竞争优势。通过不断提升产品或服务的质量和创新水平，预防用生物制品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预防用生物制品项目范围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全面涵盖了产品研发、制造、市场推广和售后服务，确保从产品设计到最终用户体验的全方位关注。这一全面的预防用生物制品项目范围是为了确保预防用生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预防用生物制品项目时间表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预防用生物制品项目计划在未来18个月内完成，包括研发、测试、市场试点和正式推出等不同阶段。这个时间表的合理设计是为了确保预防用生物制品项目各个阶段的顺利推进，以便按时交付高质量的成果。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预防用生物制品项目预算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总预算估算为XX百万美元，主要分配在研发、市场推广、人员培训和运营等方面。这一充足的预算为预防用生物制品项目提供了充足的资源，确保预防用生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预防用生物制品项目风险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可能面临的风险包括市场接受度低、技术难题、竞争激烈等。预防用生物制品项目团队已经制定了相应的风险应对计划，通过前瞻性的风险管理，确保预防用生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预防用生物制品项目团队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预防用生物制品项目汇聚了一支经验丰富、多领域专业素养的核心团队，确保预防用生物制品项目在各个方面都能拥有高水平的执行力。团队的协同作战是预防用生物制品项目成功的关键因素之一。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预防用生物制品项目背景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预防用生物制品项目的背景根植于市场对更高效、创新产品的渴望，同时也受到科技发展对行业格局的深刻改变的影响。这为预防用生物制品项目提供了广阔的发展空间和市场需求。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预防用生物制品项目现状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截至目前，预防用生物制品项目已完成市场调研和技术验证，取得了初步的成功。这为预防用生物制品项目在未来的发展奠定了坚实的基础，为更远大的目标打下了坚实的基石。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745"/>
      <w:r>
        <w:rPr>
          <w:rFonts w:ascii="仿宋" w:eastAsia="仿宋" w:hAnsi="仿宋" w:cs="仿宋" w:hint="eastAsia"/>
          <w:sz w:val="28"/>
          <w:lang w:eastAsia="zh-CN"/>
        </w:rPr>
        <w:t>(二)、预防用生物制品项目目标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keyword》预防用生物制品项目首要业务目标是在市场中占据有利地位，实现产品/服务的成功推广和销售。通过不断提升产品质量、创新性，预防用生物制品项目追求成为行业中的领导者，赢得更多客户的青睐。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在科技迅速发展的时代，预防用生物制品项目着眼于技术创新。通过持续的研发和技术升级，预防用生物制品项目旨在推出更具创新性的产品或服务，以满足市场对新鲜、先进解决方案的需求。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为了建立可持续的客户关系，预防用生物制品项目设定了客户满意度目标。通过提供卓越的产品质量和优质的客户服务，预防用生物制品项目追求赢得客户的信任和忠诚度，确保他们的满意度达到行业领先水平。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预防用生物制品项目注重社会责任和可持续发展。通过实施环保、社会责任预防用生物制品项目，预防用生物制品项目致力于在经济发展的同时保护环境，促进社会公平，实现可持续经营。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预防用生物制品项目的团队是实现目标的核心驱动力。因此，预防用生物制品项目设定了团队发展目标，包括提升团队成员的专业技能、培养领导力，以及搭建协同高效的团队工作氛围。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579"/>
      <w:r>
        <w:rPr>
          <w:rFonts w:ascii="仿宋" w:eastAsia="仿宋" w:hAnsi="仿宋" w:cs="仿宋" w:hint="eastAsia"/>
          <w:sz w:val="28"/>
          <w:lang w:eastAsia="zh-CN"/>
        </w:rPr>
        <w:t>(三)、预防用生物制品项目提出的理由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预防用生物制品项目提出的理由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提出源于对市场机遇的深刻洞察。当前市场中存在的需求缺口和行业发展趋势表明，有巨大的商业机会等待被开发。通过准确捕捉市场机遇，预防用生物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理念基于对技术创新的信仰。通过持续的研发和技术投入，预防用生物制品项目有望推出更具创新性的产品或服务。在科技飞速发展的当下，预防用生物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提出是为了增强企业的行业竞争力。通过提升产品或服务的质量和独特性，预防用生物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响应了消费者需求的变化。随着社会和科技的不断发展，消费者对产品和服务的需求也在发生变化。通过深入了解并及时回应消费者的新需求，预防用生物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提出是企业战略发展规划的一部分。在面对日益激烈的市场竞争和不断变化的商业环境中，预防用生物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提出不仅仅是基于商业考量，还注重社会责任。通过推出环保、社会责任等方面的预防用生物制品项目，预防用生物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预防用生物制品项目的提出反映了对利益相关者期望的关注。包括客户、员工、投资者等利益相关者在企业发展中都有着各自的期望，预防用生物制品项目力求在满足这些期望的同时，取得更大的共赢。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0783"/>
      <w:r>
        <w:rPr>
          <w:rFonts w:ascii="仿宋" w:eastAsia="仿宋" w:hAnsi="仿宋" w:cs="仿宋" w:hint="eastAsia"/>
          <w:sz w:val="28"/>
          <w:lang w:eastAsia="zh-CN"/>
        </w:rPr>
        <w:t>(四)、预防用生物制品项目意义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在实施预防用生物制品项目的过程中，我们不仅仅是在追逐商业成功，更是为企业和社会的多个层面创造了深远的意义。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的首要意义在于提升企业的市场竞争力。通过持续的创新和对产品质量的高标准要求，预防用生物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预防用生物制品项目的推进将促使行业技术水平的提升。通过引入先进技术和创新性解决方案，预防用生物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预防用生物制品项目不仅创造了大量就业机会，提高了就业水平，还注重社会责任和环保。通过参与社会公益事业和推动环保预防用生物制品项目，预防用生物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综合而言，预防用生物制品项目意义重大，不仅推动了企业的发展，也为行业和社会的进步贡献了积极力量。这是一个全面而深刻的影响，将在未来产生可持续的正面效应。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343"/>
      <w:r>
        <w:rPr>
          <w:rFonts w:ascii="仿宋" w:eastAsia="仿宋" w:hAnsi="仿宋" w:cs="仿宋" w:hint="eastAsia"/>
          <w:sz w:val="28"/>
          <w:lang w:eastAsia="zh-CN"/>
        </w:rPr>
        <w:t>(五)、预防用生物制品项目背景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在当今迅猛发展的商业环境中，预防用生物制品项目的动因根植于对多方面因素的审慎考量。这个预防用生物制品项目的提出并非孤立的决策，而是对企业所处背景深入思考的产物。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预防用生物制品项目背后的首要原因。科技的迅速发展和全球市场的快速变化使得企业必须灵活应对。预防用生物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竞争的激烈程度也是预防用生物制品项目背景中不可忽视的一环。企业需要在激烈竞争中脱颖而出，为此，预防用生物制品项目致力于打破常规，提供独特的价值主张，以吸引客户并确保市场份额的增长。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技术的迅速发展为企业带来了机遇与挑战。作为预防用生物制品项目启动的背景之一，对新兴技术的应用将有助于提升企业的技术水平，使其在不断演进的商业环境中保持竞争优势。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此外，社会对企业责任的期望也在逐渐升高。预防用生物制品项目充分融入了社会责任的理念，通过可持续经营和社会公益预防用生物制品项目，企图为社会贡献一份力量，在商业成功的同时关注社会价值。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441"/>
      <w:r>
        <w:rPr>
          <w:rFonts w:ascii="仿宋" w:eastAsia="仿宋" w:hAnsi="仿宋" w:cs="仿宋" w:hint="eastAsia"/>
          <w:sz w:val="28"/>
          <w:lang w:eastAsia="zh-CN"/>
        </w:rPr>
        <w:t>三、预防用生物制品项目可持续发展</w:t>
      </w:r>
      <w:bookmarkEnd w:id="11"/>
    </w:p>
    <w:p>
      <w:pPr>
        <w:pStyle w:val="Heading2"/>
        <w:rPr>
          <w:rFonts w:ascii="仿宋" w:eastAsia="仿宋" w:hAnsi="仿宋" w:cs="仿宋" w:hint="eastAsia"/>
          <w:lang w:eastAsia="zh-CN"/>
        </w:rPr>
      </w:pPr>
      <w:bookmarkStart w:id="12" w:name="_Toc1579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项目中，预防用生物制品项目团队着眼于未来，明确了可持续发展的战略方向。制定的具体可持续发展目标包括降低资源使用、采用环保技术、最大化社会效益等。这一步骤不仅有助于预防用生物制品项目在环保和社会责任方面达到最高标准，也为未来提供了明确的指引，确保预防用生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可持续实践的融入预防用生物制品项目管理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预防用生物制品项目管理周期。从预防用生物制品项目规划开始，预防用生物制品项目团队就考虑了环境和社会的因素。在执行阶段，预防用生物制品项目团队积极推动绿色技术的应用，优化资源利用。此外，关注员工的社会责任，通过培训和沟通活动提高员工对可持续发展的认知，使他们能够在日常工作中践行可持续实践。这些举措不仅为预防用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50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扎根于预防用生物制品项目的可持续发展理念，我们深信环保与社会责任是预防用生物制品项目成功的关键支柱。在预防用生物制品项目的每一步，我们都致力于通过创新和实践，履行对环境和社会的坚定责任。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团队通过引入先进的环保技术、建立高效的废物处理系统以及推动能源节约措施，积极履行环保责任。定期的环保监测和评估确保预防用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用生物制品项目不仅致力于自身可持续发展，还注重对社会的回馈。通过支持社区预防用生物制品项目、参与慈善事业、提供培训机会等方式，预防用生物制品项目积极履行社会责任。与当地社区建立积极互动，关注员工的工作与生活平衡，以及员工的身心健康，是预防用生物制品项目在社会责任层面的关键举措。这样的实践不仅增强了预防用生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218"/>
      <w:r>
        <w:rPr>
          <w:rFonts w:ascii="仿宋" w:eastAsia="仿宋" w:hAnsi="仿宋" w:cs="仿宋" w:hint="eastAsia"/>
          <w:sz w:val="28"/>
          <w:lang w:eastAsia="zh-CN"/>
        </w:rPr>
        <w:t>四、预防用生物制品项目土建工程</w:t>
      </w:r>
      <w:bookmarkEnd w:id="14"/>
    </w:p>
    <w:p>
      <w:pPr>
        <w:pStyle w:val="Heading2"/>
        <w:rPr>
          <w:rFonts w:ascii="仿宋" w:eastAsia="仿宋" w:hAnsi="仿宋" w:cs="仿宋" w:hint="eastAsia"/>
          <w:lang w:eastAsia="zh-CN"/>
        </w:rPr>
      </w:pPr>
      <w:bookmarkStart w:id="15" w:name="_Toc1573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在预防用生物制品项目的建筑工程设计中，我们将秉承一系列重要的设计原则，以确保预防用生物制品项目建筑在功能、美观、可持续性等方面达到最佳效果。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首要原则是确保建筑的功能性得到最大化的发挥。我们将充分理解预防用生物制品项目的实际需求，合理布局各个功能区域，保证建筑在满足业务需求的同时，提供高效的工作环境。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在建筑设计中，我们将综合考虑建设和运营成本。通过精细的经济效益分析，确保设计方案在高效利用资源的同时，对预防用生物制品项目的长期盈利能力有积极的贡献。</w:t>
      </w:r>
    </w:p>
    <w:p>
      <w:pPr>
        <w:pStyle w:val="Heading2"/>
        <w:ind w:firstLine="560" w:firstLineChars="200"/>
        <w:rPr>
          <w:rFonts w:ascii="仿宋" w:eastAsia="仿宋" w:hAnsi="仿宋" w:cs="仿宋" w:hint="eastAsia"/>
          <w:sz w:val="28"/>
          <w:lang w:eastAsia="zh-CN"/>
        </w:rPr>
      </w:pPr>
      <w:bookmarkStart w:id="16" w:name="_Toc714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预防用生物制品项目的土建工程设计中，我们将精准设定设计年限，结合预防用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预防用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610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预防用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预防用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预防用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93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本期工程预防用生物制品项目预计总建筑面积XXX平方米，其中：计容建筑面积XXX平方米，计划建筑工程投资XX万元，占预防用生物制品项目总投资的XX%。</w:t>
      </w:r>
    </w:p>
    <w:p>
      <w:pPr>
        <w:pStyle w:val="Heading1"/>
        <w:ind w:firstLine="560" w:firstLineChars="200"/>
        <w:rPr>
          <w:rFonts w:ascii="仿宋" w:eastAsia="仿宋" w:hAnsi="仿宋" w:cs="仿宋" w:hint="eastAsia"/>
          <w:sz w:val="28"/>
          <w:lang w:eastAsia="zh-CN"/>
        </w:rPr>
      </w:pPr>
      <w:bookmarkStart w:id="19" w:name="_Toc30505"/>
      <w:r>
        <w:rPr>
          <w:rFonts w:ascii="仿宋" w:eastAsia="仿宋" w:hAnsi="仿宋" w:cs="仿宋" w:hint="eastAsia"/>
          <w:sz w:val="28"/>
          <w:lang w:eastAsia="zh-CN"/>
        </w:rPr>
        <w:t>五、预防用生物制品项目选址可行性分析</w:t>
      </w:r>
      <w:bookmarkEnd w:id="19"/>
    </w:p>
    <w:p>
      <w:pPr>
        <w:pStyle w:val="Heading2"/>
        <w:rPr>
          <w:rFonts w:ascii="仿宋" w:eastAsia="仿宋" w:hAnsi="仿宋" w:cs="仿宋" w:hint="eastAsia"/>
          <w:lang w:eastAsia="zh-CN"/>
        </w:rPr>
      </w:pPr>
      <w:bookmarkStart w:id="20" w:name="_Toc1072"/>
      <w:r>
        <w:rPr>
          <w:rFonts w:ascii="仿宋" w:eastAsia="仿宋" w:hAnsi="仿宋" w:cs="仿宋" w:hint="eastAsia"/>
          <w:lang w:eastAsia="zh-CN"/>
        </w:rPr>
        <w:t>(一)、预防用生物制品项目选址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该预防用生物制品项目选址位于XX省XX市XX区XXX街道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https://d.book118.com/068013135135006034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01EA5"/>
    <w:rsid w:val="4D801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131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2024-02-08T02:46:00Z</dcterms:created>
  <dcterms:modified xsi:type="dcterms:W3CDTF">2024-02-08T02:46:26Z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B97D978DE948445488E84CB513474870_11</vt:lpwstr>
  </property>
  <property fmtid="{D5CDD505-2E9C-101B-9397-08002B2CF9AE}" pid="3" name="KSOProductBuildVer">
    <vt:lpwstr>2052-12.1.0.16250</vt:lpwstr>
  </property>
</Properties>
</file>