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针刺无纺布项目规划设计蓝图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91" w:history="1">
        <w:r>
          <w:rPr>
            <w:rFonts w:ascii="仿宋" w:eastAsia="仿宋" w:hAnsi="仿宋" w:cs="仿宋" w:hint="eastAsia"/>
            <w:lang w:eastAsia="zh-CN"/>
          </w:rPr>
          <w:t>序言</w:t>
        </w:r>
        <w:r>
          <w:tab/>
        </w:r>
        <w:r>
          <w:fldChar w:fldCharType="begin"/>
        </w:r>
        <w:r>
          <w:instrText xml:space="preserve"> PAGEREF _Toc18691 \h </w:instrText>
        </w:r>
        <w:r>
          <w:fldChar w:fldCharType="separate"/>
        </w:r>
        <w:r>
          <w:t>3</w:t>
        </w:r>
        <w:r>
          <w:fldChar w:fldCharType="end"/>
        </w:r>
      </w:hyperlink>
    </w:p>
    <w:p>
      <w:pPr>
        <w:pStyle w:val="TOC1"/>
        <w:tabs>
          <w:tab w:val="right" w:leader="dot" w:pos="8306"/>
        </w:tabs>
      </w:pPr>
      <w:hyperlink w:anchor="_Toc31798" w:history="1">
        <w:r>
          <w:rPr>
            <w:rFonts w:ascii="仿宋" w:eastAsia="仿宋" w:hAnsi="仿宋" w:cs="仿宋" w:hint="eastAsia"/>
            <w:lang w:eastAsia="zh-CN"/>
          </w:rPr>
          <w:t>一、针刺无纺布项目文档管理</w:t>
        </w:r>
        <w:r>
          <w:tab/>
        </w:r>
        <w:r>
          <w:fldChar w:fldCharType="begin"/>
        </w:r>
        <w:r>
          <w:instrText xml:space="preserve"> PAGEREF _Toc31798 \h </w:instrText>
        </w:r>
        <w:r>
          <w:fldChar w:fldCharType="separate"/>
        </w:r>
        <w:r>
          <w:t>3</w:t>
        </w:r>
        <w:r>
          <w:fldChar w:fldCharType="end"/>
        </w:r>
      </w:hyperlink>
    </w:p>
    <w:p>
      <w:pPr>
        <w:pStyle w:val="TOC2"/>
        <w:tabs>
          <w:tab w:val="right" w:leader="dot" w:pos="8306"/>
        </w:tabs>
      </w:pPr>
      <w:hyperlink w:anchor="_Toc21991" w:history="1">
        <w:r>
          <w:rPr>
            <w:rFonts w:ascii="仿宋" w:eastAsia="仿宋" w:hAnsi="仿宋" w:cs="仿宋" w:hint="eastAsia"/>
            <w:lang w:eastAsia="zh-CN"/>
          </w:rPr>
          <w:t>(一)、文档编制与审查</w:t>
        </w:r>
        <w:r>
          <w:tab/>
        </w:r>
        <w:r>
          <w:fldChar w:fldCharType="begin"/>
        </w:r>
        <w:r>
          <w:instrText xml:space="preserve"> PAGEREF _Toc21991 \h </w:instrText>
        </w:r>
        <w:r>
          <w:fldChar w:fldCharType="separate"/>
        </w:r>
        <w:r>
          <w:t>3</w:t>
        </w:r>
        <w:r>
          <w:fldChar w:fldCharType="end"/>
        </w:r>
      </w:hyperlink>
    </w:p>
    <w:p>
      <w:pPr>
        <w:pStyle w:val="TOC2"/>
        <w:tabs>
          <w:tab w:val="right" w:leader="dot" w:pos="8306"/>
        </w:tabs>
      </w:pPr>
      <w:hyperlink w:anchor="_Toc5165" w:history="1">
        <w:r>
          <w:rPr>
            <w:rFonts w:ascii="仿宋" w:eastAsia="仿宋" w:hAnsi="仿宋" w:cs="仿宋" w:hint="eastAsia"/>
            <w:lang w:eastAsia="zh-CN"/>
          </w:rPr>
          <w:t>(二)、文档发布与分发</w:t>
        </w:r>
        <w:r>
          <w:tab/>
        </w:r>
        <w:r>
          <w:fldChar w:fldCharType="begin"/>
        </w:r>
        <w:r>
          <w:instrText xml:space="preserve"> PAGEREF _Toc5165 \h </w:instrText>
        </w:r>
        <w:r>
          <w:fldChar w:fldCharType="separate"/>
        </w:r>
        <w:r>
          <w:t>4</w:t>
        </w:r>
        <w:r>
          <w:fldChar w:fldCharType="end"/>
        </w:r>
      </w:hyperlink>
    </w:p>
    <w:p>
      <w:pPr>
        <w:pStyle w:val="TOC2"/>
        <w:tabs>
          <w:tab w:val="right" w:leader="dot" w:pos="8306"/>
        </w:tabs>
      </w:pPr>
      <w:hyperlink w:anchor="_Toc18365" w:history="1">
        <w:r>
          <w:rPr>
            <w:rFonts w:ascii="仿宋" w:eastAsia="仿宋" w:hAnsi="仿宋" w:cs="仿宋" w:hint="eastAsia"/>
            <w:lang w:eastAsia="zh-CN"/>
          </w:rPr>
          <w:t>(三)、文档存档与归档</w:t>
        </w:r>
        <w:r>
          <w:tab/>
        </w:r>
        <w:r>
          <w:fldChar w:fldCharType="begin"/>
        </w:r>
        <w:r>
          <w:instrText xml:space="preserve"> PAGEREF _Toc18365 \h </w:instrText>
        </w:r>
        <w:r>
          <w:fldChar w:fldCharType="separate"/>
        </w:r>
        <w:r>
          <w:t>5</w:t>
        </w:r>
        <w:r>
          <w:fldChar w:fldCharType="end"/>
        </w:r>
      </w:hyperlink>
    </w:p>
    <w:p>
      <w:pPr>
        <w:pStyle w:val="TOC1"/>
        <w:tabs>
          <w:tab w:val="right" w:leader="dot" w:pos="8306"/>
        </w:tabs>
      </w:pPr>
      <w:hyperlink w:anchor="_Toc12433" w:history="1">
        <w:r>
          <w:rPr>
            <w:rFonts w:ascii="仿宋" w:eastAsia="仿宋" w:hAnsi="仿宋" w:cs="仿宋" w:hint="eastAsia"/>
            <w:lang w:eastAsia="zh-CN"/>
          </w:rPr>
          <w:t>二、针刺无纺布项目土建工程</w:t>
        </w:r>
        <w:r>
          <w:tab/>
        </w:r>
        <w:r>
          <w:fldChar w:fldCharType="begin"/>
        </w:r>
        <w:r>
          <w:instrText xml:space="preserve"> PAGEREF _Toc12433 \h </w:instrText>
        </w:r>
        <w:r>
          <w:fldChar w:fldCharType="separate"/>
        </w:r>
        <w:r>
          <w:t>6</w:t>
        </w:r>
        <w:r>
          <w:fldChar w:fldCharType="end"/>
        </w:r>
      </w:hyperlink>
    </w:p>
    <w:p>
      <w:pPr>
        <w:pStyle w:val="TOC2"/>
        <w:tabs>
          <w:tab w:val="right" w:leader="dot" w:pos="8306"/>
        </w:tabs>
      </w:pPr>
      <w:hyperlink w:anchor="_Toc16250" w:history="1">
        <w:r>
          <w:rPr>
            <w:rFonts w:ascii="仿宋" w:eastAsia="仿宋" w:hAnsi="仿宋" w:cs="仿宋" w:hint="eastAsia"/>
            <w:lang w:eastAsia="zh-CN"/>
          </w:rPr>
          <w:t>(一)、建筑工程设计原则</w:t>
        </w:r>
        <w:r>
          <w:tab/>
        </w:r>
        <w:r>
          <w:fldChar w:fldCharType="begin"/>
        </w:r>
        <w:r>
          <w:instrText xml:space="preserve"> PAGEREF _Toc16250 \h </w:instrText>
        </w:r>
        <w:r>
          <w:fldChar w:fldCharType="separate"/>
        </w:r>
        <w:r>
          <w:t>6</w:t>
        </w:r>
        <w:r>
          <w:fldChar w:fldCharType="end"/>
        </w:r>
      </w:hyperlink>
    </w:p>
    <w:p>
      <w:pPr>
        <w:pStyle w:val="TOC2"/>
        <w:tabs>
          <w:tab w:val="right" w:leader="dot" w:pos="8306"/>
        </w:tabs>
      </w:pPr>
      <w:hyperlink w:anchor="_Toc31430" w:history="1">
        <w:r>
          <w:rPr>
            <w:rFonts w:ascii="仿宋" w:eastAsia="仿宋" w:hAnsi="仿宋" w:cs="仿宋" w:hint="eastAsia"/>
            <w:lang w:eastAsia="zh-CN"/>
          </w:rPr>
          <w:t>(二)、土建工程设计年限及安全等级</w:t>
        </w:r>
        <w:r>
          <w:tab/>
        </w:r>
        <w:r>
          <w:fldChar w:fldCharType="begin"/>
        </w:r>
        <w:r>
          <w:instrText xml:space="preserve"> PAGEREF _Toc31430 \h </w:instrText>
        </w:r>
        <w:r>
          <w:fldChar w:fldCharType="separate"/>
        </w:r>
        <w:r>
          <w:t>8</w:t>
        </w:r>
        <w:r>
          <w:fldChar w:fldCharType="end"/>
        </w:r>
      </w:hyperlink>
    </w:p>
    <w:p>
      <w:pPr>
        <w:pStyle w:val="TOC2"/>
        <w:tabs>
          <w:tab w:val="right" w:leader="dot" w:pos="8306"/>
        </w:tabs>
      </w:pPr>
      <w:hyperlink w:anchor="_Toc1087" w:history="1">
        <w:r>
          <w:rPr>
            <w:rFonts w:ascii="仿宋" w:eastAsia="仿宋" w:hAnsi="仿宋" w:cs="仿宋" w:hint="eastAsia"/>
            <w:lang w:eastAsia="zh-CN"/>
          </w:rPr>
          <w:t>(三)、建筑工程设计总体要求</w:t>
        </w:r>
        <w:r>
          <w:tab/>
        </w:r>
        <w:r>
          <w:fldChar w:fldCharType="begin"/>
        </w:r>
        <w:r>
          <w:instrText xml:space="preserve"> PAGEREF _Toc1087 \h </w:instrText>
        </w:r>
        <w:r>
          <w:fldChar w:fldCharType="separate"/>
        </w:r>
        <w:r>
          <w:t>9</w:t>
        </w:r>
        <w:r>
          <w:fldChar w:fldCharType="end"/>
        </w:r>
      </w:hyperlink>
    </w:p>
    <w:p>
      <w:pPr>
        <w:pStyle w:val="TOC2"/>
        <w:tabs>
          <w:tab w:val="right" w:leader="dot" w:pos="8306"/>
        </w:tabs>
      </w:pPr>
      <w:hyperlink w:anchor="_Toc7017" w:history="1">
        <w:r>
          <w:rPr>
            <w:rFonts w:ascii="仿宋" w:eastAsia="仿宋" w:hAnsi="仿宋" w:cs="仿宋" w:hint="eastAsia"/>
            <w:lang w:eastAsia="zh-CN"/>
          </w:rPr>
          <w:t>(四)、土建工程建设指标</w:t>
        </w:r>
        <w:r>
          <w:tab/>
        </w:r>
        <w:r>
          <w:fldChar w:fldCharType="begin"/>
        </w:r>
        <w:r>
          <w:instrText xml:space="preserve"> PAGEREF _Toc7017 \h </w:instrText>
        </w:r>
        <w:r>
          <w:fldChar w:fldCharType="separate"/>
        </w:r>
        <w:r>
          <w:t>9</w:t>
        </w:r>
        <w:r>
          <w:fldChar w:fldCharType="end"/>
        </w:r>
      </w:hyperlink>
    </w:p>
    <w:p>
      <w:pPr>
        <w:pStyle w:val="TOC1"/>
        <w:tabs>
          <w:tab w:val="right" w:leader="dot" w:pos="8306"/>
        </w:tabs>
      </w:pPr>
      <w:hyperlink w:anchor="_Toc18966" w:history="1">
        <w:r>
          <w:rPr>
            <w:rFonts w:ascii="仿宋" w:eastAsia="仿宋" w:hAnsi="仿宋" w:cs="仿宋" w:hint="eastAsia"/>
            <w:lang w:eastAsia="zh-CN"/>
          </w:rPr>
          <w:t>三、针刺无纺布项目危机管理</w:t>
        </w:r>
        <w:r>
          <w:tab/>
        </w:r>
        <w:r>
          <w:fldChar w:fldCharType="begin"/>
        </w:r>
        <w:r>
          <w:instrText xml:space="preserve"> PAGEREF _Toc18966 \h </w:instrText>
        </w:r>
        <w:r>
          <w:fldChar w:fldCharType="separate"/>
        </w:r>
        <w:r>
          <w:t>10</w:t>
        </w:r>
        <w:r>
          <w:fldChar w:fldCharType="end"/>
        </w:r>
      </w:hyperlink>
    </w:p>
    <w:p>
      <w:pPr>
        <w:pStyle w:val="TOC2"/>
        <w:tabs>
          <w:tab w:val="right" w:leader="dot" w:pos="8306"/>
        </w:tabs>
      </w:pPr>
      <w:hyperlink w:anchor="_Toc29887" w:history="1">
        <w:r>
          <w:rPr>
            <w:rFonts w:ascii="仿宋" w:eastAsia="仿宋" w:hAnsi="仿宋" w:cs="仿宋" w:hint="eastAsia"/>
            <w:lang w:eastAsia="zh-CN"/>
          </w:rPr>
          <w:t>(一)、危机预警与识别</w:t>
        </w:r>
        <w:r>
          <w:tab/>
        </w:r>
        <w:r>
          <w:fldChar w:fldCharType="begin"/>
        </w:r>
        <w:r>
          <w:instrText xml:space="preserve"> PAGEREF _Toc29887 \h </w:instrText>
        </w:r>
        <w:r>
          <w:fldChar w:fldCharType="separate"/>
        </w:r>
        <w:r>
          <w:t>10</w:t>
        </w:r>
        <w:r>
          <w:fldChar w:fldCharType="end"/>
        </w:r>
      </w:hyperlink>
    </w:p>
    <w:p>
      <w:pPr>
        <w:pStyle w:val="TOC2"/>
        <w:tabs>
          <w:tab w:val="right" w:leader="dot" w:pos="8306"/>
        </w:tabs>
      </w:pPr>
      <w:hyperlink w:anchor="_Toc22312" w:history="1">
        <w:r>
          <w:rPr>
            <w:rFonts w:ascii="仿宋" w:eastAsia="仿宋" w:hAnsi="仿宋" w:cs="仿宋" w:hint="eastAsia"/>
            <w:lang w:eastAsia="zh-CN"/>
          </w:rPr>
          <w:t>(二)、危机应对与恢复</w:t>
        </w:r>
        <w:r>
          <w:tab/>
        </w:r>
        <w:r>
          <w:fldChar w:fldCharType="begin"/>
        </w:r>
        <w:r>
          <w:instrText xml:space="preserve"> PAGEREF _Toc22312 \h </w:instrText>
        </w:r>
        <w:r>
          <w:fldChar w:fldCharType="separate"/>
        </w:r>
        <w:r>
          <w:t>11</w:t>
        </w:r>
        <w:r>
          <w:fldChar w:fldCharType="end"/>
        </w:r>
      </w:hyperlink>
    </w:p>
    <w:p>
      <w:pPr>
        <w:pStyle w:val="TOC1"/>
        <w:tabs>
          <w:tab w:val="right" w:leader="dot" w:pos="8306"/>
        </w:tabs>
      </w:pPr>
      <w:hyperlink w:anchor="_Toc13681" w:history="1">
        <w:r>
          <w:rPr>
            <w:rFonts w:ascii="仿宋" w:eastAsia="仿宋" w:hAnsi="仿宋" w:cs="仿宋" w:hint="eastAsia"/>
            <w:lang w:eastAsia="zh-CN"/>
          </w:rPr>
          <w:t>四、针刺无纺布项目建设背景及必要性分析</w:t>
        </w:r>
        <w:r>
          <w:tab/>
        </w:r>
        <w:r>
          <w:fldChar w:fldCharType="begin"/>
        </w:r>
        <w:r>
          <w:instrText xml:space="preserve"> PAGEREF _Toc13681 \h </w:instrText>
        </w:r>
        <w:r>
          <w:fldChar w:fldCharType="separate"/>
        </w:r>
        <w:r>
          <w:t>12</w:t>
        </w:r>
        <w:r>
          <w:fldChar w:fldCharType="end"/>
        </w:r>
      </w:hyperlink>
    </w:p>
    <w:p>
      <w:pPr>
        <w:pStyle w:val="TOC2"/>
        <w:tabs>
          <w:tab w:val="right" w:leader="dot" w:pos="8306"/>
        </w:tabs>
      </w:pPr>
      <w:hyperlink w:anchor="_Toc17399" w:history="1">
        <w:r>
          <w:rPr>
            <w:rFonts w:ascii="仿宋" w:eastAsia="仿宋" w:hAnsi="仿宋" w:cs="仿宋" w:hint="eastAsia"/>
            <w:lang w:eastAsia="zh-CN"/>
          </w:rPr>
          <w:t>(一)、针刺无纺布项目背景分析</w:t>
        </w:r>
        <w:r>
          <w:tab/>
        </w:r>
        <w:r>
          <w:fldChar w:fldCharType="begin"/>
        </w:r>
        <w:r>
          <w:instrText xml:space="preserve"> PAGEREF _Toc17399 \h </w:instrText>
        </w:r>
        <w:r>
          <w:fldChar w:fldCharType="separate"/>
        </w:r>
        <w:r>
          <w:t>12</w:t>
        </w:r>
        <w:r>
          <w:fldChar w:fldCharType="end"/>
        </w:r>
      </w:hyperlink>
    </w:p>
    <w:p>
      <w:pPr>
        <w:pStyle w:val="TOC2"/>
        <w:tabs>
          <w:tab w:val="right" w:leader="dot" w:pos="8306"/>
        </w:tabs>
      </w:pPr>
      <w:hyperlink w:anchor="_Toc11897" w:history="1">
        <w:r>
          <w:rPr>
            <w:rFonts w:ascii="仿宋" w:eastAsia="仿宋" w:hAnsi="仿宋" w:cs="仿宋" w:hint="eastAsia"/>
            <w:lang w:eastAsia="zh-CN"/>
          </w:rPr>
          <w:t>(二)、针刺无纺布项目建设必要性分析</w:t>
        </w:r>
        <w:r>
          <w:tab/>
        </w:r>
        <w:r>
          <w:fldChar w:fldCharType="begin"/>
        </w:r>
        <w:r>
          <w:instrText xml:space="preserve"> PAGEREF _Toc11897 \h </w:instrText>
        </w:r>
        <w:r>
          <w:fldChar w:fldCharType="separate"/>
        </w:r>
        <w:r>
          <w:t>14</w:t>
        </w:r>
        <w:r>
          <w:fldChar w:fldCharType="end"/>
        </w:r>
      </w:hyperlink>
    </w:p>
    <w:p>
      <w:pPr>
        <w:pStyle w:val="TOC1"/>
        <w:tabs>
          <w:tab w:val="right" w:leader="dot" w:pos="8306"/>
        </w:tabs>
      </w:pPr>
      <w:hyperlink w:anchor="_Toc13864" w:history="1">
        <w:r>
          <w:rPr>
            <w:rFonts w:ascii="仿宋" w:eastAsia="仿宋" w:hAnsi="仿宋" w:cs="仿宋" w:hint="eastAsia"/>
            <w:lang w:eastAsia="zh-CN"/>
          </w:rPr>
          <w:t>五、工艺说明</w:t>
        </w:r>
        <w:r>
          <w:tab/>
        </w:r>
        <w:r>
          <w:fldChar w:fldCharType="begin"/>
        </w:r>
        <w:r>
          <w:instrText xml:space="preserve"> PAGEREF _Toc13864 \h </w:instrText>
        </w:r>
        <w:r>
          <w:fldChar w:fldCharType="separate"/>
        </w:r>
        <w:r>
          <w:t>15</w:t>
        </w:r>
        <w:r>
          <w:fldChar w:fldCharType="end"/>
        </w:r>
      </w:hyperlink>
    </w:p>
    <w:p>
      <w:pPr>
        <w:pStyle w:val="TOC2"/>
        <w:tabs>
          <w:tab w:val="right" w:leader="dot" w:pos="8306"/>
        </w:tabs>
      </w:pPr>
      <w:hyperlink w:anchor="_Toc27947" w:history="1">
        <w:r>
          <w:rPr>
            <w:rFonts w:ascii="仿宋" w:eastAsia="仿宋" w:hAnsi="仿宋" w:cs="仿宋" w:hint="eastAsia"/>
            <w:lang w:eastAsia="zh-CN"/>
          </w:rPr>
          <w:t>(一)、技术管理特点</w:t>
        </w:r>
        <w:r>
          <w:tab/>
        </w:r>
        <w:r>
          <w:fldChar w:fldCharType="begin"/>
        </w:r>
        <w:r>
          <w:instrText xml:space="preserve"> PAGEREF _Toc27947 \h </w:instrText>
        </w:r>
        <w:r>
          <w:fldChar w:fldCharType="separate"/>
        </w:r>
        <w:r>
          <w:t>15</w:t>
        </w:r>
        <w:r>
          <w:fldChar w:fldCharType="end"/>
        </w:r>
      </w:hyperlink>
    </w:p>
    <w:p>
      <w:pPr>
        <w:pStyle w:val="TOC2"/>
        <w:tabs>
          <w:tab w:val="right" w:leader="dot" w:pos="8306"/>
        </w:tabs>
      </w:pPr>
      <w:hyperlink w:anchor="_Toc13023" w:history="1">
        <w:r>
          <w:rPr>
            <w:rFonts w:ascii="仿宋" w:eastAsia="仿宋" w:hAnsi="仿宋" w:cs="仿宋" w:hint="eastAsia"/>
            <w:lang w:eastAsia="zh-CN"/>
          </w:rPr>
          <w:t>(二)、针刺无纺布项目工艺技术设计方案</w:t>
        </w:r>
        <w:r>
          <w:tab/>
        </w:r>
        <w:r>
          <w:fldChar w:fldCharType="begin"/>
        </w:r>
        <w:r>
          <w:instrText xml:space="preserve"> PAGEREF _Toc13023 \h </w:instrText>
        </w:r>
        <w:r>
          <w:fldChar w:fldCharType="separate"/>
        </w:r>
        <w:r>
          <w:t>16</w:t>
        </w:r>
        <w:r>
          <w:fldChar w:fldCharType="end"/>
        </w:r>
      </w:hyperlink>
    </w:p>
    <w:p>
      <w:pPr>
        <w:pStyle w:val="TOC2"/>
        <w:tabs>
          <w:tab w:val="right" w:leader="dot" w:pos="8306"/>
        </w:tabs>
      </w:pPr>
      <w:hyperlink w:anchor="_Toc25272" w:history="1">
        <w:r>
          <w:rPr>
            <w:rFonts w:ascii="仿宋" w:eastAsia="仿宋" w:hAnsi="仿宋" w:cs="仿宋" w:hint="eastAsia"/>
            <w:lang w:eastAsia="zh-CN"/>
          </w:rPr>
          <w:t>(三)、设备选型方案</w:t>
        </w:r>
        <w:r>
          <w:tab/>
        </w:r>
        <w:r>
          <w:fldChar w:fldCharType="begin"/>
        </w:r>
        <w:r>
          <w:instrText xml:space="preserve"> PAGEREF _Toc25272 \h </w:instrText>
        </w:r>
        <w:r>
          <w:fldChar w:fldCharType="separate"/>
        </w:r>
        <w:r>
          <w:t>17</w:t>
        </w:r>
        <w:r>
          <w:fldChar w:fldCharType="end"/>
        </w:r>
      </w:hyperlink>
    </w:p>
    <w:p>
      <w:pPr>
        <w:pStyle w:val="TOC1"/>
        <w:tabs>
          <w:tab w:val="right" w:leader="dot" w:pos="8306"/>
        </w:tabs>
      </w:pPr>
      <w:hyperlink w:anchor="_Toc19647" w:history="1">
        <w:r>
          <w:rPr>
            <w:rFonts w:ascii="仿宋" w:eastAsia="仿宋" w:hAnsi="仿宋" w:cs="仿宋" w:hint="eastAsia"/>
            <w:lang w:eastAsia="zh-CN"/>
          </w:rPr>
          <w:t>六、针刺无纺布项目绩效评估</w:t>
        </w:r>
        <w:r>
          <w:tab/>
        </w:r>
        <w:r>
          <w:fldChar w:fldCharType="begin"/>
        </w:r>
        <w:r>
          <w:instrText xml:space="preserve"> PAGEREF _Toc19647 \h </w:instrText>
        </w:r>
        <w:r>
          <w:fldChar w:fldCharType="separate"/>
        </w:r>
        <w:r>
          <w:t>19</w:t>
        </w:r>
        <w:r>
          <w:fldChar w:fldCharType="end"/>
        </w:r>
      </w:hyperlink>
    </w:p>
    <w:p>
      <w:pPr>
        <w:pStyle w:val="TOC2"/>
        <w:tabs>
          <w:tab w:val="right" w:leader="dot" w:pos="8306"/>
        </w:tabs>
      </w:pPr>
      <w:hyperlink w:anchor="_Toc27811" w:history="1">
        <w:r>
          <w:rPr>
            <w:rFonts w:ascii="仿宋" w:eastAsia="仿宋" w:hAnsi="仿宋" w:cs="仿宋" w:hint="eastAsia"/>
            <w:lang w:eastAsia="zh-CN"/>
          </w:rPr>
          <w:t>(一)、绩效评估指标</w:t>
        </w:r>
        <w:r>
          <w:tab/>
        </w:r>
        <w:r>
          <w:fldChar w:fldCharType="begin"/>
        </w:r>
        <w:r>
          <w:instrText xml:space="preserve"> PAGEREF _Toc27811 \h </w:instrText>
        </w:r>
        <w:r>
          <w:fldChar w:fldCharType="separate"/>
        </w:r>
        <w:r>
          <w:t>19</w:t>
        </w:r>
        <w:r>
          <w:fldChar w:fldCharType="end"/>
        </w:r>
      </w:hyperlink>
    </w:p>
    <w:p>
      <w:pPr>
        <w:pStyle w:val="TOC2"/>
        <w:tabs>
          <w:tab w:val="right" w:leader="dot" w:pos="8306"/>
        </w:tabs>
      </w:pPr>
      <w:hyperlink w:anchor="_Toc21248" w:history="1">
        <w:r>
          <w:rPr>
            <w:rFonts w:ascii="仿宋" w:eastAsia="仿宋" w:hAnsi="仿宋" w:cs="仿宋" w:hint="eastAsia"/>
            <w:lang w:eastAsia="zh-CN"/>
          </w:rPr>
          <w:t>(二)、绩效评估方法</w:t>
        </w:r>
        <w:r>
          <w:tab/>
        </w:r>
        <w:r>
          <w:fldChar w:fldCharType="begin"/>
        </w:r>
        <w:r>
          <w:instrText xml:space="preserve"> PAGEREF _Toc21248 \h </w:instrText>
        </w:r>
        <w:r>
          <w:fldChar w:fldCharType="separate"/>
        </w:r>
        <w:r>
          <w:t>20</w:t>
        </w:r>
        <w:r>
          <w:fldChar w:fldCharType="end"/>
        </w:r>
      </w:hyperlink>
    </w:p>
    <w:p>
      <w:pPr>
        <w:pStyle w:val="TOC2"/>
        <w:tabs>
          <w:tab w:val="right" w:leader="dot" w:pos="8306"/>
        </w:tabs>
      </w:pPr>
      <w:hyperlink w:anchor="_Toc28155" w:history="1">
        <w:r>
          <w:rPr>
            <w:rFonts w:ascii="仿宋" w:eastAsia="仿宋" w:hAnsi="仿宋" w:cs="仿宋" w:hint="eastAsia"/>
            <w:lang w:eastAsia="zh-CN"/>
          </w:rPr>
          <w:t>(三)、绩效评估周期</w:t>
        </w:r>
        <w:r>
          <w:tab/>
        </w:r>
        <w:r>
          <w:fldChar w:fldCharType="begin"/>
        </w:r>
        <w:r>
          <w:instrText xml:space="preserve"> PAGEREF _Toc28155 \h </w:instrText>
        </w:r>
        <w:r>
          <w:fldChar w:fldCharType="separate"/>
        </w:r>
        <w:r>
          <w:t>21</w:t>
        </w:r>
        <w:r>
          <w:fldChar w:fldCharType="end"/>
        </w:r>
      </w:hyperlink>
    </w:p>
    <w:p>
      <w:pPr>
        <w:pStyle w:val="TOC1"/>
        <w:tabs>
          <w:tab w:val="right" w:leader="dot" w:pos="8306"/>
        </w:tabs>
      </w:pPr>
      <w:hyperlink w:anchor="_Toc4679" w:history="1">
        <w:r>
          <w:rPr>
            <w:rFonts w:ascii="仿宋" w:eastAsia="仿宋" w:hAnsi="仿宋" w:cs="仿宋" w:hint="eastAsia"/>
            <w:lang w:eastAsia="zh-CN"/>
          </w:rPr>
          <w:t>七、针刺无纺布项目创新与研发</w:t>
        </w:r>
        <w:r>
          <w:tab/>
        </w:r>
        <w:r>
          <w:fldChar w:fldCharType="begin"/>
        </w:r>
        <w:r>
          <w:instrText xml:space="preserve"> PAGEREF _Toc4679 \h </w:instrText>
        </w:r>
        <w:r>
          <w:fldChar w:fldCharType="separate"/>
        </w:r>
        <w:r>
          <w:t>22</w:t>
        </w:r>
        <w:r>
          <w:fldChar w:fldCharType="end"/>
        </w:r>
      </w:hyperlink>
    </w:p>
    <w:p>
      <w:pPr>
        <w:pStyle w:val="TOC2"/>
        <w:tabs>
          <w:tab w:val="right" w:leader="dot" w:pos="8306"/>
        </w:tabs>
      </w:pPr>
      <w:hyperlink w:anchor="_Toc26461" w:history="1">
        <w:r>
          <w:rPr>
            <w:rFonts w:ascii="仿宋" w:eastAsia="仿宋" w:hAnsi="仿宋" w:cs="仿宋" w:hint="eastAsia"/>
            <w:lang w:eastAsia="zh-CN"/>
          </w:rPr>
          <w:t>(一)、创新策略与方向</w:t>
        </w:r>
        <w:r>
          <w:tab/>
        </w:r>
        <w:r>
          <w:fldChar w:fldCharType="begin"/>
        </w:r>
        <w:r>
          <w:instrText xml:space="preserve"> PAGEREF _Toc26461 \h </w:instrText>
        </w:r>
        <w:r>
          <w:fldChar w:fldCharType="separate"/>
        </w:r>
        <w:r>
          <w:t>22</w:t>
        </w:r>
        <w:r>
          <w:fldChar w:fldCharType="end"/>
        </w:r>
      </w:hyperlink>
    </w:p>
    <w:p>
      <w:pPr>
        <w:pStyle w:val="TOC2"/>
        <w:tabs>
          <w:tab w:val="right" w:leader="dot" w:pos="8306"/>
        </w:tabs>
      </w:pPr>
      <w:hyperlink w:anchor="_Toc32028" w:history="1">
        <w:r>
          <w:rPr>
            <w:rFonts w:ascii="仿宋" w:eastAsia="仿宋" w:hAnsi="仿宋" w:cs="仿宋" w:hint="eastAsia"/>
            <w:lang w:eastAsia="zh-CN"/>
          </w:rPr>
          <w:t>(二)、研发规划与投入</w:t>
        </w:r>
        <w:r>
          <w:tab/>
        </w:r>
        <w:r>
          <w:fldChar w:fldCharType="begin"/>
        </w:r>
        <w:r>
          <w:instrText xml:space="preserve"> PAGEREF _Toc32028 \h </w:instrText>
        </w:r>
        <w:r>
          <w:fldChar w:fldCharType="separate"/>
        </w:r>
        <w:r>
          <w:t>23</w:t>
        </w:r>
        <w:r>
          <w:fldChar w:fldCharType="end"/>
        </w:r>
      </w:hyperlink>
    </w:p>
    <w:p>
      <w:pPr>
        <w:pStyle w:val="TOC1"/>
        <w:tabs>
          <w:tab w:val="right" w:leader="dot" w:pos="8306"/>
        </w:tabs>
      </w:pPr>
      <w:hyperlink w:anchor="_Toc11273" w:history="1">
        <w:r>
          <w:rPr>
            <w:rFonts w:ascii="仿宋" w:eastAsia="仿宋" w:hAnsi="仿宋" w:cs="仿宋" w:hint="eastAsia"/>
            <w:lang w:eastAsia="zh-CN"/>
          </w:rPr>
          <w:t>八、针刺无纺布项目投资规划</w:t>
        </w:r>
        <w:r>
          <w:tab/>
        </w:r>
        <w:r>
          <w:fldChar w:fldCharType="begin"/>
        </w:r>
        <w:r>
          <w:instrText xml:space="preserve"> PAGEREF _Toc11273 \h </w:instrText>
        </w:r>
        <w:r>
          <w:fldChar w:fldCharType="separate"/>
        </w:r>
        <w:r>
          <w:t>25</w:t>
        </w:r>
        <w:r>
          <w:fldChar w:fldCharType="end"/>
        </w:r>
      </w:hyperlink>
    </w:p>
    <w:p>
      <w:pPr>
        <w:pStyle w:val="TOC2"/>
        <w:tabs>
          <w:tab w:val="right" w:leader="dot" w:pos="8306"/>
        </w:tabs>
      </w:pPr>
      <w:hyperlink w:anchor="_Toc308" w:history="1">
        <w:r>
          <w:rPr>
            <w:rFonts w:ascii="仿宋" w:eastAsia="仿宋" w:hAnsi="仿宋" w:cs="仿宋" w:hint="eastAsia"/>
            <w:lang w:eastAsia="zh-CN"/>
          </w:rPr>
          <w:t>(一)、针刺无纺布项目总投资估算</w:t>
        </w:r>
        <w:r>
          <w:tab/>
        </w:r>
        <w:r>
          <w:fldChar w:fldCharType="begin"/>
        </w:r>
        <w:r>
          <w:instrText xml:space="preserve"> PAGEREF _Toc308 \h </w:instrText>
        </w:r>
        <w:r>
          <w:fldChar w:fldCharType="separate"/>
        </w:r>
        <w:r>
          <w:t>25</w:t>
        </w:r>
        <w:r>
          <w:fldChar w:fldCharType="end"/>
        </w:r>
      </w:hyperlink>
    </w:p>
    <w:p>
      <w:pPr>
        <w:pStyle w:val="TOC2"/>
        <w:tabs>
          <w:tab w:val="right" w:leader="dot" w:pos="8306"/>
        </w:tabs>
      </w:pPr>
      <w:hyperlink w:anchor="_Toc1164" w:history="1">
        <w:r>
          <w:rPr>
            <w:rFonts w:ascii="仿宋" w:eastAsia="仿宋" w:hAnsi="仿宋" w:cs="仿宋" w:hint="eastAsia"/>
            <w:lang w:eastAsia="zh-CN"/>
          </w:rPr>
          <w:t>(二)、资金筹措</w:t>
        </w:r>
        <w:r>
          <w:tab/>
        </w:r>
        <w:r>
          <w:fldChar w:fldCharType="begin"/>
        </w:r>
        <w:r>
          <w:instrText xml:space="preserve"> PAGEREF _Toc1164 \h </w:instrText>
        </w:r>
        <w:r>
          <w:fldChar w:fldCharType="separate"/>
        </w:r>
        <w:r>
          <w:t>26</w:t>
        </w:r>
        <w:r>
          <w:fldChar w:fldCharType="end"/>
        </w:r>
      </w:hyperlink>
    </w:p>
    <w:p>
      <w:pPr>
        <w:pStyle w:val="TOC1"/>
        <w:tabs>
          <w:tab w:val="right" w:leader="dot" w:pos="8306"/>
        </w:tabs>
      </w:pPr>
      <w:hyperlink w:anchor="_Toc14315" w:history="1">
        <w:r>
          <w:rPr>
            <w:rFonts w:ascii="仿宋" w:eastAsia="仿宋" w:hAnsi="仿宋" w:cs="仿宋" w:hint="eastAsia"/>
            <w:lang w:eastAsia="zh-CN"/>
          </w:rPr>
          <w:t>九、针刺无纺布项目人力资源培养与发展</w:t>
        </w:r>
        <w:r>
          <w:tab/>
        </w:r>
        <w:r>
          <w:fldChar w:fldCharType="begin"/>
        </w:r>
        <w:r>
          <w:instrText xml:space="preserve"> PAGEREF _Toc14315 \h </w:instrText>
        </w:r>
        <w:r>
          <w:fldChar w:fldCharType="separate"/>
        </w:r>
        <w:r>
          <w:t>27</w:t>
        </w:r>
        <w:r>
          <w:fldChar w:fldCharType="end"/>
        </w:r>
      </w:hyperlink>
    </w:p>
    <w:p>
      <w:pPr>
        <w:pStyle w:val="TOC2"/>
        <w:tabs>
          <w:tab w:val="right" w:leader="dot" w:pos="8306"/>
        </w:tabs>
      </w:pPr>
      <w:hyperlink w:anchor="_Toc21453" w:history="1">
        <w:r>
          <w:rPr>
            <w:rFonts w:ascii="仿宋" w:eastAsia="仿宋" w:hAnsi="仿宋" w:cs="仿宋" w:hint="eastAsia"/>
            <w:lang w:eastAsia="zh-CN"/>
          </w:rPr>
          <w:t>(一)、人才需求与规划</w:t>
        </w:r>
        <w:r>
          <w:tab/>
        </w:r>
        <w:r>
          <w:fldChar w:fldCharType="begin"/>
        </w:r>
        <w:r>
          <w:instrText xml:space="preserve"> PAGEREF _Toc21453 \h </w:instrText>
        </w:r>
        <w:r>
          <w:fldChar w:fldCharType="separate"/>
        </w:r>
        <w:r>
          <w:t>27</w:t>
        </w:r>
        <w:r>
          <w:fldChar w:fldCharType="end"/>
        </w:r>
      </w:hyperlink>
    </w:p>
    <w:p>
      <w:pPr>
        <w:pStyle w:val="TOC2"/>
        <w:tabs>
          <w:tab w:val="right" w:leader="dot" w:pos="8306"/>
        </w:tabs>
      </w:pPr>
      <w:hyperlink w:anchor="_Toc21403" w:history="1">
        <w:r>
          <w:rPr>
            <w:rFonts w:ascii="仿宋" w:eastAsia="仿宋" w:hAnsi="仿宋" w:cs="仿宋" w:hint="eastAsia"/>
            <w:lang w:eastAsia="zh-CN"/>
          </w:rPr>
          <w:t>(二)、培训与发展计划</w:t>
        </w:r>
        <w:r>
          <w:tab/>
        </w:r>
        <w:r>
          <w:fldChar w:fldCharType="begin"/>
        </w:r>
        <w:r>
          <w:instrText xml:space="preserve"> PAGEREF _Toc21403 \h </w:instrText>
        </w:r>
        <w:r>
          <w:fldChar w:fldCharType="separate"/>
        </w:r>
        <w:r>
          <w:t>27</w:t>
        </w:r>
        <w:r>
          <w:fldChar w:fldCharType="end"/>
        </w:r>
      </w:hyperlink>
    </w:p>
    <w:p>
      <w:pPr>
        <w:pStyle w:val="TOC1"/>
        <w:tabs>
          <w:tab w:val="right" w:leader="dot" w:pos="8306"/>
        </w:tabs>
      </w:pPr>
      <w:hyperlink w:anchor="_Toc14724" w:history="1">
        <w:r>
          <w:rPr>
            <w:rFonts w:ascii="仿宋" w:eastAsia="仿宋" w:hAnsi="仿宋" w:cs="仿宋" w:hint="eastAsia"/>
            <w:lang w:eastAsia="zh-CN"/>
          </w:rPr>
          <w:t>十、针刺无纺布项目风险管理</w:t>
        </w:r>
        <w:r>
          <w:tab/>
        </w:r>
        <w:r>
          <w:fldChar w:fldCharType="begin"/>
        </w:r>
        <w:r>
          <w:instrText xml:space="preserve"> PAGEREF _Toc14724 \h </w:instrText>
        </w:r>
        <w:r>
          <w:fldChar w:fldCharType="separate"/>
        </w:r>
        <w:r>
          <w:t>28</w:t>
        </w:r>
        <w:r>
          <w:fldChar w:fldCharType="end"/>
        </w:r>
      </w:hyperlink>
    </w:p>
    <w:p>
      <w:pPr>
        <w:pStyle w:val="TOC2"/>
        <w:tabs>
          <w:tab w:val="right" w:leader="dot" w:pos="8306"/>
        </w:tabs>
      </w:pPr>
      <w:hyperlink w:anchor="_Toc30909" w:history="1">
        <w:r>
          <w:rPr>
            <w:rFonts w:ascii="仿宋" w:eastAsia="仿宋" w:hAnsi="仿宋" w:cs="仿宋" w:hint="eastAsia"/>
            <w:lang w:eastAsia="zh-CN"/>
          </w:rPr>
          <w:t>(一)、风险识别与评估</w:t>
        </w:r>
        <w:r>
          <w:tab/>
        </w:r>
        <w:r>
          <w:fldChar w:fldCharType="begin"/>
        </w:r>
        <w:r>
          <w:instrText xml:space="preserve"> PAGEREF _Toc30909 \h </w:instrText>
        </w:r>
        <w:r>
          <w:fldChar w:fldCharType="separate"/>
        </w:r>
        <w:r>
          <w:t>28</w:t>
        </w:r>
        <w:r>
          <w:fldChar w:fldCharType="end"/>
        </w:r>
      </w:hyperlink>
    </w:p>
    <w:p>
      <w:pPr>
        <w:pStyle w:val="TOC2"/>
        <w:tabs>
          <w:tab w:val="right" w:leader="dot" w:pos="8306"/>
        </w:tabs>
      </w:pPr>
      <w:hyperlink w:anchor="_Toc17763" w:history="1">
        <w:r>
          <w:rPr>
            <w:rFonts w:ascii="仿宋" w:eastAsia="仿宋" w:hAnsi="仿宋" w:cs="仿宋" w:hint="eastAsia"/>
            <w:lang w:eastAsia="zh-CN"/>
          </w:rPr>
          <w:t>(二)、风险应对策略</w:t>
        </w:r>
        <w:r>
          <w:tab/>
        </w:r>
        <w:r>
          <w:fldChar w:fldCharType="begin"/>
        </w:r>
        <w:r>
          <w:instrText xml:space="preserve"> PAGEREF _Toc17763 \h </w:instrText>
        </w:r>
        <w:r>
          <w:fldChar w:fldCharType="separate"/>
        </w:r>
        <w:r>
          <w:t>29</w:t>
        </w:r>
        <w:r>
          <w:fldChar w:fldCharType="end"/>
        </w:r>
      </w:hyperlink>
    </w:p>
    <w:p>
      <w:pPr>
        <w:pStyle w:val="TOC2"/>
        <w:tabs>
          <w:tab w:val="right" w:leader="dot" w:pos="8306"/>
        </w:tabs>
      </w:pPr>
      <w:hyperlink w:anchor="_Toc26865" w:history="1">
        <w:r>
          <w:rPr>
            <w:rFonts w:ascii="仿宋" w:eastAsia="仿宋" w:hAnsi="仿宋" w:cs="仿宋" w:hint="eastAsia"/>
            <w:lang w:eastAsia="zh-CN"/>
          </w:rPr>
          <w:t>(三)、风险监控与控制</w:t>
        </w:r>
        <w:r>
          <w:tab/>
        </w:r>
        <w:r>
          <w:fldChar w:fldCharType="begin"/>
        </w:r>
        <w:r>
          <w:instrText xml:space="preserve"> PAGEREF _Toc26865 \h </w:instrText>
        </w:r>
        <w:r>
          <w:fldChar w:fldCharType="separate"/>
        </w:r>
        <w:r>
          <w:t>31</w:t>
        </w:r>
        <w:r>
          <w:fldChar w:fldCharType="end"/>
        </w:r>
      </w:hyperlink>
    </w:p>
    <w:p>
      <w:pPr>
        <w:pStyle w:val="TOC1"/>
        <w:tabs>
          <w:tab w:val="right" w:leader="dot" w:pos="8306"/>
        </w:tabs>
      </w:pPr>
      <w:hyperlink w:anchor="_Toc10354" w:history="1">
        <w:r>
          <w:rPr>
            <w:rFonts w:ascii="仿宋" w:eastAsia="仿宋" w:hAnsi="仿宋" w:cs="仿宋" w:hint="eastAsia"/>
            <w:lang w:eastAsia="zh-CN"/>
          </w:rPr>
          <w:t>十一、针刺无纺布项目计划安排</w:t>
        </w:r>
        <w:r>
          <w:tab/>
        </w:r>
        <w:r>
          <w:fldChar w:fldCharType="begin"/>
        </w:r>
        <w:r>
          <w:instrText xml:space="preserve"> PAGEREF _Toc10354 \h </w:instrText>
        </w:r>
        <w:r>
          <w:fldChar w:fldCharType="separate"/>
        </w:r>
        <w:r>
          <w:t>32</w:t>
        </w:r>
        <w:r>
          <w:fldChar w:fldCharType="end"/>
        </w:r>
      </w:hyperlink>
    </w:p>
    <w:p>
      <w:pPr>
        <w:pStyle w:val="TOC2"/>
        <w:tabs>
          <w:tab w:val="right" w:leader="dot" w:pos="8306"/>
        </w:tabs>
      </w:pPr>
      <w:hyperlink w:anchor="_Toc22368" w:history="1">
        <w:r>
          <w:rPr>
            <w:rFonts w:ascii="仿宋" w:eastAsia="仿宋" w:hAnsi="仿宋" w:cs="仿宋" w:hint="eastAsia"/>
            <w:lang w:eastAsia="zh-CN"/>
          </w:rPr>
          <w:t>(一)、建设周期</w:t>
        </w:r>
        <w:r>
          <w:tab/>
        </w:r>
        <w:r>
          <w:fldChar w:fldCharType="begin"/>
        </w:r>
        <w:r>
          <w:instrText xml:space="preserve"> PAGEREF _Toc22368 \h </w:instrText>
        </w:r>
        <w:r>
          <w:fldChar w:fldCharType="separate"/>
        </w:r>
        <w:r>
          <w:t>32</w:t>
        </w:r>
        <w:r>
          <w:fldChar w:fldCharType="end"/>
        </w:r>
      </w:hyperlink>
    </w:p>
    <w:p>
      <w:pPr>
        <w:pStyle w:val="TOC2"/>
        <w:tabs>
          <w:tab w:val="right" w:leader="dot" w:pos="8306"/>
        </w:tabs>
      </w:pPr>
      <w:hyperlink w:anchor="_Toc32371" w:history="1">
        <w:r>
          <w:rPr>
            <w:rFonts w:ascii="仿宋" w:eastAsia="仿宋" w:hAnsi="仿宋" w:cs="仿宋" w:hint="eastAsia"/>
            <w:lang w:eastAsia="zh-CN"/>
          </w:rPr>
          <w:t>(二)、建设进度</w:t>
        </w:r>
        <w:r>
          <w:tab/>
        </w:r>
        <w:r>
          <w:fldChar w:fldCharType="begin"/>
        </w:r>
        <w:r>
          <w:instrText xml:space="preserve"> PAGEREF _Toc32371 \h </w:instrText>
        </w:r>
        <w:r>
          <w:fldChar w:fldCharType="separate"/>
        </w:r>
        <w:r>
          <w:t>33</w:t>
        </w:r>
        <w:r>
          <w:fldChar w:fldCharType="end"/>
        </w:r>
      </w:hyperlink>
    </w:p>
    <w:p>
      <w:pPr>
        <w:pStyle w:val="TOC2"/>
        <w:tabs>
          <w:tab w:val="right" w:leader="dot" w:pos="8306"/>
        </w:tabs>
      </w:pPr>
      <w:hyperlink w:anchor="_Toc14614" w:history="1">
        <w:r>
          <w:rPr>
            <w:rFonts w:ascii="仿宋" w:eastAsia="仿宋" w:hAnsi="仿宋" w:cs="仿宋" w:hint="eastAsia"/>
            <w:lang w:eastAsia="zh-CN"/>
          </w:rPr>
          <w:t>(三)、进度安排注意事项</w:t>
        </w:r>
        <w:r>
          <w:tab/>
        </w:r>
        <w:r>
          <w:fldChar w:fldCharType="begin"/>
        </w:r>
        <w:r>
          <w:instrText xml:space="preserve"> PAGEREF _Toc14614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47" w:history="1">
        <w:r>
          <w:rPr>
            <w:rFonts w:ascii="仿宋" w:eastAsia="仿宋" w:hAnsi="仿宋" w:cs="仿宋" w:hint="eastAsia"/>
            <w:lang w:eastAsia="zh-CN"/>
          </w:rPr>
          <w:t>(四)、人力资源配置</w:t>
        </w:r>
        <w:r>
          <w:tab/>
        </w:r>
        <w:r>
          <w:fldChar w:fldCharType="begin"/>
        </w:r>
        <w:r>
          <w:instrText xml:space="preserve"> PAGEREF _Toc22347 \h </w:instrText>
        </w:r>
        <w:r>
          <w:fldChar w:fldCharType="separate"/>
        </w:r>
        <w:r>
          <w:t>35</w:t>
        </w:r>
        <w:r>
          <w:fldChar w:fldCharType="end"/>
        </w:r>
      </w:hyperlink>
    </w:p>
    <w:p>
      <w:pPr>
        <w:pStyle w:val="TOC1"/>
        <w:tabs>
          <w:tab w:val="right" w:leader="dot" w:pos="8306"/>
        </w:tabs>
      </w:pPr>
      <w:hyperlink w:anchor="_Toc14660" w:history="1">
        <w:r>
          <w:rPr>
            <w:rFonts w:ascii="仿宋" w:eastAsia="仿宋" w:hAnsi="仿宋" w:cs="仿宋" w:hint="eastAsia"/>
            <w:lang w:eastAsia="zh-CN"/>
          </w:rPr>
          <w:t>十二、针刺无纺布项目人力资源管理</w:t>
        </w:r>
        <w:r>
          <w:tab/>
        </w:r>
        <w:r>
          <w:fldChar w:fldCharType="begin"/>
        </w:r>
        <w:r>
          <w:instrText xml:space="preserve"> PAGEREF _Toc14660 \h </w:instrText>
        </w:r>
        <w:r>
          <w:fldChar w:fldCharType="separate"/>
        </w:r>
        <w:r>
          <w:t>36</w:t>
        </w:r>
        <w:r>
          <w:fldChar w:fldCharType="end"/>
        </w:r>
      </w:hyperlink>
    </w:p>
    <w:p>
      <w:pPr>
        <w:pStyle w:val="TOC2"/>
        <w:tabs>
          <w:tab w:val="right" w:leader="dot" w:pos="8306"/>
        </w:tabs>
      </w:pPr>
      <w:hyperlink w:anchor="_Toc10430" w:history="1">
        <w:r>
          <w:rPr>
            <w:rFonts w:ascii="仿宋" w:eastAsia="仿宋" w:hAnsi="仿宋" w:cs="仿宋" w:hint="eastAsia"/>
            <w:lang w:eastAsia="zh-CN"/>
          </w:rPr>
          <w:t>(一)、建立健全的预算管理制度</w:t>
        </w:r>
        <w:r>
          <w:tab/>
        </w:r>
        <w:r>
          <w:fldChar w:fldCharType="begin"/>
        </w:r>
        <w:r>
          <w:instrText xml:space="preserve"> PAGEREF _Toc10430 \h </w:instrText>
        </w:r>
        <w:r>
          <w:fldChar w:fldCharType="separate"/>
        </w:r>
        <w:r>
          <w:t>36</w:t>
        </w:r>
        <w:r>
          <w:fldChar w:fldCharType="end"/>
        </w:r>
      </w:hyperlink>
    </w:p>
    <w:p>
      <w:pPr>
        <w:pStyle w:val="TOC2"/>
        <w:tabs>
          <w:tab w:val="right" w:leader="dot" w:pos="8306"/>
        </w:tabs>
      </w:pPr>
      <w:hyperlink w:anchor="_Toc30865" w:history="1">
        <w:r>
          <w:rPr>
            <w:rFonts w:ascii="仿宋" w:eastAsia="仿宋" w:hAnsi="仿宋" w:cs="仿宋" w:hint="eastAsia"/>
            <w:lang w:eastAsia="zh-CN"/>
          </w:rPr>
          <w:t>(二)、加强资金流动监控</w:t>
        </w:r>
        <w:r>
          <w:tab/>
        </w:r>
        <w:r>
          <w:fldChar w:fldCharType="begin"/>
        </w:r>
        <w:r>
          <w:instrText xml:space="preserve"> PAGEREF _Toc30865 \h </w:instrText>
        </w:r>
        <w:r>
          <w:fldChar w:fldCharType="separate"/>
        </w:r>
        <w:r>
          <w:t>38</w:t>
        </w:r>
        <w:r>
          <w:fldChar w:fldCharType="end"/>
        </w:r>
      </w:hyperlink>
    </w:p>
    <w:p>
      <w:pPr>
        <w:pStyle w:val="TOC2"/>
        <w:tabs>
          <w:tab w:val="right" w:leader="dot" w:pos="8306"/>
        </w:tabs>
      </w:pPr>
      <w:hyperlink w:anchor="_Toc21250" w:history="1">
        <w:r>
          <w:rPr>
            <w:rFonts w:ascii="仿宋" w:eastAsia="仿宋" w:hAnsi="仿宋" w:cs="仿宋" w:hint="eastAsia"/>
            <w:lang w:eastAsia="zh-CN"/>
          </w:rPr>
          <w:t>(三)、制定完善的风险控制机制</w:t>
        </w:r>
        <w:r>
          <w:tab/>
        </w:r>
        <w:r>
          <w:fldChar w:fldCharType="begin"/>
        </w:r>
        <w:r>
          <w:instrText xml:space="preserve"> PAGEREF _Toc21250 \h </w:instrText>
        </w:r>
        <w:r>
          <w:fldChar w:fldCharType="separate"/>
        </w:r>
        <w:r>
          <w:t>39</w:t>
        </w:r>
        <w:r>
          <w:fldChar w:fldCharType="end"/>
        </w:r>
      </w:hyperlink>
    </w:p>
    <w:p>
      <w:pPr>
        <w:pStyle w:val="TOC2"/>
        <w:tabs>
          <w:tab w:val="right" w:leader="dot" w:pos="8306"/>
        </w:tabs>
      </w:pPr>
      <w:hyperlink w:anchor="_Toc14301" w:history="1">
        <w:r>
          <w:rPr>
            <w:rFonts w:ascii="仿宋" w:eastAsia="仿宋" w:hAnsi="仿宋" w:cs="仿宋" w:hint="eastAsia"/>
            <w:lang w:eastAsia="zh-CN"/>
          </w:rPr>
          <w:t>(四)、优化成本管理</w:t>
        </w:r>
        <w:r>
          <w:tab/>
        </w:r>
        <w:r>
          <w:fldChar w:fldCharType="begin"/>
        </w:r>
        <w:r>
          <w:instrText xml:space="preserve"> PAGEREF _Toc14301 \h </w:instrText>
        </w:r>
        <w:r>
          <w:fldChar w:fldCharType="separate"/>
        </w:r>
        <w:r>
          <w:t>40</w:t>
        </w:r>
        <w:r>
          <w:fldChar w:fldCharType="end"/>
        </w:r>
      </w:hyperlink>
    </w:p>
    <w:p>
      <w:pPr>
        <w:pStyle w:val="TOC1"/>
        <w:tabs>
          <w:tab w:val="right" w:leader="dot" w:pos="8306"/>
        </w:tabs>
      </w:pPr>
      <w:hyperlink w:anchor="_Toc30454" w:history="1">
        <w:r>
          <w:rPr>
            <w:rFonts w:ascii="仿宋" w:eastAsia="仿宋" w:hAnsi="仿宋" w:cs="仿宋" w:hint="eastAsia"/>
            <w:lang w:eastAsia="zh-CN"/>
          </w:rPr>
          <w:t>十三、利益相关者分析与沟通计划</w:t>
        </w:r>
        <w:r>
          <w:tab/>
        </w:r>
        <w:r>
          <w:fldChar w:fldCharType="begin"/>
        </w:r>
        <w:r>
          <w:instrText xml:space="preserve"> PAGEREF _Toc30454 \h </w:instrText>
        </w:r>
        <w:r>
          <w:fldChar w:fldCharType="separate"/>
        </w:r>
        <w:r>
          <w:t>42</w:t>
        </w:r>
        <w:r>
          <w:fldChar w:fldCharType="end"/>
        </w:r>
      </w:hyperlink>
    </w:p>
    <w:p>
      <w:pPr>
        <w:pStyle w:val="TOC2"/>
        <w:tabs>
          <w:tab w:val="right" w:leader="dot" w:pos="8306"/>
        </w:tabs>
      </w:pPr>
      <w:hyperlink w:anchor="_Toc21022" w:history="1">
        <w:r>
          <w:rPr>
            <w:rFonts w:ascii="仿宋" w:eastAsia="仿宋" w:hAnsi="仿宋" w:cs="仿宋" w:hint="eastAsia"/>
            <w:lang w:eastAsia="zh-CN"/>
          </w:rPr>
          <w:t>(一)、利益相关者分析</w:t>
        </w:r>
        <w:r>
          <w:tab/>
        </w:r>
        <w:r>
          <w:fldChar w:fldCharType="begin"/>
        </w:r>
        <w:r>
          <w:instrText xml:space="preserve"> PAGEREF _Toc21022 \h </w:instrText>
        </w:r>
        <w:r>
          <w:fldChar w:fldCharType="separate"/>
        </w:r>
        <w:r>
          <w:t>42</w:t>
        </w:r>
        <w:r>
          <w:fldChar w:fldCharType="end"/>
        </w:r>
      </w:hyperlink>
    </w:p>
    <w:p>
      <w:pPr>
        <w:pStyle w:val="TOC2"/>
        <w:tabs>
          <w:tab w:val="right" w:leader="dot" w:pos="8306"/>
        </w:tabs>
      </w:pPr>
      <w:hyperlink w:anchor="_Toc4862" w:history="1">
        <w:r>
          <w:rPr>
            <w:rFonts w:ascii="仿宋" w:eastAsia="仿宋" w:hAnsi="仿宋" w:cs="仿宋" w:hint="eastAsia"/>
            <w:lang w:eastAsia="zh-CN"/>
          </w:rPr>
          <w:t>(二)、沟通计划</w:t>
        </w:r>
        <w:r>
          <w:tab/>
        </w:r>
        <w:r>
          <w:fldChar w:fldCharType="begin"/>
        </w:r>
        <w:r>
          <w:instrText xml:space="preserve"> PAGEREF _Toc4862 \h </w:instrText>
        </w:r>
        <w:r>
          <w:fldChar w:fldCharType="separate"/>
        </w:r>
        <w:r>
          <w:t>43</w:t>
        </w:r>
        <w:r>
          <w:fldChar w:fldCharType="end"/>
        </w:r>
      </w:hyperlink>
    </w:p>
    <w:p>
      <w:pPr>
        <w:pStyle w:val="TOC1"/>
        <w:tabs>
          <w:tab w:val="right" w:leader="dot" w:pos="8306"/>
        </w:tabs>
      </w:pPr>
      <w:hyperlink w:anchor="_Toc17993" w:history="1">
        <w:r>
          <w:rPr>
            <w:rFonts w:ascii="仿宋" w:eastAsia="仿宋" w:hAnsi="仿宋" w:cs="仿宋" w:hint="eastAsia"/>
            <w:lang w:eastAsia="zh-CN"/>
          </w:rPr>
          <w:t>十四、针刺无纺布项目实施保障措施</w:t>
        </w:r>
        <w:r>
          <w:tab/>
        </w:r>
        <w:r>
          <w:fldChar w:fldCharType="begin"/>
        </w:r>
        <w:r>
          <w:instrText xml:space="preserve"> PAGEREF _Toc17993 \h </w:instrText>
        </w:r>
        <w:r>
          <w:fldChar w:fldCharType="separate"/>
        </w:r>
        <w:r>
          <w:t>44</w:t>
        </w:r>
        <w:r>
          <w:fldChar w:fldCharType="end"/>
        </w:r>
      </w:hyperlink>
    </w:p>
    <w:p>
      <w:pPr>
        <w:pStyle w:val="TOC2"/>
        <w:tabs>
          <w:tab w:val="right" w:leader="dot" w:pos="8306"/>
        </w:tabs>
      </w:pPr>
      <w:hyperlink w:anchor="_Toc17363" w:history="1">
        <w:r>
          <w:rPr>
            <w:rFonts w:ascii="仿宋" w:eastAsia="仿宋" w:hAnsi="仿宋" w:cs="仿宋" w:hint="eastAsia"/>
            <w:lang w:eastAsia="zh-CN"/>
          </w:rPr>
          <w:t>(一)、针刺无纺布项目实施保障机制</w:t>
        </w:r>
        <w:r>
          <w:tab/>
        </w:r>
        <w:r>
          <w:fldChar w:fldCharType="begin"/>
        </w:r>
        <w:r>
          <w:instrText xml:space="preserve"> PAGEREF _Toc17363 \h </w:instrText>
        </w:r>
        <w:r>
          <w:fldChar w:fldCharType="separate"/>
        </w:r>
        <w:r>
          <w:t>44</w:t>
        </w:r>
        <w:r>
          <w:fldChar w:fldCharType="end"/>
        </w:r>
      </w:hyperlink>
    </w:p>
    <w:p>
      <w:pPr>
        <w:pStyle w:val="TOC2"/>
        <w:tabs>
          <w:tab w:val="right" w:leader="dot" w:pos="8306"/>
        </w:tabs>
      </w:pPr>
      <w:hyperlink w:anchor="_Toc22886" w:history="1">
        <w:r>
          <w:rPr>
            <w:rFonts w:ascii="仿宋" w:eastAsia="仿宋" w:hAnsi="仿宋" w:cs="仿宋" w:hint="eastAsia"/>
            <w:lang w:eastAsia="zh-CN"/>
          </w:rPr>
          <w:t>(二)、针刺无纺布项目法律合规要求</w:t>
        </w:r>
        <w:r>
          <w:tab/>
        </w:r>
        <w:r>
          <w:fldChar w:fldCharType="begin"/>
        </w:r>
        <w:r>
          <w:instrText xml:space="preserve"> PAGEREF _Toc22886 \h </w:instrText>
        </w:r>
        <w:r>
          <w:fldChar w:fldCharType="separate"/>
        </w:r>
        <w:r>
          <w:t>48</w:t>
        </w:r>
        <w:r>
          <w:fldChar w:fldCharType="end"/>
        </w:r>
      </w:hyperlink>
    </w:p>
    <w:p>
      <w:pPr>
        <w:pStyle w:val="TOC2"/>
        <w:tabs>
          <w:tab w:val="right" w:leader="dot" w:pos="8306"/>
        </w:tabs>
      </w:pPr>
      <w:hyperlink w:anchor="_Toc12491" w:history="1">
        <w:r>
          <w:rPr>
            <w:rFonts w:ascii="仿宋" w:eastAsia="仿宋" w:hAnsi="仿宋" w:cs="仿宋" w:hint="eastAsia"/>
            <w:lang w:eastAsia="zh-CN"/>
          </w:rPr>
          <w:t>(三)、针刺无纺布项目合同管理与法律事务</w:t>
        </w:r>
        <w:r>
          <w:tab/>
        </w:r>
        <w:r>
          <w:fldChar w:fldCharType="begin"/>
        </w:r>
        <w:r>
          <w:instrText xml:space="preserve"> PAGEREF _Toc12491 \h </w:instrText>
        </w:r>
        <w:r>
          <w:fldChar w:fldCharType="separate"/>
        </w:r>
        <w:r>
          <w:t>52</w:t>
        </w:r>
        <w:r>
          <w:fldChar w:fldCharType="end"/>
        </w:r>
      </w:hyperlink>
    </w:p>
    <w:p>
      <w:pPr>
        <w:pStyle w:val="TOC2"/>
        <w:tabs>
          <w:tab w:val="right" w:leader="dot" w:pos="8306"/>
        </w:tabs>
      </w:pPr>
      <w:hyperlink w:anchor="_Toc23091" w:history="1">
        <w:r>
          <w:rPr>
            <w:rFonts w:ascii="仿宋" w:eastAsia="仿宋" w:hAnsi="仿宋" w:cs="仿宋" w:hint="eastAsia"/>
            <w:lang w:eastAsia="zh-CN"/>
          </w:rPr>
          <w:t>(四)、针刺无纺布项目知识产权保护策略</w:t>
        </w:r>
        <w:r>
          <w:tab/>
        </w:r>
        <w:r>
          <w:fldChar w:fldCharType="begin"/>
        </w:r>
        <w:r>
          <w:instrText xml:space="preserve"> PAGEREF _Toc23091 \h </w:instrText>
        </w:r>
        <w:r>
          <w:fldChar w:fldCharType="separate"/>
        </w:r>
        <w:r>
          <w:t>58</w:t>
        </w:r>
        <w:r>
          <w:fldChar w:fldCharType="end"/>
        </w:r>
      </w:hyperlink>
    </w:p>
    <w:p>
      <w:pPr>
        <w:pStyle w:val="TOC1"/>
        <w:tabs>
          <w:tab w:val="right" w:leader="dot" w:pos="8306"/>
        </w:tabs>
      </w:pPr>
      <w:hyperlink w:anchor="_Toc10083" w:history="1">
        <w:r>
          <w:rPr>
            <w:rFonts w:ascii="仿宋" w:eastAsia="仿宋" w:hAnsi="仿宋" w:cs="仿宋" w:hint="eastAsia"/>
            <w:lang w:eastAsia="zh-CN"/>
          </w:rPr>
          <w:t>十五、营销与推广策略</w:t>
        </w:r>
        <w:r>
          <w:tab/>
        </w:r>
        <w:r>
          <w:fldChar w:fldCharType="begin"/>
        </w:r>
        <w:r>
          <w:instrText xml:space="preserve"> PAGEREF _Toc10083 \h </w:instrText>
        </w:r>
        <w:r>
          <w:fldChar w:fldCharType="separate"/>
        </w:r>
        <w:r>
          <w:t>61</w:t>
        </w:r>
        <w:r>
          <w:fldChar w:fldCharType="end"/>
        </w:r>
      </w:hyperlink>
    </w:p>
    <w:p>
      <w:pPr>
        <w:pStyle w:val="TOC2"/>
        <w:tabs>
          <w:tab w:val="right" w:leader="dot" w:pos="8306"/>
        </w:tabs>
      </w:pPr>
      <w:hyperlink w:anchor="_Toc6925" w:history="1">
        <w:r>
          <w:rPr>
            <w:rFonts w:ascii="仿宋" w:eastAsia="仿宋" w:hAnsi="仿宋" w:cs="仿宋" w:hint="eastAsia"/>
            <w:lang w:eastAsia="zh-CN"/>
          </w:rPr>
          <w:t>(一)、产品/服务定位与特点</w:t>
        </w:r>
        <w:r>
          <w:tab/>
        </w:r>
        <w:r>
          <w:fldChar w:fldCharType="begin"/>
        </w:r>
        <w:r>
          <w:instrText xml:space="preserve"> PAGEREF _Toc6925 \h </w:instrText>
        </w:r>
        <w:r>
          <w:fldChar w:fldCharType="separate"/>
        </w:r>
        <w:r>
          <w:t>61</w:t>
        </w:r>
        <w:r>
          <w:fldChar w:fldCharType="end"/>
        </w:r>
      </w:hyperlink>
    </w:p>
    <w:p>
      <w:pPr>
        <w:pStyle w:val="TOC2"/>
        <w:tabs>
          <w:tab w:val="right" w:leader="dot" w:pos="8306"/>
        </w:tabs>
      </w:pPr>
      <w:hyperlink w:anchor="_Toc18448" w:history="1">
        <w:r>
          <w:rPr>
            <w:rFonts w:ascii="仿宋" w:eastAsia="仿宋" w:hAnsi="仿宋" w:cs="仿宋" w:hint="eastAsia"/>
            <w:lang w:eastAsia="zh-CN"/>
          </w:rPr>
          <w:t>(二)、市场定位与竞争分析</w:t>
        </w:r>
        <w:r>
          <w:tab/>
        </w:r>
        <w:r>
          <w:fldChar w:fldCharType="begin"/>
        </w:r>
        <w:r>
          <w:instrText xml:space="preserve"> PAGEREF _Toc18448 \h </w:instrText>
        </w:r>
        <w:r>
          <w:fldChar w:fldCharType="separate"/>
        </w:r>
        <w:r>
          <w:t>62</w:t>
        </w:r>
        <w:r>
          <w:fldChar w:fldCharType="end"/>
        </w:r>
      </w:hyperlink>
    </w:p>
    <w:p>
      <w:pPr>
        <w:pStyle w:val="TOC2"/>
        <w:tabs>
          <w:tab w:val="right" w:leader="dot" w:pos="8306"/>
        </w:tabs>
      </w:pPr>
      <w:hyperlink w:anchor="_Toc7159" w:history="1">
        <w:r>
          <w:rPr>
            <w:rFonts w:ascii="仿宋" w:eastAsia="仿宋" w:hAnsi="仿宋" w:cs="仿宋" w:hint="eastAsia"/>
            <w:lang w:eastAsia="zh-CN"/>
          </w:rPr>
          <w:t>(三)、营销渠道与策略</w:t>
        </w:r>
        <w:r>
          <w:tab/>
        </w:r>
        <w:r>
          <w:fldChar w:fldCharType="begin"/>
        </w:r>
        <w:r>
          <w:instrText xml:space="preserve"> PAGEREF _Toc7159 \h </w:instrText>
        </w:r>
        <w:r>
          <w:fldChar w:fldCharType="separate"/>
        </w:r>
        <w:r>
          <w:t>63</w:t>
        </w:r>
        <w:r>
          <w:fldChar w:fldCharType="end"/>
        </w:r>
      </w:hyperlink>
    </w:p>
    <w:p>
      <w:pPr>
        <w:pStyle w:val="TOC2"/>
        <w:tabs>
          <w:tab w:val="right" w:leader="dot" w:pos="8306"/>
        </w:tabs>
      </w:pPr>
      <w:hyperlink w:anchor="_Toc30370" w:history="1">
        <w:r>
          <w:rPr>
            <w:rFonts w:ascii="仿宋" w:eastAsia="仿宋" w:hAnsi="仿宋" w:cs="仿宋" w:hint="eastAsia"/>
            <w:lang w:eastAsia="zh-CN"/>
          </w:rPr>
          <w:t>(四)、推广与宣传活动</w:t>
        </w:r>
        <w:r>
          <w:tab/>
        </w:r>
        <w:r>
          <w:fldChar w:fldCharType="begin"/>
        </w:r>
        <w:r>
          <w:instrText xml:space="preserve"> PAGEREF _Toc30370 \h </w:instrText>
        </w:r>
        <w:r>
          <w:fldChar w:fldCharType="separate"/>
        </w:r>
        <w:r>
          <w:t>64</w:t>
        </w:r>
        <w:r>
          <w:fldChar w:fldCharType="end"/>
        </w:r>
      </w:hyperlink>
    </w:p>
    <w:p>
      <w:pPr>
        <w:pStyle w:val="TOC1"/>
        <w:tabs>
          <w:tab w:val="right" w:leader="dot" w:pos="8306"/>
        </w:tabs>
      </w:pPr>
      <w:hyperlink w:anchor="_Toc28145" w:history="1">
        <w:r>
          <w:rPr>
            <w:rFonts w:ascii="仿宋" w:eastAsia="仿宋" w:hAnsi="仿宋" w:cs="仿宋" w:hint="eastAsia"/>
            <w:lang w:eastAsia="zh-CN"/>
          </w:rPr>
          <w:t>十六、针刺无纺布项目变更管理</w:t>
        </w:r>
        <w:r>
          <w:tab/>
        </w:r>
        <w:r>
          <w:fldChar w:fldCharType="begin"/>
        </w:r>
        <w:r>
          <w:instrText xml:space="preserve"> PAGEREF _Toc28145 \h </w:instrText>
        </w:r>
        <w:r>
          <w:fldChar w:fldCharType="separate"/>
        </w:r>
        <w:r>
          <w:t>70</w:t>
        </w:r>
        <w:r>
          <w:fldChar w:fldCharType="end"/>
        </w:r>
      </w:hyperlink>
    </w:p>
    <w:p>
      <w:pPr>
        <w:pStyle w:val="TOC2"/>
        <w:tabs>
          <w:tab w:val="right" w:leader="dot" w:pos="8306"/>
        </w:tabs>
      </w:pPr>
      <w:hyperlink w:anchor="_Toc4801" w:history="1">
        <w:r>
          <w:rPr>
            <w:rFonts w:ascii="仿宋" w:eastAsia="仿宋" w:hAnsi="仿宋" w:cs="仿宋" w:hint="eastAsia"/>
            <w:lang w:eastAsia="zh-CN"/>
          </w:rPr>
          <w:t>(一)、变更申请与评估</w:t>
        </w:r>
        <w:r>
          <w:tab/>
        </w:r>
        <w:r>
          <w:fldChar w:fldCharType="begin"/>
        </w:r>
        <w:r>
          <w:instrText xml:space="preserve"> PAGEREF _Toc4801 \h </w:instrText>
        </w:r>
        <w:r>
          <w:fldChar w:fldCharType="separate"/>
        </w:r>
        <w:r>
          <w:t>70</w:t>
        </w:r>
        <w:r>
          <w:fldChar w:fldCharType="end"/>
        </w:r>
      </w:hyperlink>
    </w:p>
    <w:p>
      <w:pPr>
        <w:pStyle w:val="TOC2"/>
        <w:tabs>
          <w:tab w:val="right" w:leader="dot" w:pos="8306"/>
        </w:tabs>
      </w:pPr>
      <w:hyperlink w:anchor="_Toc25094" w:history="1">
        <w:r>
          <w:rPr>
            <w:rFonts w:ascii="仿宋" w:eastAsia="仿宋" w:hAnsi="仿宋" w:cs="仿宋" w:hint="eastAsia"/>
            <w:lang w:eastAsia="zh-CN"/>
          </w:rPr>
          <w:t>(二)、变更实施与控制</w:t>
        </w:r>
        <w:r>
          <w:tab/>
        </w:r>
        <w:r>
          <w:fldChar w:fldCharType="begin"/>
        </w:r>
        <w:r>
          <w:instrText xml:space="preserve"> PAGEREF _Toc25094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98"/>
      <w:r>
        <w:rPr>
          <w:rFonts w:ascii="仿宋" w:eastAsia="仿宋" w:hAnsi="仿宋" w:cs="仿宋" w:hint="eastAsia"/>
          <w:sz w:val="28"/>
          <w:lang w:eastAsia="zh-CN"/>
        </w:rPr>
        <w:t>一、针刺无纺布项目文档管理</w:t>
      </w:r>
      <w:bookmarkEnd w:id="2"/>
    </w:p>
    <w:p>
      <w:pPr>
        <w:pStyle w:val="Heading2"/>
        <w:rPr>
          <w:rFonts w:ascii="仿宋" w:eastAsia="仿宋" w:hAnsi="仿宋" w:cs="仿宋" w:hint="eastAsia"/>
          <w:lang w:eastAsia="zh-CN"/>
        </w:rPr>
      </w:pPr>
      <w:bookmarkStart w:id="3" w:name="_Toc2199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针刺无纺布项目高度重视文档的质量和准确性，以支持针刺无纺布项目的各项活动和决策。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文档的编制始于针刺无纺布项目计划的初期，我们制定了详细的文档编制计划，明确了每个文档的内容、格式和编写责任人。在针刺无纺布项目启动阶段，我们首先编制了针刺无纺布项目章程，明确定义了针刺无纺布项目的目标、范围、风险等关键要素。随后，针刺无纺布项目团队根据计划陆续编制了需求文档、设计文档、测试文档等各类文档，确保针刺无纺布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针刺无纺布项目管理中的重要环节，旨在确保针刺无纺布项目文档符合质量标准和针刺无纺布项目需求。在针刺无纺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针刺无纺布项目相关利益方和专业领域的专家对文档进行独立审查。这有助于获取更全面、客观的反馈，确保针刺无纺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针刺无纺布项目在文档编制与审查方面建立了严格的管理机制，通过规范的流程和多维度的审查，确保针刺无纺布项目文档的质量、准确性和可靠性，为针刺无纺布项目的顺利推进提供了有力支持。</w:t>
      </w:r>
    </w:p>
    <w:p>
      <w:pPr>
        <w:pStyle w:val="Heading2"/>
        <w:ind w:firstLine="560" w:firstLineChars="200"/>
        <w:rPr>
          <w:rFonts w:ascii="仿宋" w:eastAsia="仿宋" w:hAnsi="仿宋" w:cs="仿宋" w:hint="eastAsia"/>
          <w:sz w:val="28"/>
          <w:lang w:eastAsia="zh-CN"/>
        </w:rPr>
      </w:pPr>
      <w:bookmarkStart w:id="4" w:name="_Toc516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在针刺无纺布项目中，我们致力于优化文档发布与分发过程，以确保信息的高效传递和团队间协作的顺畅进行。以下是我们采取的关键优化策略：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我们通过多渠道发布文档，包括电子邮件、针刺无纺布项目管理平台、内部网站等，以满足不同团队成员的偏好和需求。多渠道发布确保了信息的全面覆盖。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我们采用了精细的权限控制，确保只有授权人员可以访问敏感信息。这种安全措施保护了针刺无纺布项目文档的机密性，防止了未经授权的信息泄露。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36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文档存档与归档是针刺无纺布项目生命周期中一个至关重要的环节，直接关系到针刺无纺布项目信息的长期保存和历史记录的完整性。在针刺无纺布项目中，我们实施了一系列有效的文档存档与归档管理策略：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2433"/>
      <w:r>
        <w:rPr>
          <w:rFonts w:ascii="仿宋" w:eastAsia="仿宋" w:hAnsi="仿宋" w:cs="仿宋" w:hint="eastAsia"/>
          <w:sz w:val="28"/>
          <w:lang w:eastAsia="zh-CN"/>
        </w:rPr>
        <w:t>二、针刺无纺布项目土建工程</w:t>
      </w:r>
      <w:bookmarkEnd w:id="6"/>
    </w:p>
    <w:p>
      <w:pPr>
        <w:pStyle w:val="Heading2"/>
        <w:rPr>
          <w:rFonts w:ascii="仿宋" w:eastAsia="仿宋" w:hAnsi="仿宋" w:cs="仿宋" w:hint="eastAsia"/>
          <w:lang w:eastAsia="zh-CN"/>
        </w:rPr>
      </w:pPr>
      <w:bookmarkStart w:id="7" w:name="_Toc16250"/>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在针刺无纺布项目的建筑工程设计中，我们将秉承一系列重要的设计原则，以确保针刺无纺布项目建筑在功能、美观、可持续性等方面达到最佳效果。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首要原则是确保建筑的功能性得到最大化的发挥。我们将充分理解针刺无纺布项目的实际需求，合理布局各个功能区域，保证建筑在满足业务需求的同时，提供高效的工作环境。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在建筑设计中，我们将综合考虑建设和运营成本。通过精细的经济效益分析，确保设计方案在高效利用资源的同时，对针刺无纺布项目的长期盈利能力有积极的贡献。</w:t>
      </w:r>
    </w:p>
    <w:p>
      <w:pPr>
        <w:pStyle w:val="Heading2"/>
        <w:ind w:firstLine="560" w:firstLineChars="200"/>
        <w:rPr>
          <w:rFonts w:ascii="仿宋" w:eastAsia="仿宋" w:hAnsi="仿宋" w:cs="仿宋" w:hint="eastAsia"/>
          <w:sz w:val="28"/>
          <w:lang w:eastAsia="zh-CN"/>
        </w:rPr>
      </w:pPr>
      <w:bookmarkStart w:id="8" w:name="_Toc31430"/>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针刺无纺布项目的土建工程设计中，我们将精准设定设计年限，结合针刺无纺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针刺无纺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8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针刺无纺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针刺无纺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针刺无纺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7017"/>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本期工程针刺无纺布项目预计总建筑面积XXX平方米，其中：计容建筑面积XXX平方米，计划建筑工程投资XX万元，占针刺无纺布项目总投资的XX%。</w:t>
      </w:r>
    </w:p>
    <w:p>
      <w:pPr>
        <w:pStyle w:val="Heading1"/>
        <w:ind w:firstLine="560" w:firstLineChars="200"/>
        <w:rPr>
          <w:rFonts w:ascii="仿宋" w:eastAsia="仿宋" w:hAnsi="仿宋" w:cs="仿宋" w:hint="eastAsia"/>
          <w:sz w:val="28"/>
          <w:lang w:eastAsia="zh-CN"/>
        </w:rPr>
      </w:pPr>
      <w:bookmarkStart w:id="11" w:name="_Toc18966"/>
      <w:r>
        <w:rPr>
          <w:rFonts w:ascii="仿宋" w:eastAsia="仿宋" w:hAnsi="仿宋" w:cs="仿宋" w:hint="eastAsia"/>
          <w:sz w:val="28"/>
          <w:lang w:eastAsia="zh-CN"/>
        </w:rPr>
        <w:t>三、针刺无纺布项目危机管理</w:t>
      </w:r>
      <w:bookmarkEnd w:id="11"/>
    </w:p>
    <w:p>
      <w:pPr>
        <w:pStyle w:val="Heading2"/>
        <w:rPr>
          <w:rFonts w:ascii="仿宋" w:eastAsia="仿宋" w:hAnsi="仿宋" w:cs="仿宋" w:hint="eastAsia"/>
          <w:lang w:eastAsia="zh-CN"/>
        </w:rPr>
      </w:pPr>
      <w:bookmarkStart w:id="12" w:name="_Toc2988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针刺无纺布项目危机管理中，危机预警与识别是确保针刺无纺布项目稳健运行的核心步骤。通过建立全面的监测机制，针刺无纺布项目团队旨在及时发现和理解潜在的风险和危机因素，以便采取及时的预防和应对措施，确保针刺无纺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首先，通过深入的风险评估，针刺无纺布项目团队全面分析了整个针刺无纺布项目和各个阶段可能存在的威胁。这包括准确评估每个潜在风险的发生概率和可能影响的程度，为后续危机预警提供了有力支持。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针刺无纺布项目团队着重于明确定义针刺无纺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针刺无纺布项目进展的持续监控，团队能够及时发现潜在问题并作出迅速反应。针刺无纺布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在这一阶段，团队的专业素养和反应速度将发挥至关重要的作用，以确保潜在危机能够在初期得到有效的处理，最大程度地减轻负面影响。通过危机预警与识别，针刺无纺布项目得以更有序、可控地推进。</w:t>
      </w:r>
    </w:p>
    <w:p>
      <w:pPr>
        <w:pStyle w:val="Heading2"/>
        <w:ind w:firstLine="560" w:firstLineChars="200"/>
        <w:rPr>
          <w:rFonts w:ascii="仿宋" w:eastAsia="仿宋" w:hAnsi="仿宋" w:cs="仿宋" w:hint="eastAsia"/>
          <w:sz w:val="28"/>
          <w:lang w:eastAsia="zh-CN"/>
        </w:rPr>
      </w:pPr>
      <w:bookmarkStart w:id="13" w:name="_Toc2231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在危机发生时，针刺无纺布项目团队立即行动，成立了应急小组。该小组的任务是迅速制定并实施紧急应对措施，以最小化潜在损失。以下是采取的主要措施：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暂停针刺无纺布项目进度：为遏制危机蔓延，针刺无纺布项目暂时停止进行，以便全面评估当前状况。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资源重新分配：重新评估针刺无纺布项目资源的分配，确保最大限度地减小损失。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实时沟通：与关键利益相关者建立实时沟通机制，向他们传递针刺无纺布项目危机的实际状况，保障针刺无纺布项目核心利益。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在紧急应对的同时，针刺无纺布项目团队强调了团队协作和有效沟通的重要性。以下是团队协作的关键举措：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信息共享机制：建立了信息共享平台，确保团队成员能够及时获取针刺无纺布项目危机的实时信息。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领导者沟通：针刺无纺布项目领导者通过定期会议和即时沟通工具，指导团队应对危机，保持团队稳定运行。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随着危机得到初步控制，针刺无纺布项目团队转向制定恢复计划，以确保针刺无纺布项目能够从中迅速恢复。主要恢复计划包括：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修复受损的进度计划：重新评估针刺无纺布项目进度，制定修复计划，确保针刺无纺布项目尽快回归正常进程。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重新调整资源分配：优化资源分配，确保针刺无纺布项目在有限资源下高效运转。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风险管理机制加强：对针刺无纺布项目风险进行全面评估，制定更强化的风险管理策略，以预防未来可能的危机。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3681"/>
      <w:r>
        <w:rPr>
          <w:rFonts w:ascii="仿宋" w:eastAsia="仿宋" w:hAnsi="仿宋" w:cs="仿宋" w:hint="eastAsia"/>
          <w:sz w:val="28"/>
          <w:lang w:eastAsia="zh-CN"/>
        </w:rPr>
        <w:t>四、针刺无纺布项目建设背景及必要性分析</w:t>
      </w:r>
      <w:bookmarkEnd w:id="14"/>
    </w:p>
    <w:p>
      <w:pPr>
        <w:pStyle w:val="Heading2"/>
        <w:rPr>
          <w:rFonts w:ascii="仿宋" w:eastAsia="仿宋" w:hAnsi="仿宋" w:cs="仿宋" w:hint="eastAsia"/>
          <w:lang w:eastAsia="zh-CN"/>
        </w:rPr>
      </w:pPr>
      <w:bookmarkStart w:id="15" w:name="_Toc17399"/>
      <w:r>
        <w:rPr>
          <w:rFonts w:ascii="仿宋" w:eastAsia="仿宋" w:hAnsi="仿宋" w:cs="仿宋" w:hint="eastAsia"/>
          <w:lang w:eastAsia="zh-CN"/>
        </w:rPr>
        <w:t>(一)、针刺无纺布项目背景分析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针刺无纺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针刺无纺布项目在这个潮流中的定位。同时，我们将关注行业内涌现的新兴机遇，以便针刺无纺布项目更好地融入行业发展的潮流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针刺无纺布项目提供了强大的发展动力。我们将聚焦于行业内最新的技术发展趋势，包括但不限于人工智能、大数据分析、物联网等领域。通过深度的技术研究，我们将确保针刺无纺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针刺无纺布项目发展的源泉。我们将投入更多的精力对市场需求进行深入剖析，超越表面的需求，深入挖掘潜在的市场痛点和机遇。通过对市场需求的细致了解，针刺无纺布项目将更有针对性地设计解决方案，满足市场的多样化需求，从而更好地促进针刺无纺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针刺无纺布项目战略至关重要。我们将对竞争态势进行更为深入的分析，包括但不限于市场份额、产品特点、客户满意度等多个维度。通过深度的竞争分析，针刺无纺布项目将能够更准确地把握市场脉搏，制定具有竞争力的针刺无纺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针刺无纺布项目的发展具有直接的影响。我们将进行更为全面的法规和政策分析，了解行业发展中的潜在法律风险和合规挑战。通过充分了解和遵守相关法规，针刺无纺布项目将确保在法律框架内合法合规运营，为针刺无纺布项目的稳健发展提供有力支持。</w:t>
      </w:r>
    </w:p>
    <w:p>
      <w:pPr>
        <w:pStyle w:val="Heading2"/>
        <w:ind w:firstLine="560" w:firstLineChars="200"/>
        <w:rPr>
          <w:rFonts w:ascii="仿宋" w:eastAsia="仿宋" w:hAnsi="仿宋" w:cs="仿宋" w:hint="eastAsia"/>
          <w:sz w:val="28"/>
          <w:lang w:eastAsia="zh-CN"/>
        </w:rPr>
      </w:pPr>
      <w:bookmarkStart w:id="16" w:name="_Toc11897"/>
      <w:r>
        <w:rPr>
          <w:rFonts w:ascii="仿宋" w:eastAsia="仿宋" w:hAnsi="仿宋" w:cs="仿宋" w:hint="eastAsia"/>
          <w:sz w:val="28"/>
          <w:lang w:eastAsia="zh-CN"/>
        </w:rPr>
        <w:t>(二)、针刺无纺布项目建设必要性分析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建设的迫切性源于对行业发展趋势的深刻洞察。我们正处于一个行业变革的时代，科技创新、数字化转型成为企业发展的关键动力。针刺无纺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建设不仅仅是为了跟上潮流，更是为了通过技术创新推动企业的持续发展。通过引入先进的技术和解决方案，针刺无纺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针刺无纺布项目的建设成为必然选择，通过提高产品质量、拓展服务领域，从而在竞争中获得更多的机会。针刺无纺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针刺无纺布项目建设的必要性体现在对客户需求更精准的满足。通过针刺无纺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建设的背后是对企业持续创新的追求。只有通过不断创新，企业才能在竞争中立于不败之地。针刺无纺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3864"/>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794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针刺无纺布项目的技术管理特点体现在其创新导向。通过引入最先进的技术趋势和解决方案，针刺无纺布项目致力于提升科技含量、提高质量和效率水平。这意味着我们将采用最新的工具和方法，确保针刺无纺布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其次，整合性策略是针刺无纺布项目技术管理的显著特征。通过整合不同领域的技术资源，我们实现了跨学科的协同工作。这有助于优化技术架构，提高整体效能。此外，整合性策略还促进了不同技术团队之间的紧密沟通和高效合作，确保针刺无纺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针刺无纺布项目所采用的技术。通过不断优化技术方案，针刺无纺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针刺无纺布项目团队将在针刺无纺布项目初期识别可能的技术风险，并采取相应的预防和应对措施。通过建立健全的风险评估机制，针刺无纺布项目能够在实施过程中及时发现并解决潜在的技术问题，保障针刺无纺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针刺无纺布项目中，技术将成为针刺无纺布项目成功的有力支持。这一深度剖析揭示了技术管理在针刺无纺布项目实施中的关键作用，为针刺无纺布项目的技术基础奠定了坚实的基础。</w:t>
      </w:r>
    </w:p>
    <w:p>
      <w:pPr>
        <w:pStyle w:val="Heading2"/>
        <w:ind w:firstLine="560" w:firstLineChars="200"/>
        <w:rPr>
          <w:rFonts w:ascii="仿宋" w:eastAsia="仿宋" w:hAnsi="仿宋" w:cs="仿宋" w:hint="eastAsia"/>
          <w:sz w:val="28"/>
          <w:lang w:eastAsia="zh-CN"/>
        </w:rPr>
      </w:pPr>
      <w:bookmarkStart w:id="19" w:name="_Toc13023"/>
      <w:r>
        <w:rPr>
          <w:rFonts w:ascii="仿宋" w:eastAsia="仿宋" w:hAnsi="仿宋" w:cs="仿宋" w:hint="eastAsia"/>
          <w:sz w:val="28"/>
          <w:lang w:eastAsia="zh-CN"/>
        </w:rPr>
        <w:t>(二)、针刺无纺布项目工艺技术设计方案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针刺无纺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https://d.book118.com/068016033110006044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针刺无纺布项目规划设计蓝图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16DE9"/>
    <w:rsid w:val="0C916D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1603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2024-03-04T08:08:00Z</dcterms:created>
  <dcterms:modified xsi:type="dcterms:W3CDTF">2024-03-04T08:08:22Z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DE8C6E4DA5E04EF386D138BEF3F072B9_11</vt:lpwstr>
  </property>
  <property fmtid="{D5CDD505-2E9C-101B-9397-08002B2CF9AE}" pid="3" name="KSOProductBuildVer">
    <vt:lpwstr>2052-12.1.0.16388</vt:lpwstr>
  </property>
</Properties>
</file>