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79" w:history="1">
        <w:r>
          <w:rPr>
            <w:rFonts w:ascii="仿宋" w:eastAsia="仿宋" w:hAnsi="仿宋" w:cs="仿宋" w:hint="eastAsia"/>
            <w:lang w:eastAsia="zh-CN"/>
          </w:rPr>
          <w:t>前言</w:t>
        </w:r>
        <w:r>
          <w:tab/>
        </w:r>
        <w:r>
          <w:fldChar w:fldCharType="begin"/>
        </w:r>
        <w:r>
          <w:instrText xml:space="preserve"> PAGEREF _Toc5379 \h </w:instrText>
        </w:r>
        <w:r>
          <w:fldChar w:fldCharType="separate"/>
        </w:r>
        <w:r>
          <w:t>3</w:t>
        </w:r>
        <w:r>
          <w:fldChar w:fldCharType="end"/>
        </w:r>
      </w:hyperlink>
    </w:p>
    <w:p>
      <w:pPr>
        <w:pStyle w:val="TOC1"/>
        <w:tabs>
          <w:tab w:val="right" w:leader="dot" w:pos="8306"/>
        </w:tabs>
      </w:pPr>
      <w:hyperlink w:anchor="_Toc17408" w:history="1">
        <w:r>
          <w:rPr>
            <w:rFonts w:ascii="仿宋" w:eastAsia="仿宋" w:hAnsi="仿宋" w:cs="仿宋" w:hint="eastAsia"/>
            <w:lang w:eastAsia="zh-CN"/>
          </w:rPr>
          <w:t>一、油漆项目可持续发展</w:t>
        </w:r>
        <w:r>
          <w:tab/>
        </w:r>
        <w:r>
          <w:fldChar w:fldCharType="begin"/>
        </w:r>
        <w:r>
          <w:instrText xml:space="preserve"> PAGEREF _Toc17408 \h </w:instrText>
        </w:r>
        <w:r>
          <w:fldChar w:fldCharType="separate"/>
        </w:r>
        <w:r>
          <w:t>3</w:t>
        </w:r>
        <w:r>
          <w:fldChar w:fldCharType="end"/>
        </w:r>
      </w:hyperlink>
    </w:p>
    <w:p>
      <w:pPr>
        <w:pStyle w:val="TOC2"/>
        <w:tabs>
          <w:tab w:val="right" w:leader="dot" w:pos="8306"/>
        </w:tabs>
      </w:pPr>
      <w:hyperlink w:anchor="_Toc2998" w:history="1">
        <w:r>
          <w:rPr>
            <w:rFonts w:ascii="仿宋" w:eastAsia="仿宋" w:hAnsi="仿宋" w:cs="仿宋" w:hint="eastAsia"/>
            <w:lang w:eastAsia="zh-CN"/>
          </w:rPr>
          <w:t>(一)、可持续战略与实践</w:t>
        </w:r>
        <w:r>
          <w:tab/>
        </w:r>
        <w:r>
          <w:fldChar w:fldCharType="begin"/>
        </w:r>
        <w:r>
          <w:instrText xml:space="preserve"> PAGEREF _Toc2998 \h </w:instrText>
        </w:r>
        <w:r>
          <w:fldChar w:fldCharType="separate"/>
        </w:r>
        <w:r>
          <w:t>3</w:t>
        </w:r>
        <w:r>
          <w:fldChar w:fldCharType="end"/>
        </w:r>
      </w:hyperlink>
    </w:p>
    <w:p>
      <w:pPr>
        <w:pStyle w:val="TOC2"/>
        <w:tabs>
          <w:tab w:val="right" w:leader="dot" w:pos="8306"/>
        </w:tabs>
      </w:pPr>
      <w:hyperlink w:anchor="_Toc22914" w:history="1">
        <w:r>
          <w:rPr>
            <w:rFonts w:ascii="仿宋" w:eastAsia="仿宋" w:hAnsi="仿宋" w:cs="仿宋" w:hint="eastAsia"/>
            <w:lang w:eastAsia="zh-CN"/>
          </w:rPr>
          <w:t>(二)、环保与社会责任</w:t>
        </w:r>
        <w:r>
          <w:tab/>
        </w:r>
        <w:r>
          <w:fldChar w:fldCharType="begin"/>
        </w:r>
        <w:r>
          <w:instrText xml:space="preserve"> PAGEREF _Toc22914 \h </w:instrText>
        </w:r>
        <w:r>
          <w:fldChar w:fldCharType="separate"/>
        </w:r>
        <w:r>
          <w:t>4</w:t>
        </w:r>
        <w:r>
          <w:fldChar w:fldCharType="end"/>
        </w:r>
      </w:hyperlink>
    </w:p>
    <w:p>
      <w:pPr>
        <w:pStyle w:val="TOC1"/>
        <w:tabs>
          <w:tab w:val="right" w:leader="dot" w:pos="8306"/>
        </w:tabs>
      </w:pPr>
      <w:hyperlink w:anchor="_Toc22665" w:history="1">
        <w:r>
          <w:rPr>
            <w:rFonts w:ascii="仿宋" w:eastAsia="仿宋" w:hAnsi="仿宋" w:cs="仿宋" w:hint="eastAsia"/>
            <w:lang w:eastAsia="zh-CN"/>
          </w:rPr>
          <w:t>二、油漆项目文档管理</w:t>
        </w:r>
        <w:r>
          <w:tab/>
        </w:r>
        <w:r>
          <w:fldChar w:fldCharType="begin"/>
        </w:r>
        <w:r>
          <w:instrText xml:space="preserve"> PAGEREF _Toc22665 \h </w:instrText>
        </w:r>
        <w:r>
          <w:fldChar w:fldCharType="separate"/>
        </w:r>
        <w:r>
          <w:t>5</w:t>
        </w:r>
        <w:r>
          <w:fldChar w:fldCharType="end"/>
        </w:r>
      </w:hyperlink>
    </w:p>
    <w:p>
      <w:pPr>
        <w:pStyle w:val="TOC2"/>
        <w:tabs>
          <w:tab w:val="right" w:leader="dot" w:pos="8306"/>
        </w:tabs>
      </w:pPr>
      <w:hyperlink w:anchor="_Toc23711" w:history="1">
        <w:r>
          <w:rPr>
            <w:rFonts w:ascii="仿宋" w:eastAsia="仿宋" w:hAnsi="仿宋" w:cs="仿宋" w:hint="eastAsia"/>
            <w:lang w:eastAsia="zh-CN"/>
          </w:rPr>
          <w:t>(一)、文档编制与审查</w:t>
        </w:r>
        <w:r>
          <w:tab/>
        </w:r>
        <w:r>
          <w:fldChar w:fldCharType="begin"/>
        </w:r>
        <w:r>
          <w:instrText xml:space="preserve"> PAGEREF _Toc23711 \h </w:instrText>
        </w:r>
        <w:r>
          <w:fldChar w:fldCharType="separate"/>
        </w:r>
        <w:r>
          <w:t>5</w:t>
        </w:r>
        <w:r>
          <w:fldChar w:fldCharType="end"/>
        </w:r>
      </w:hyperlink>
    </w:p>
    <w:p>
      <w:pPr>
        <w:pStyle w:val="TOC2"/>
        <w:tabs>
          <w:tab w:val="right" w:leader="dot" w:pos="8306"/>
        </w:tabs>
      </w:pPr>
      <w:hyperlink w:anchor="_Toc23945" w:history="1">
        <w:r>
          <w:rPr>
            <w:rFonts w:ascii="仿宋" w:eastAsia="仿宋" w:hAnsi="仿宋" w:cs="仿宋" w:hint="eastAsia"/>
            <w:lang w:eastAsia="zh-CN"/>
          </w:rPr>
          <w:t>(二)、文档发布与分发</w:t>
        </w:r>
        <w:r>
          <w:tab/>
        </w:r>
        <w:r>
          <w:fldChar w:fldCharType="begin"/>
        </w:r>
        <w:r>
          <w:instrText xml:space="preserve"> PAGEREF _Toc23945 \h </w:instrText>
        </w:r>
        <w:r>
          <w:fldChar w:fldCharType="separate"/>
        </w:r>
        <w:r>
          <w:t>6</w:t>
        </w:r>
        <w:r>
          <w:fldChar w:fldCharType="end"/>
        </w:r>
      </w:hyperlink>
    </w:p>
    <w:p>
      <w:pPr>
        <w:pStyle w:val="TOC2"/>
        <w:tabs>
          <w:tab w:val="right" w:leader="dot" w:pos="8306"/>
        </w:tabs>
      </w:pPr>
      <w:hyperlink w:anchor="_Toc16698" w:history="1">
        <w:r>
          <w:rPr>
            <w:rFonts w:ascii="仿宋" w:eastAsia="仿宋" w:hAnsi="仿宋" w:cs="仿宋" w:hint="eastAsia"/>
            <w:lang w:eastAsia="zh-CN"/>
          </w:rPr>
          <w:t>(三)、文档存档与归档</w:t>
        </w:r>
        <w:r>
          <w:tab/>
        </w:r>
        <w:r>
          <w:fldChar w:fldCharType="begin"/>
        </w:r>
        <w:r>
          <w:instrText xml:space="preserve"> PAGEREF _Toc16698 \h </w:instrText>
        </w:r>
        <w:r>
          <w:fldChar w:fldCharType="separate"/>
        </w:r>
        <w:r>
          <w:t>7</w:t>
        </w:r>
        <w:r>
          <w:fldChar w:fldCharType="end"/>
        </w:r>
      </w:hyperlink>
    </w:p>
    <w:p>
      <w:pPr>
        <w:pStyle w:val="TOC1"/>
        <w:tabs>
          <w:tab w:val="right" w:leader="dot" w:pos="8306"/>
        </w:tabs>
      </w:pPr>
      <w:hyperlink w:anchor="_Toc30985" w:history="1">
        <w:r>
          <w:rPr>
            <w:rFonts w:ascii="仿宋" w:eastAsia="仿宋" w:hAnsi="仿宋" w:cs="仿宋" w:hint="eastAsia"/>
            <w:lang w:eastAsia="zh-CN"/>
          </w:rPr>
          <w:t>三、油漆项目土建工程</w:t>
        </w:r>
        <w:r>
          <w:tab/>
        </w:r>
        <w:r>
          <w:fldChar w:fldCharType="begin"/>
        </w:r>
        <w:r>
          <w:instrText xml:space="preserve"> PAGEREF _Toc30985 \h </w:instrText>
        </w:r>
        <w:r>
          <w:fldChar w:fldCharType="separate"/>
        </w:r>
        <w:r>
          <w:t>8</w:t>
        </w:r>
        <w:r>
          <w:fldChar w:fldCharType="end"/>
        </w:r>
      </w:hyperlink>
    </w:p>
    <w:p>
      <w:pPr>
        <w:pStyle w:val="TOC2"/>
        <w:tabs>
          <w:tab w:val="right" w:leader="dot" w:pos="8306"/>
        </w:tabs>
      </w:pPr>
      <w:hyperlink w:anchor="_Toc9835" w:history="1">
        <w:r>
          <w:rPr>
            <w:rFonts w:ascii="仿宋" w:eastAsia="仿宋" w:hAnsi="仿宋" w:cs="仿宋" w:hint="eastAsia"/>
            <w:lang w:eastAsia="zh-CN"/>
          </w:rPr>
          <w:t>(一)、建筑工程设计原则</w:t>
        </w:r>
        <w:r>
          <w:tab/>
        </w:r>
        <w:r>
          <w:fldChar w:fldCharType="begin"/>
        </w:r>
        <w:r>
          <w:instrText xml:space="preserve"> PAGEREF _Toc9835 \h </w:instrText>
        </w:r>
        <w:r>
          <w:fldChar w:fldCharType="separate"/>
        </w:r>
        <w:r>
          <w:t>8</w:t>
        </w:r>
        <w:r>
          <w:fldChar w:fldCharType="end"/>
        </w:r>
      </w:hyperlink>
    </w:p>
    <w:p>
      <w:pPr>
        <w:pStyle w:val="TOC2"/>
        <w:tabs>
          <w:tab w:val="right" w:leader="dot" w:pos="8306"/>
        </w:tabs>
      </w:pPr>
      <w:hyperlink w:anchor="_Toc26506" w:history="1">
        <w:r>
          <w:rPr>
            <w:rFonts w:ascii="仿宋" w:eastAsia="仿宋" w:hAnsi="仿宋" w:cs="仿宋" w:hint="eastAsia"/>
            <w:lang w:eastAsia="zh-CN"/>
          </w:rPr>
          <w:t>(二)、土建工程设计年限及安全等级</w:t>
        </w:r>
        <w:r>
          <w:tab/>
        </w:r>
        <w:r>
          <w:fldChar w:fldCharType="begin"/>
        </w:r>
        <w:r>
          <w:instrText xml:space="preserve"> PAGEREF _Toc26506 \h </w:instrText>
        </w:r>
        <w:r>
          <w:fldChar w:fldCharType="separate"/>
        </w:r>
        <w:r>
          <w:t>9</w:t>
        </w:r>
        <w:r>
          <w:fldChar w:fldCharType="end"/>
        </w:r>
      </w:hyperlink>
    </w:p>
    <w:p>
      <w:pPr>
        <w:pStyle w:val="TOC2"/>
        <w:tabs>
          <w:tab w:val="right" w:leader="dot" w:pos="8306"/>
        </w:tabs>
      </w:pPr>
      <w:hyperlink w:anchor="_Toc12621" w:history="1">
        <w:r>
          <w:rPr>
            <w:rFonts w:ascii="仿宋" w:eastAsia="仿宋" w:hAnsi="仿宋" w:cs="仿宋" w:hint="eastAsia"/>
            <w:lang w:eastAsia="zh-CN"/>
          </w:rPr>
          <w:t>(三)、建筑工程设计总体要求</w:t>
        </w:r>
        <w:r>
          <w:tab/>
        </w:r>
        <w:r>
          <w:fldChar w:fldCharType="begin"/>
        </w:r>
        <w:r>
          <w:instrText xml:space="preserve"> PAGEREF _Toc12621 \h </w:instrText>
        </w:r>
        <w:r>
          <w:fldChar w:fldCharType="separate"/>
        </w:r>
        <w:r>
          <w:t>10</w:t>
        </w:r>
        <w:r>
          <w:fldChar w:fldCharType="end"/>
        </w:r>
      </w:hyperlink>
    </w:p>
    <w:p>
      <w:pPr>
        <w:pStyle w:val="TOC2"/>
        <w:tabs>
          <w:tab w:val="right" w:leader="dot" w:pos="8306"/>
        </w:tabs>
      </w:pPr>
      <w:hyperlink w:anchor="_Toc12757" w:history="1">
        <w:r>
          <w:rPr>
            <w:rFonts w:ascii="仿宋" w:eastAsia="仿宋" w:hAnsi="仿宋" w:cs="仿宋" w:hint="eastAsia"/>
            <w:lang w:eastAsia="zh-CN"/>
          </w:rPr>
          <w:t>(四)、土建工程建设指标</w:t>
        </w:r>
        <w:r>
          <w:tab/>
        </w:r>
        <w:r>
          <w:fldChar w:fldCharType="begin"/>
        </w:r>
        <w:r>
          <w:instrText xml:space="preserve"> PAGEREF _Toc12757 \h </w:instrText>
        </w:r>
        <w:r>
          <w:fldChar w:fldCharType="separate"/>
        </w:r>
        <w:r>
          <w:t>11</w:t>
        </w:r>
        <w:r>
          <w:fldChar w:fldCharType="end"/>
        </w:r>
      </w:hyperlink>
    </w:p>
    <w:p>
      <w:pPr>
        <w:pStyle w:val="TOC1"/>
        <w:tabs>
          <w:tab w:val="right" w:leader="dot" w:pos="8306"/>
        </w:tabs>
      </w:pPr>
      <w:hyperlink w:anchor="_Toc18233" w:history="1">
        <w:r>
          <w:rPr>
            <w:rFonts w:ascii="仿宋" w:eastAsia="仿宋" w:hAnsi="仿宋" w:cs="仿宋" w:hint="eastAsia"/>
            <w:lang w:eastAsia="zh-CN"/>
          </w:rPr>
          <w:t>四、产品规划分析</w:t>
        </w:r>
        <w:r>
          <w:tab/>
        </w:r>
        <w:r>
          <w:fldChar w:fldCharType="begin"/>
        </w:r>
        <w:r>
          <w:instrText xml:space="preserve"> PAGEREF _Toc18233 \h </w:instrText>
        </w:r>
        <w:r>
          <w:fldChar w:fldCharType="separate"/>
        </w:r>
        <w:r>
          <w:t>11</w:t>
        </w:r>
        <w:r>
          <w:fldChar w:fldCharType="end"/>
        </w:r>
      </w:hyperlink>
    </w:p>
    <w:p>
      <w:pPr>
        <w:pStyle w:val="TOC2"/>
        <w:tabs>
          <w:tab w:val="right" w:leader="dot" w:pos="8306"/>
        </w:tabs>
      </w:pPr>
      <w:hyperlink w:anchor="_Toc28872" w:history="1">
        <w:r>
          <w:rPr>
            <w:rFonts w:ascii="仿宋" w:eastAsia="仿宋" w:hAnsi="仿宋" w:cs="仿宋" w:hint="eastAsia"/>
            <w:lang w:eastAsia="zh-CN"/>
          </w:rPr>
          <w:t>(一)、产品规划</w:t>
        </w:r>
        <w:r>
          <w:tab/>
        </w:r>
        <w:r>
          <w:fldChar w:fldCharType="begin"/>
        </w:r>
        <w:r>
          <w:instrText xml:space="preserve"> PAGEREF _Toc28872 \h </w:instrText>
        </w:r>
        <w:r>
          <w:fldChar w:fldCharType="separate"/>
        </w:r>
        <w:r>
          <w:t>11</w:t>
        </w:r>
        <w:r>
          <w:fldChar w:fldCharType="end"/>
        </w:r>
      </w:hyperlink>
    </w:p>
    <w:p>
      <w:pPr>
        <w:pStyle w:val="TOC2"/>
        <w:tabs>
          <w:tab w:val="right" w:leader="dot" w:pos="8306"/>
        </w:tabs>
      </w:pPr>
      <w:hyperlink w:anchor="_Toc27350" w:history="1">
        <w:r>
          <w:rPr>
            <w:rFonts w:ascii="仿宋" w:eastAsia="仿宋" w:hAnsi="仿宋" w:cs="仿宋" w:hint="eastAsia"/>
            <w:lang w:eastAsia="zh-CN"/>
          </w:rPr>
          <w:t>(二)、建设规模</w:t>
        </w:r>
        <w:r>
          <w:tab/>
        </w:r>
        <w:r>
          <w:fldChar w:fldCharType="begin"/>
        </w:r>
        <w:r>
          <w:instrText xml:space="preserve"> PAGEREF _Toc27350 \h </w:instrText>
        </w:r>
        <w:r>
          <w:fldChar w:fldCharType="separate"/>
        </w:r>
        <w:r>
          <w:t>12</w:t>
        </w:r>
        <w:r>
          <w:fldChar w:fldCharType="end"/>
        </w:r>
      </w:hyperlink>
    </w:p>
    <w:p>
      <w:pPr>
        <w:pStyle w:val="TOC1"/>
        <w:tabs>
          <w:tab w:val="right" w:leader="dot" w:pos="8306"/>
        </w:tabs>
      </w:pPr>
      <w:hyperlink w:anchor="_Toc15529" w:history="1">
        <w:r>
          <w:rPr>
            <w:rFonts w:ascii="仿宋" w:eastAsia="仿宋" w:hAnsi="仿宋" w:cs="仿宋" w:hint="eastAsia"/>
            <w:lang w:eastAsia="zh-CN"/>
          </w:rPr>
          <w:t>五、工艺说明</w:t>
        </w:r>
        <w:r>
          <w:tab/>
        </w:r>
        <w:r>
          <w:fldChar w:fldCharType="begin"/>
        </w:r>
        <w:r>
          <w:instrText xml:space="preserve"> PAGEREF _Toc15529 \h </w:instrText>
        </w:r>
        <w:r>
          <w:fldChar w:fldCharType="separate"/>
        </w:r>
        <w:r>
          <w:t>13</w:t>
        </w:r>
        <w:r>
          <w:fldChar w:fldCharType="end"/>
        </w:r>
      </w:hyperlink>
    </w:p>
    <w:p>
      <w:pPr>
        <w:pStyle w:val="TOC2"/>
        <w:tabs>
          <w:tab w:val="right" w:leader="dot" w:pos="8306"/>
        </w:tabs>
      </w:pPr>
      <w:hyperlink w:anchor="_Toc23206" w:history="1">
        <w:r>
          <w:rPr>
            <w:rFonts w:ascii="仿宋" w:eastAsia="仿宋" w:hAnsi="仿宋" w:cs="仿宋" w:hint="eastAsia"/>
            <w:lang w:eastAsia="zh-CN"/>
          </w:rPr>
          <w:t>(一)、技术管理特点</w:t>
        </w:r>
        <w:r>
          <w:tab/>
        </w:r>
        <w:r>
          <w:fldChar w:fldCharType="begin"/>
        </w:r>
        <w:r>
          <w:instrText xml:space="preserve"> PAGEREF _Toc23206 \h </w:instrText>
        </w:r>
        <w:r>
          <w:fldChar w:fldCharType="separate"/>
        </w:r>
        <w:r>
          <w:t>13</w:t>
        </w:r>
        <w:r>
          <w:fldChar w:fldCharType="end"/>
        </w:r>
      </w:hyperlink>
    </w:p>
    <w:p>
      <w:pPr>
        <w:pStyle w:val="TOC2"/>
        <w:tabs>
          <w:tab w:val="right" w:leader="dot" w:pos="8306"/>
        </w:tabs>
      </w:pPr>
      <w:hyperlink w:anchor="_Toc3072" w:history="1">
        <w:r>
          <w:rPr>
            <w:rFonts w:ascii="仿宋" w:eastAsia="仿宋" w:hAnsi="仿宋" w:cs="仿宋" w:hint="eastAsia"/>
            <w:lang w:eastAsia="zh-CN"/>
          </w:rPr>
          <w:t>(二)、油漆项目工艺技术设计方案</w:t>
        </w:r>
        <w:r>
          <w:tab/>
        </w:r>
        <w:r>
          <w:fldChar w:fldCharType="begin"/>
        </w:r>
        <w:r>
          <w:instrText xml:space="preserve"> PAGEREF _Toc3072 \h </w:instrText>
        </w:r>
        <w:r>
          <w:fldChar w:fldCharType="separate"/>
        </w:r>
        <w:r>
          <w:t>14</w:t>
        </w:r>
        <w:r>
          <w:fldChar w:fldCharType="end"/>
        </w:r>
      </w:hyperlink>
    </w:p>
    <w:p>
      <w:pPr>
        <w:pStyle w:val="TOC2"/>
        <w:tabs>
          <w:tab w:val="right" w:leader="dot" w:pos="8306"/>
        </w:tabs>
      </w:pPr>
      <w:hyperlink w:anchor="_Toc17652" w:history="1">
        <w:r>
          <w:rPr>
            <w:rFonts w:ascii="仿宋" w:eastAsia="仿宋" w:hAnsi="仿宋" w:cs="仿宋" w:hint="eastAsia"/>
            <w:lang w:eastAsia="zh-CN"/>
          </w:rPr>
          <w:t>(三)、设备选型方案</w:t>
        </w:r>
        <w:r>
          <w:tab/>
        </w:r>
        <w:r>
          <w:fldChar w:fldCharType="begin"/>
        </w:r>
        <w:r>
          <w:instrText xml:space="preserve"> PAGEREF _Toc17652 \h </w:instrText>
        </w:r>
        <w:r>
          <w:fldChar w:fldCharType="separate"/>
        </w:r>
        <w:r>
          <w:t>15</w:t>
        </w:r>
        <w:r>
          <w:fldChar w:fldCharType="end"/>
        </w:r>
      </w:hyperlink>
    </w:p>
    <w:p>
      <w:pPr>
        <w:pStyle w:val="TOC1"/>
        <w:tabs>
          <w:tab w:val="right" w:leader="dot" w:pos="8306"/>
        </w:tabs>
      </w:pPr>
      <w:hyperlink w:anchor="_Toc9791" w:history="1">
        <w:r>
          <w:rPr>
            <w:rFonts w:ascii="仿宋" w:eastAsia="仿宋" w:hAnsi="仿宋" w:cs="仿宋" w:hint="eastAsia"/>
            <w:lang w:eastAsia="zh-CN"/>
          </w:rPr>
          <w:t>六、油漆项目选址可行性分析</w:t>
        </w:r>
        <w:r>
          <w:tab/>
        </w:r>
        <w:r>
          <w:fldChar w:fldCharType="begin"/>
        </w:r>
        <w:r>
          <w:instrText xml:space="preserve"> PAGEREF _Toc9791 \h </w:instrText>
        </w:r>
        <w:r>
          <w:fldChar w:fldCharType="separate"/>
        </w:r>
        <w:r>
          <w:t>17</w:t>
        </w:r>
        <w:r>
          <w:fldChar w:fldCharType="end"/>
        </w:r>
      </w:hyperlink>
    </w:p>
    <w:p>
      <w:pPr>
        <w:pStyle w:val="TOC2"/>
        <w:tabs>
          <w:tab w:val="right" w:leader="dot" w:pos="8306"/>
        </w:tabs>
      </w:pPr>
      <w:hyperlink w:anchor="_Toc17496" w:history="1">
        <w:r>
          <w:rPr>
            <w:rFonts w:ascii="仿宋" w:eastAsia="仿宋" w:hAnsi="仿宋" w:cs="仿宋" w:hint="eastAsia"/>
            <w:lang w:eastAsia="zh-CN"/>
          </w:rPr>
          <w:t>(一)、油漆项目选址</w:t>
        </w:r>
        <w:r>
          <w:tab/>
        </w:r>
        <w:r>
          <w:fldChar w:fldCharType="begin"/>
        </w:r>
        <w:r>
          <w:instrText xml:space="preserve"> PAGEREF _Toc17496 \h </w:instrText>
        </w:r>
        <w:r>
          <w:fldChar w:fldCharType="separate"/>
        </w:r>
        <w:r>
          <w:t>17</w:t>
        </w:r>
        <w:r>
          <w:fldChar w:fldCharType="end"/>
        </w:r>
      </w:hyperlink>
    </w:p>
    <w:p>
      <w:pPr>
        <w:pStyle w:val="TOC2"/>
        <w:tabs>
          <w:tab w:val="right" w:leader="dot" w:pos="8306"/>
        </w:tabs>
      </w:pPr>
      <w:hyperlink w:anchor="_Toc12492" w:history="1">
        <w:r>
          <w:rPr>
            <w:rFonts w:ascii="仿宋" w:eastAsia="仿宋" w:hAnsi="仿宋" w:cs="仿宋" w:hint="eastAsia"/>
            <w:lang w:eastAsia="zh-CN"/>
          </w:rPr>
          <w:t>(二)、用地控制指标</w:t>
        </w:r>
        <w:r>
          <w:tab/>
        </w:r>
        <w:r>
          <w:fldChar w:fldCharType="begin"/>
        </w:r>
        <w:r>
          <w:instrText xml:space="preserve"> PAGEREF _Toc12492 \h </w:instrText>
        </w:r>
        <w:r>
          <w:fldChar w:fldCharType="separate"/>
        </w:r>
        <w:r>
          <w:t>17</w:t>
        </w:r>
        <w:r>
          <w:fldChar w:fldCharType="end"/>
        </w:r>
      </w:hyperlink>
    </w:p>
    <w:p>
      <w:pPr>
        <w:pStyle w:val="TOC2"/>
        <w:tabs>
          <w:tab w:val="right" w:leader="dot" w:pos="8306"/>
        </w:tabs>
      </w:pPr>
      <w:hyperlink w:anchor="_Toc12584" w:history="1">
        <w:r>
          <w:rPr>
            <w:rFonts w:ascii="仿宋" w:eastAsia="仿宋" w:hAnsi="仿宋" w:cs="仿宋" w:hint="eastAsia"/>
            <w:lang w:eastAsia="zh-CN"/>
          </w:rPr>
          <w:t>(三)、节约用地措施</w:t>
        </w:r>
        <w:r>
          <w:tab/>
        </w:r>
        <w:r>
          <w:fldChar w:fldCharType="begin"/>
        </w:r>
        <w:r>
          <w:instrText xml:space="preserve"> PAGEREF _Toc12584 \h </w:instrText>
        </w:r>
        <w:r>
          <w:fldChar w:fldCharType="separate"/>
        </w:r>
        <w:r>
          <w:t>19</w:t>
        </w:r>
        <w:r>
          <w:fldChar w:fldCharType="end"/>
        </w:r>
      </w:hyperlink>
    </w:p>
    <w:p>
      <w:pPr>
        <w:pStyle w:val="TOC2"/>
        <w:tabs>
          <w:tab w:val="right" w:leader="dot" w:pos="8306"/>
        </w:tabs>
      </w:pPr>
      <w:hyperlink w:anchor="_Toc20767" w:history="1">
        <w:r>
          <w:rPr>
            <w:rFonts w:ascii="仿宋" w:eastAsia="仿宋" w:hAnsi="仿宋" w:cs="仿宋" w:hint="eastAsia"/>
            <w:lang w:eastAsia="zh-CN"/>
          </w:rPr>
          <w:t>(四)、总图布置方案</w:t>
        </w:r>
        <w:r>
          <w:tab/>
        </w:r>
        <w:r>
          <w:fldChar w:fldCharType="begin"/>
        </w:r>
        <w:r>
          <w:instrText xml:space="preserve"> PAGEREF _Toc20767 \h </w:instrText>
        </w:r>
        <w:r>
          <w:fldChar w:fldCharType="separate"/>
        </w:r>
        <w:r>
          <w:t>20</w:t>
        </w:r>
        <w:r>
          <w:fldChar w:fldCharType="end"/>
        </w:r>
      </w:hyperlink>
    </w:p>
    <w:p>
      <w:pPr>
        <w:pStyle w:val="TOC2"/>
        <w:tabs>
          <w:tab w:val="right" w:leader="dot" w:pos="8306"/>
        </w:tabs>
      </w:pPr>
      <w:hyperlink w:anchor="_Toc30599" w:history="1">
        <w:r>
          <w:rPr>
            <w:rFonts w:ascii="仿宋" w:eastAsia="仿宋" w:hAnsi="仿宋" w:cs="仿宋" w:hint="eastAsia"/>
            <w:lang w:eastAsia="zh-CN"/>
          </w:rPr>
          <w:t>(五)、选址综合评价</w:t>
        </w:r>
        <w:r>
          <w:tab/>
        </w:r>
        <w:r>
          <w:fldChar w:fldCharType="begin"/>
        </w:r>
        <w:r>
          <w:instrText xml:space="preserve"> PAGEREF _Toc30599 \h </w:instrText>
        </w:r>
        <w:r>
          <w:fldChar w:fldCharType="separate"/>
        </w:r>
        <w:r>
          <w:t>21</w:t>
        </w:r>
        <w:r>
          <w:fldChar w:fldCharType="end"/>
        </w:r>
      </w:hyperlink>
    </w:p>
    <w:p>
      <w:pPr>
        <w:pStyle w:val="TOC1"/>
        <w:tabs>
          <w:tab w:val="right" w:leader="dot" w:pos="8306"/>
        </w:tabs>
      </w:pPr>
      <w:hyperlink w:anchor="_Toc29975" w:history="1">
        <w:r>
          <w:rPr>
            <w:rFonts w:ascii="仿宋" w:eastAsia="仿宋" w:hAnsi="仿宋" w:cs="仿宋" w:hint="eastAsia"/>
            <w:lang w:eastAsia="zh-CN"/>
          </w:rPr>
          <w:t>七、油漆项目人力资源培养与发展</w:t>
        </w:r>
        <w:r>
          <w:tab/>
        </w:r>
        <w:r>
          <w:fldChar w:fldCharType="begin"/>
        </w:r>
        <w:r>
          <w:instrText xml:space="preserve"> PAGEREF _Toc29975 \h </w:instrText>
        </w:r>
        <w:r>
          <w:fldChar w:fldCharType="separate"/>
        </w:r>
        <w:r>
          <w:t>22</w:t>
        </w:r>
        <w:r>
          <w:fldChar w:fldCharType="end"/>
        </w:r>
      </w:hyperlink>
    </w:p>
    <w:p>
      <w:pPr>
        <w:pStyle w:val="TOC2"/>
        <w:tabs>
          <w:tab w:val="right" w:leader="dot" w:pos="8306"/>
        </w:tabs>
      </w:pPr>
      <w:hyperlink w:anchor="_Toc24318" w:history="1">
        <w:r>
          <w:rPr>
            <w:rFonts w:ascii="仿宋" w:eastAsia="仿宋" w:hAnsi="仿宋" w:cs="仿宋" w:hint="eastAsia"/>
            <w:lang w:eastAsia="zh-CN"/>
          </w:rPr>
          <w:t>(一)、人才需求与规划</w:t>
        </w:r>
        <w:r>
          <w:tab/>
        </w:r>
        <w:r>
          <w:fldChar w:fldCharType="begin"/>
        </w:r>
        <w:r>
          <w:instrText xml:space="preserve"> PAGEREF _Toc24318 \h </w:instrText>
        </w:r>
        <w:r>
          <w:fldChar w:fldCharType="separate"/>
        </w:r>
        <w:r>
          <w:t>22</w:t>
        </w:r>
        <w:r>
          <w:fldChar w:fldCharType="end"/>
        </w:r>
      </w:hyperlink>
    </w:p>
    <w:p>
      <w:pPr>
        <w:pStyle w:val="TOC2"/>
        <w:tabs>
          <w:tab w:val="right" w:leader="dot" w:pos="8306"/>
        </w:tabs>
      </w:pPr>
      <w:hyperlink w:anchor="_Toc6837" w:history="1">
        <w:r>
          <w:rPr>
            <w:rFonts w:ascii="仿宋" w:eastAsia="仿宋" w:hAnsi="仿宋" w:cs="仿宋" w:hint="eastAsia"/>
            <w:lang w:eastAsia="zh-CN"/>
          </w:rPr>
          <w:t>(二)、培训与发展计划</w:t>
        </w:r>
        <w:r>
          <w:tab/>
        </w:r>
        <w:r>
          <w:fldChar w:fldCharType="begin"/>
        </w:r>
        <w:r>
          <w:instrText xml:space="preserve"> PAGEREF _Toc6837 \h </w:instrText>
        </w:r>
        <w:r>
          <w:fldChar w:fldCharType="separate"/>
        </w:r>
        <w:r>
          <w:t>22</w:t>
        </w:r>
        <w:r>
          <w:fldChar w:fldCharType="end"/>
        </w:r>
      </w:hyperlink>
    </w:p>
    <w:p>
      <w:pPr>
        <w:pStyle w:val="TOC1"/>
        <w:tabs>
          <w:tab w:val="right" w:leader="dot" w:pos="8306"/>
        </w:tabs>
      </w:pPr>
      <w:hyperlink w:anchor="_Toc22460" w:history="1">
        <w:r>
          <w:rPr>
            <w:rFonts w:ascii="仿宋" w:eastAsia="仿宋" w:hAnsi="仿宋" w:cs="仿宋" w:hint="eastAsia"/>
            <w:lang w:eastAsia="zh-CN"/>
          </w:rPr>
          <w:t>八、油漆项目社会影响</w:t>
        </w:r>
        <w:r>
          <w:tab/>
        </w:r>
        <w:r>
          <w:fldChar w:fldCharType="begin"/>
        </w:r>
        <w:r>
          <w:instrText xml:space="preserve"> PAGEREF _Toc22460 \h </w:instrText>
        </w:r>
        <w:r>
          <w:fldChar w:fldCharType="separate"/>
        </w:r>
        <w:r>
          <w:t>23</w:t>
        </w:r>
        <w:r>
          <w:fldChar w:fldCharType="end"/>
        </w:r>
      </w:hyperlink>
    </w:p>
    <w:p>
      <w:pPr>
        <w:pStyle w:val="TOC2"/>
        <w:tabs>
          <w:tab w:val="right" w:leader="dot" w:pos="8306"/>
        </w:tabs>
      </w:pPr>
      <w:hyperlink w:anchor="_Toc31444" w:history="1">
        <w:r>
          <w:rPr>
            <w:rFonts w:ascii="仿宋" w:eastAsia="仿宋" w:hAnsi="仿宋" w:cs="仿宋" w:hint="eastAsia"/>
            <w:lang w:eastAsia="zh-CN"/>
          </w:rPr>
          <w:t>(一)、社会责任与义务</w:t>
        </w:r>
        <w:r>
          <w:tab/>
        </w:r>
        <w:r>
          <w:fldChar w:fldCharType="begin"/>
        </w:r>
        <w:r>
          <w:instrText xml:space="preserve"> PAGEREF _Toc31444 \h </w:instrText>
        </w:r>
        <w:r>
          <w:fldChar w:fldCharType="separate"/>
        </w:r>
        <w:r>
          <w:t>23</w:t>
        </w:r>
        <w:r>
          <w:fldChar w:fldCharType="end"/>
        </w:r>
      </w:hyperlink>
    </w:p>
    <w:p>
      <w:pPr>
        <w:pStyle w:val="TOC2"/>
        <w:tabs>
          <w:tab w:val="right" w:leader="dot" w:pos="8306"/>
        </w:tabs>
      </w:pPr>
      <w:hyperlink w:anchor="_Toc17136" w:history="1">
        <w:r>
          <w:rPr>
            <w:rFonts w:ascii="仿宋" w:eastAsia="仿宋" w:hAnsi="仿宋" w:cs="仿宋" w:hint="eastAsia"/>
            <w:lang w:eastAsia="zh-CN"/>
          </w:rPr>
          <w:t>(二)、社会参与与沟通</w:t>
        </w:r>
        <w:r>
          <w:tab/>
        </w:r>
        <w:r>
          <w:fldChar w:fldCharType="begin"/>
        </w:r>
        <w:r>
          <w:instrText xml:space="preserve"> PAGEREF _Toc17136 \h </w:instrText>
        </w:r>
        <w:r>
          <w:fldChar w:fldCharType="separate"/>
        </w:r>
        <w:r>
          <w:t>24</w:t>
        </w:r>
        <w:r>
          <w:fldChar w:fldCharType="end"/>
        </w:r>
      </w:hyperlink>
    </w:p>
    <w:p>
      <w:pPr>
        <w:pStyle w:val="TOC1"/>
        <w:tabs>
          <w:tab w:val="right" w:leader="dot" w:pos="8306"/>
        </w:tabs>
      </w:pPr>
      <w:hyperlink w:anchor="_Toc22181" w:history="1">
        <w:r>
          <w:rPr>
            <w:rFonts w:ascii="仿宋" w:eastAsia="仿宋" w:hAnsi="仿宋" w:cs="仿宋" w:hint="eastAsia"/>
            <w:lang w:eastAsia="zh-CN"/>
          </w:rPr>
          <w:t>九、油漆项目投资规划</w:t>
        </w:r>
        <w:r>
          <w:tab/>
        </w:r>
        <w:r>
          <w:fldChar w:fldCharType="begin"/>
        </w:r>
        <w:r>
          <w:instrText xml:space="preserve"> PAGEREF _Toc22181 \h </w:instrText>
        </w:r>
        <w:r>
          <w:fldChar w:fldCharType="separate"/>
        </w:r>
        <w:r>
          <w:t>24</w:t>
        </w:r>
        <w:r>
          <w:fldChar w:fldCharType="end"/>
        </w:r>
      </w:hyperlink>
    </w:p>
    <w:p>
      <w:pPr>
        <w:pStyle w:val="TOC2"/>
        <w:tabs>
          <w:tab w:val="right" w:leader="dot" w:pos="8306"/>
        </w:tabs>
      </w:pPr>
      <w:hyperlink w:anchor="_Toc5849" w:history="1">
        <w:r>
          <w:rPr>
            <w:rFonts w:ascii="仿宋" w:eastAsia="仿宋" w:hAnsi="仿宋" w:cs="仿宋" w:hint="eastAsia"/>
            <w:lang w:eastAsia="zh-CN"/>
          </w:rPr>
          <w:t>(一)、油漆项目总投资估算</w:t>
        </w:r>
        <w:r>
          <w:tab/>
        </w:r>
        <w:r>
          <w:fldChar w:fldCharType="begin"/>
        </w:r>
        <w:r>
          <w:instrText xml:space="preserve"> PAGEREF _Toc5849 \h </w:instrText>
        </w:r>
        <w:r>
          <w:fldChar w:fldCharType="separate"/>
        </w:r>
        <w:r>
          <w:t>24</w:t>
        </w:r>
        <w:r>
          <w:fldChar w:fldCharType="end"/>
        </w:r>
      </w:hyperlink>
    </w:p>
    <w:p>
      <w:pPr>
        <w:pStyle w:val="TOC2"/>
        <w:tabs>
          <w:tab w:val="right" w:leader="dot" w:pos="8306"/>
        </w:tabs>
      </w:pPr>
      <w:hyperlink w:anchor="_Toc26095" w:history="1">
        <w:r>
          <w:rPr>
            <w:rFonts w:ascii="仿宋" w:eastAsia="仿宋" w:hAnsi="仿宋" w:cs="仿宋" w:hint="eastAsia"/>
            <w:lang w:eastAsia="zh-CN"/>
          </w:rPr>
          <w:t>(二)、资金筹措</w:t>
        </w:r>
        <w:r>
          <w:tab/>
        </w:r>
        <w:r>
          <w:fldChar w:fldCharType="begin"/>
        </w:r>
        <w:r>
          <w:instrText xml:space="preserve"> PAGEREF _Toc26095 \h </w:instrText>
        </w:r>
        <w:r>
          <w:fldChar w:fldCharType="separate"/>
        </w:r>
        <w:r>
          <w:t>26</w:t>
        </w:r>
        <w:r>
          <w:fldChar w:fldCharType="end"/>
        </w:r>
      </w:hyperlink>
    </w:p>
    <w:p>
      <w:pPr>
        <w:pStyle w:val="TOC1"/>
        <w:tabs>
          <w:tab w:val="right" w:leader="dot" w:pos="8306"/>
        </w:tabs>
      </w:pPr>
      <w:hyperlink w:anchor="_Toc1159" w:history="1">
        <w:r>
          <w:rPr>
            <w:rFonts w:ascii="仿宋" w:eastAsia="仿宋" w:hAnsi="仿宋" w:cs="仿宋" w:hint="eastAsia"/>
            <w:lang w:eastAsia="zh-CN"/>
          </w:rPr>
          <w:t>十、油漆项目创新与研发</w:t>
        </w:r>
        <w:r>
          <w:tab/>
        </w:r>
        <w:r>
          <w:fldChar w:fldCharType="begin"/>
        </w:r>
        <w:r>
          <w:instrText xml:space="preserve"> PAGEREF _Toc1159 \h </w:instrText>
        </w:r>
        <w:r>
          <w:fldChar w:fldCharType="separate"/>
        </w:r>
        <w:r>
          <w:t>26</w:t>
        </w:r>
        <w:r>
          <w:fldChar w:fldCharType="end"/>
        </w:r>
      </w:hyperlink>
    </w:p>
    <w:p>
      <w:pPr>
        <w:pStyle w:val="TOC2"/>
        <w:tabs>
          <w:tab w:val="right" w:leader="dot" w:pos="8306"/>
        </w:tabs>
      </w:pPr>
      <w:hyperlink w:anchor="_Toc5219" w:history="1">
        <w:r>
          <w:rPr>
            <w:rFonts w:ascii="仿宋" w:eastAsia="仿宋" w:hAnsi="仿宋" w:cs="仿宋" w:hint="eastAsia"/>
            <w:lang w:eastAsia="zh-CN"/>
          </w:rPr>
          <w:t>(一)、创新策略与方向</w:t>
        </w:r>
        <w:r>
          <w:tab/>
        </w:r>
        <w:r>
          <w:fldChar w:fldCharType="begin"/>
        </w:r>
        <w:r>
          <w:instrText xml:space="preserve"> PAGEREF _Toc5219 \h </w:instrText>
        </w:r>
        <w:r>
          <w:fldChar w:fldCharType="separate"/>
        </w:r>
        <w:r>
          <w:t>26</w:t>
        </w:r>
        <w:r>
          <w:fldChar w:fldCharType="end"/>
        </w:r>
      </w:hyperlink>
    </w:p>
    <w:p>
      <w:pPr>
        <w:pStyle w:val="TOC2"/>
        <w:tabs>
          <w:tab w:val="right" w:leader="dot" w:pos="8306"/>
        </w:tabs>
      </w:pPr>
      <w:hyperlink w:anchor="_Toc13402" w:history="1">
        <w:r>
          <w:rPr>
            <w:rFonts w:ascii="仿宋" w:eastAsia="仿宋" w:hAnsi="仿宋" w:cs="仿宋" w:hint="eastAsia"/>
            <w:lang w:eastAsia="zh-CN"/>
          </w:rPr>
          <w:t>(二)、研发规划与投入</w:t>
        </w:r>
        <w:r>
          <w:tab/>
        </w:r>
        <w:r>
          <w:fldChar w:fldCharType="begin"/>
        </w:r>
        <w:r>
          <w:instrText xml:space="preserve"> PAGEREF _Toc13402 \h </w:instrText>
        </w:r>
        <w:r>
          <w:fldChar w:fldCharType="separate"/>
        </w:r>
        <w:r>
          <w:t>28</w:t>
        </w:r>
        <w:r>
          <w:fldChar w:fldCharType="end"/>
        </w:r>
      </w:hyperlink>
    </w:p>
    <w:p>
      <w:pPr>
        <w:pStyle w:val="TOC1"/>
        <w:tabs>
          <w:tab w:val="right" w:leader="dot" w:pos="8306"/>
        </w:tabs>
      </w:pPr>
      <w:hyperlink w:anchor="_Toc28292" w:history="1">
        <w:r>
          <w:rPr>
            <w:rFonts w:ascii="仿宋" w:eastAsia="仿宋" w:hAnsi="仿宋" w:cs="仿宋" w:hint="eastAsia"/>
            <w:lang w:eastAsia="zh-CN"/>
          </w:rPr>
          <w:t>十一、油漆项目风险管理</w:t>
        </w:r>
        <w:r>
          <w:tab/>
        </w:r>
        <w:r>
          <w:fldChar w:fldCharType="begin"/>
        </w:r>
        <w:r>
          <w:instrText xml:space="preserve"> PAGEREF _Toc28292 \h </w:instrText>
        </w:r>
        <w:r>
          <w:fldChar w:fldCharType="separate"/>
        </w:r>
        <w:r>
          <w:t>29</w:t>
        </w:r>
        <w:r>
          <w:fldChar w:fldCharType="end"/>
        </w:r>
      </w:hyperlink>
    </w:p>
    <w:p>
      <w:pPr>
        <w:pStyle w:val="TOC2"/>
        <w:tabs>
          <w:tab w:val="right" w:leader="dot" w:pos="8306"/>
        </w:tabs>
      </w:pPr>
      <w:hyperlink w:anchor="_Toc6083" w:history="1">
        <w:r>
          <w:rPr>
            <w:rFonts w:ascii="仿宋" w:eastAsia="仿宋" w:hAnsi="仿宋" w:cs="仿宋" w:hint="eastAsia"/>
            <w:lang w:eastAsia="zh-CN"/>
          </w:rPr>
          <w:t>(一)、风险识别与评估</w:t>
        </w:r>
        <w:r>
          <w:tab/>
        </w:r>
        <w:r>
          <w:fldChar w:fldCharType="begin"/>
        </w:r>
        <w:r>
          <w:instrText xml:space="preserve"> PAGEREF _Toc6083 \h </w:instrText>
        </w:r>
        <w:r>
          <w:fldChar w:fldCharType="separate"/>
        </w:r>
        <w:r>
          <w:t>29</w:t>
        </w:r>
        <w:r>
          <w:fldChar w:fldCharType="end"/>
        </w:r>
      </w:hyperlink>
    </w:p>
    <w:p>
      <w:pPr>
        <w:pStyle w:val="TOC2"/>
        <w:tabs>
          <w:tab w:val="right" w:leader="dot" w:pos="8306"/>
        </w:tabs>
      </w:pPr>
      <w:hyperlink w:anchor="_Toc25342" w:history="1">
        <w:r>
          <w:rPr>
            <w:rFonts w:ascii="仿宋" w:eastAsia="仿宋" w:hAnsi="仿宋" w:cs="仿宋" w:hint="eastAsia"/>
            <w:lang w:eastAsia="zh-CN"/>
          </w:rPr>
          <w:t>(二)、风险应对策略</w:t>
        </w:r>
        <w:r>
          <w:tab/>
        </w:r>
        <w:r>
          <w:fldChar w:fldCharType="begin"/>
        </w:r>
        <w:r>
          <w:instrText xml:space="preserve"> PAGEREF _Toc25342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 w:history="1">
        <w:r>
          <w:rPr>
            <w:rFonts w:ascii="仿宋" w:eastAsia="仿宋" w:hAnsi="仿宋" w:cs="仿宋" w:hint="eastAsia"/>
            <w:lang w:eastAsia="zh-CN"/>
          </w:rPr>
          <w:t>(三)、风险监控与控制</w:t>
        </w:r>
        <w:r>
          <w:tab/>
        </w:r>
        <w:r>
          <w:fldChar w:fldCharType="begin"/>
        </w:r>
        <w:r>
          <w:instrText xml:space="preserve"> PAGEREF _Toc474 \h </w:instrText>
        </w:r>
        <w:r>
          <w:fldChar w:fldCharType="separate"/>
        </w:r>
        <w:r>
          <w:t>32</w:t>
        </w:r>
        <w:r>
          <w:fldChar w:fldCharType="end"/>
        </w:r>
      </w:hyperlink>
    </w:p>
    <w:p>
      <w:pPr>
        <w:pStyle w:val="TOC1"/>
        <w:tabs>
          <w:tab w:val="right" w:leader="dot" w:pos="8306"/>
        </w:tabs>
      </w:pPr>
      <w:hyperlink w:anchor="_Toc25424" w:history="1">
        <w:r>
          <w:rPr>
            <w:rFonts w:ascii="仿宋" w:eastAsia="仿宋" w:hAnsi="仿宋" w:cs="仿宋" w:hint="eastAsia"/>
            <w:lang w:eastAsia="zh-CN"/>
          </w:rPr>
          <w:t>十二、油漆项目技术管理</w:t>
        </w:r>
        <w:r>
          <w:tab/>
        </w:r>
        <w:r>
          <w:fldChar w:fldCharType="begin"/>
        </w:r>
        <w:r>
          <w:instrText xml:space="preserve"> PAGEREF _Toc25424 \h </w:instrText>
        </w:r>
        <w:r>
          <w:fldChar w:fldCharType="separate"/>
        </w:r>
        <w:r>
          <w:t>33</w:t>
        </w:r>
        <w:r>
          <w:fldChar w:fldCharType="end"/>
        </w:r>
      </w:hyperlink>
    </w:p>
    <w:p>
      <w:pPr>
        <w:pStyle w:val="TOC2"/>
        <w:tabs>
          <w:tab w:val="right" w:leader="dot" w:pos="8306"/>
        </w:tabs>
      </w:pPr>
      <w:hyperlink w:anchor="_Toc1469" w:history="1">
        <w:r>
          <w:rPr>
            <w:rFonts w:ascii="仿宋" w:eastAsia="仿宋" w:hAnsi="仿宋" w:cs="仿宋" w:hint="eastAsia"/>
            <w:lang w:eastAsia="zh-CN"/>
          </w:rPr>
          <w:t>(一)、技术方案选用方向</w:t>
        </w:r>
        <w:r>
          <w:tab/>
        </w:r>
        <w:r>
          <w:fldChar w:fldCharType="begin"/>
        </w:r>
        <w:r>
          <w:instrText xml:space="preserve"> PAGEREF _Toc1469 \h </w:instrText>
        </w:r>
        <w:r>
          <w:fldChar w:fldCharType="separate"/>
        </w:r>
        <w:r>
          <w:t>33</w:t>
        </w:r>
        <w:r>
          <w:fldChar w:fldCharType="end"/>
        </w:r>
      </w:hyperlink>
    </w:p>
    <w:p>
      <w:pPr>
        <w:pStyle w:val="TOC2"/>
        <w:tabs>
          <w:tab w:val="right" w:leader="dot" w:pos="8306"/>
        </w:tabs>
      </w:pPr>
      <w:hyperlink w:anchor="_Toc1852" w:history="1">
        <w:r>
          <w:rPr>
            <w:rFonts w:ascii="仿宋" w:eastAsia="仿宋" w:hAnsi="仿宋" w:cs="仿宋" w:hint="eastAsia"/>
            <w:lang w:eastAsia="zh-CN"/>
          </w:rPr>
          <w:t>(二)、工艺技术方案选用原则</w:t>
        </w:r>
        <w:r>
          <w:tab/>
        </w:r>
        <w:r>
          <w:fldChar w:fldCharType="begin"/>
        </w:r>
        <w:r>
          <w:instrText xml:space="preserve"> PAGEREF _Toc1852 \h </w:instrText>
        </w:r>
        <w:r>
          <w:fldChar w:fldCharType="separate"/>
        </w:r>
        <w:r>
          <w:t>35</w:t>
        </w:r>
        <w:r>
          <w:fldChar w:fldCharType="end"/>
        </w:r>
      </w:hyperlink>
    </w:p>
    <w:p>
      <w:pPr>
        <w:pStyle w:val="TOC2"/>
        <w:tabs>
          <w:tab w:val="right" w:leader="dot" w:pos="8306"/>
        </w:tabs>
      </w:pPr>
      <w:hyperlink w:anchor="_Toc20697" w:history="1">
        <w:r>
          <w:rPr>
            <w:rFonts w:ascii="仿宋" w:eastAsia="仿宋" w:hAnsi="仿宋" w:cs="仿宋" w:hint="eastAsia"/>
            <w:lang w:eastAsia="zh-CN"/>
          </w:rPr>
          <w:t>(三)、工艺技术方案要求</w:t>
        </w:r>
        <w:r>
          <w:tab/>
        </w:r>
        <w:r>
          <w:fldChar w:fldCharType="begin"/>
        </w:r>
        <w:r>
          <w:instrText xml:space="preserve"> PAGEREF _Toc20697 \h </w:instrText>
        </w:r>
        <w:r>
          <w:fldChar w:fldCharType="separate"/>
        </w:r>
        <w:r>
          <w:t>37</w:t>
        </w:r>
        <w:r>
          <w:fldChar w:fldCharType="end"/>
        </w:r>
      </w:hyperlink>
    </w:p>
    <w:p>
      <w:pPr>
        <w:pStyle w:val="TOC1"/>
        <w:tabs>
          <w:tab w:val="right" w:leader="dot" w:pos="8306"/>
        </w:tabs>
      </w:pPr>
      <w:hyperlink w:anchor="_Toc12389" w:history="1">
        <w:r>
          <w:rPr>
            <w:rFonts w:ascii="仿宋" w:eastAsia="仿宋" w:hAnsi="仿宋" w:cs="仿宋" w:hint="eastAsia"/>
            <w:lang w:eastAsia="zh-CN"/>
          </w:rPr>
          <w:t>十三、油漆项目实施时间节点</w:t>
        </w:r>
        <w:r>
          <w:tab/>
        </w:r>
        <w:r>
          <w:fldChar w:fldCharType="begin"/>
        </w:r>
        <w:r>
          <w:instrText xml:space="preserve"> PAGEREF _Toc12389 \h </w:instrText>
        </w:r>
        <w:r>
          <w:fldChar w:fldCharType="separate"/>
        </w:r>
        <w:r>
          <w:t>39</w:t>
        </w:r>
        <w:r>
          <w:fldChar w:fldCharType="end"/>
        </w:r>
      </w:hyperlink>
    </w:p>
    <w:p>
      <w:pPr>
        <w:pStyle w:val="TOC2"/>
        <w:tabs>
          <w:tab w:val="right" w:leader="dot" w:pos="8306"/>
        </w:tabs>
      </w:pPr>
      <w:hyperlink w:anchor="_Toc10379" w:history="1">
        <w:r>
          <w:rPr>
            <w:rFonts w:ascii="仿宋" w:eastAsia="仿宋" w:hAnsi="仿宋" w:cs="仿宋" w:hint="eastAsia"/>
            <w:lang w:eastAsia="zh-CN"/>
          </w:rPr>
          <w:t>(一)、油漆项目启动阶段时间节点</w:t>
        </w:r>
        <w:r>
          <w:tab/>
        </w:r>
        <w:r>
          <w:fldChar w:fldCharType="begin"/>
        </w:r>
        <w:r>
          <w:instrText xml:space="preserve"> PAGEREF _Toc10379 \h </w:instrText>
        </w:r>
        <w:r>
          <w:fldChar w:fldCharType="separate"/>
        </w:r>
        <w:r>
          <w:t>39</w:t>
        </w:r>
        <w:r>
          <w:fldChar w:fldCharType="end"/>
        </w:r>
      </w:hyperlink>
    </w:p>
    <w:p>
      <w:pPr>
        <w:pStyle w:val="TOC2"/>
        <w:tabs>
          <w:tab w:val="right" w:leader="dot" w:pos="8306"/>
        </w:tabs>
      </w:pPr>
      <w:hyperlink w:anchor="_Toc22508" w:history="1">
        <w:r>
          <w:rPr>
            <w:rFonts w:ascii="仿宋" w:eastAsia="仿宋" w:hAnsi="仿宋" w:cs="仿宋" w:hint="eastAsia"/>
            <w:lang w:eastAsia="zh-CN"/>
          </w:rPr>
          <w:t>(二)、油漆项目执行阶段时间节点</w:t>
        </w:r>
        <w:r>
          <w:tab/>
        </w:r>
        <w:r>
          <w:fldChar w:fldCharType="begin"/>
        </w:r>
        <w:r>
          <w:instrText xml:space="preserve"> PAGEREF _Toc22508 \h </w:instrText>
        </w:r>
        <w:r>
          <w:fldChar w:fldCharType="separate"/>
        </w:r>
        <w:r>
          <w:t>40</w:t>
        </w:r>
        <w:r>
          <w:fldChar w:fldCharType="end"/>
        </w:r>
      </w:hyperlink>
    </w:p>
    <w:p>
      <w:pPr>
        <w:pStyle w:val="TOC2"/>
        <w:tabs>
          <w:tab w:val="right" w:leader="dot" w:pos="8306"/>
        </w:tabs>
      </w:pPr>
      <w:hyperlink w:anchor="_Toc11708" w:history="1">
        <w:r>
          <w:rPr>
            <w:rFonts w:ascii="仿宋" w:eastAsia="仿宋" w:hAnsi="仿宋" w:cs="仿宋" w:hint="eastAsia"/>
            <w:lang w:eastAsia="zh-CN"/>
          </w:rPr>
          <w:t>(三)、油漆项目完成阶段时间节点</w:t>
        </w:r>
        <w:r>
          <w:tab/>
        </w:r>
        <w:r>
          <w:fldChar w:fldCharType="begin"/>
        </w:r>
        <w:r>
          <w:instrText xml:space="preserve"> PAGEREF _Toc11708 \h </w:instrText>
        </w:r>
        <w:r>
          <w:fldChar w:fldCharType="separate"/>
        </w:r>
        <w:r>
          <w:t>41</w:t>
        </w:r>
        <w:r>
          <w:fldChar w:fldCharType="end"/>
        </w:r>
      </w:hyperlink>
    </w:p>
    <w:p>
      <w:pPr>
        <w:pStyle w:val="TOC1"/>
        <w:tabs>
          <w:tab w:val="right" w:leader="dot" w:pos="8306"/>
        </w:tabs>
      </w:pPr>
      <w:hyperlink w:anchor="_Toc15905" w:history="1">
        <w:r>
          <w:rPr>
            <w:rFonts w:ascii="仿宋" w:eastAsia="仿宋" w:hAnsi="仿宋" w:cs="仿宋" w:hint="eastAsia"/>
            <w:lang w:eastAsia="zh-CN"/>
          </w:rPr>
          <w:t>十四、油漆项目变更管理</w:t>
        </w:r>
        <w:r>
          <w:tab/>
        </w:r>
        <w:r>
          <w:fldChar w:fldCharType="begin"/>
        </w:r>
        <w:r>
          <w:instrText xml:space="preserve"> PAGEREF _Toc15905 \h </w:instrText>
        </w:r>
        <w:r>
          <w:fldChar w:fldCharType="separate"/>
        </w:r>
        <w:r>
          <w:t>42</w:t>
        </w:r>
        <w:r>
          <w:fldChar w:fldCharType="end"/>
        </w:r>
      </w:hyperlink>
    </w:p>
    <w:p>
      <w:pPr>
        <w:pStyle w:val="TOC2"/>
        <w:tabs>
          <w:tab w:val="right" w:leader="dot" w:pos="8306"/>
        </w:tabs>
      </w:pPr>
      <w:hyperlink w:anchor="_Toc24164" w:history="1">
        <w:r>
          <w:rPr>
            <w:rFonts w:ascii="仿宋" w:eastAsia="仿宋" w:hAnsi="仿宋" w:cs="仿宋" w:hint="eastAsia"/>
            <w:lang w:eastAsia="zh-CN"/>
          </w:rPr>
          <w:t>(一)、变更申请与评估</w:t>
        </w:r>
        <w:r>
          <w:tab/>
        </w:r>
        <w:r>
          <w:fldChar w:fldCharType="begin"/>
        </w:r>
        <w:r>
          <w:instrText xml:space="preserve"> PAGEREF _Toc24164 \h </w:instrText>
        </w:r>
        <w:r>
          <w:fldChar w:fldCharType="separate"/>
        </w:r>
        <w:r>
          <w:t>42</w:t>
        </w:r>
        <w:r>
          <w:fldChar w:fldCharType="end"/>
        </w:r>
      </w:hyperlink>
    </w:p>
    <w:p>
      <w:pPr>
        <w:pStyle w:val="TOC2"/>
        <w:tabs>
          <w:tab w:val="right" w:leader="dot" w:pos="8306"/>
        </w:tabs>
      </w:pPr>
      <w:hyperlink w:anchor="_Toc13432" w:history="1">
        <w:r>
          <w:rPr>
            <w:rFonts w:ascii="仿宋" w:eastAsia="仿宋" w:hAnsi="仿宋" w:cs="仿宋" w:hint="eastAsia"/>
            <w:lang w:eastAsia="zh-CN"/>
          </w:rPr>
          <w:t>(二)、变更实施与控制</w:t>
        </w:r>
        <w:r>
          <w:tab/>
        </w:r>
        <w:r>
          <w:fldChar w:fldCharType="begin"/>
        </w:r>
        <w:r>
          <w:instrText xml:space="preserve"> PAGEREF _Toc13432 \h </w:instrText>
        </w:r>
        <w:r>
          <w:fldChar w:fldCharType="separate"/>
        </w:r>
        <w:r>
          <w:t>43</w:t>
        </w:r>
        <w:r>
          <w:fldChar w:fldCharType="end"/>
        </w:r>
      </w:hyperlink>
    </w:p>
    <w:p>
      <w:pPr>
        <w:pStyle w:val="TOC1"/>
        <w:tabs>
          <w:tab w:val="right" w:leader="dot" w:pos="8306"/>
        </w:tabs>
      </w:pPr>
      <w:hyperlink w:anchor="_Toc19477" w:history="1">
        <w:r>
          <w:rPr>
            <w:rFonts w:ascii="仿宋" w:eastAsia="仿宋" w:hAnsi="仿宋" w:cs="仿宋" w:hint="eastAsia"/>
            <w:lang w:eastAsia="zh-CN"/>
          </w:rPr>
          <w:t>十五、质量管理体系</w:t>
        </w:r>
        <w:r>
          <w:tab/>
        </w:r>
        <w:r>
          <w:fldChar w:fldCharType="begin"/>
        </w:r>
        <w:r>
          <w:instrText xml:space="preserve"> PAGEREF _Toc19477 \h </w:instrText>
        </w:r>
        <w:r>
          <w:fldChar w:fldCharType="separate"/>
        </w:r>
        <w:r>
          <w:t>43</w:t>
        </w:r>
        <w:r>
          <w:fldChar w:fldCharType="end"/>
        </w:r>
      </w:hyperlink>
    </w:p>
    <w:p>
      <w:pPr>
        <w:pStyle w:val="TOC2"/>
        <w:tabs>
          <w:tab w:val="right" w:leader="dot" w:pos="8306"/>
        </w:tabs>
      </w:pPr>
      <w:hyperlink w:anchor="_Toc15456" w:history="1">
        <w:r>
          <w:rPr>
            <w:rFonts w:ascii="仿宋" w:eastAsia="仿宋" w:hAnsi="仿宋" w:cs="仿宋" w:hint="eastAsia"/>
            <w:lang w:eastAsia="zh-CN"/>
          </w:rPr>
          <w:t>(一)、质量目标与方针</w:t>
        </w:r>
        <w:r>
          <w:tab/>
        </w:r>
        <w:r>
          <w:fldChar w:fldCharType="begin"/>
        </w:r>
        <w:r>
          <w:instrText xml:space="preserve"> PAGEREF _Toc15456 \h </w:instrText>
        </w:r>
        <w:r>
          <w:fldChar w:fldCharType="separate"/>
        </w:r>
        <w:r>
          <w:t>43</w:t>
        </w:r>
        <w:r>
          <w:fldChar w:fldCharType="end"/>
        </w:r>
      </w:hyperlink>
    </w:p>
    <w:p>
      <w:pPr>
        <w:pStyle w:val="TOC2"/>
        <w:tabs>
          <w:tab w:val="right" w:leader="dot" w:pos="8306"/>
        </w:tabs>
      </w:pPr>
      <w:hyperlink w:anchor="_Toc30724" w:history="1">
        <w:r>
          <w:rPr>
            <w:rFonts w:ascii="仿宋" w:eastAsia="仿宋" w:hAnsi="仿宋" w:cs="仿宋" w:hint="eastAsia"/>
            <w:lang w:eastAsia="zh-CN"/>
          </w:rPr>
          <w:t>(二)、质量管理责任</w:t>
        </w:r>
        <w:r>
          <w:tab/>
        </w:r>
        <w:r>
          <w:fldChar w:fldCharType="begin"/>
        </w:r>
        <w:r>
          <w:instrText xml:space="preserve"> PAGEREF _Toc30724 \h </w:instrText>
        </w:r>
        <w:r>
          <w:fldChar w:fldCharType="separate"/>
        </w:r>
        <w:r>
          <w:t>44</w:t>
        </w:r>
        <w:r>
          <w:fldChar w:fldCharType="end"/>
        </w:r>
      </w:hyperlink>
    </w:p>
    <w:p>
      <w:pPr>
        <w:pStyle w:val="TOC2"/>
        <w:tabs>
          <w:tab w:val="right" w:leader="dot" w:pos="8306"/>
        </w:tabs>
      </w:pPr>
      <w:hyperlink w:anchor="_Toc18874" w:history="1">
        <w:r>
          <w:rPr>
            <w:rFonts w:ascii="仿宋" w:eastAsia="仿宋" w:hAnsi="仿宋" w:cs="仿宋" w:hint="eastAsia"/>
            <w:lang w:eastAsia="zh-CN"/>
          </w:rPr>
          <w:t>(三)、质量管理体系文件</w:t>
        </w:r>
        <w:r>
          <w:tab/>
        </w:r>
        <w:r>
          <w:fldChar w:fldCharType="begin"/>
        </w:r>
        <w:r>
          <w:instrText xml:space="preserve"> PAGEREF _Toc18874 \h </w:instrText>
        </w:r>
        <w:r>
          <w:fldChar w:fldCharType="separate"/>
        </w:r>
        <w:r>
          <w:t>46</w:t>
        </w:r>
        <w:r>
          <w:fldChar w:fldCharType="end"/>
        </w:r>
      </w:hyperlink>
    </w:p>
    <w:p>
      <w:pPr>
        <w:pStyle w:val="TOC2"/>
        <w:tabs>
          <w:tab w:val="right" w:leader="dot" w:pos="8306"/>
        </w:tabs>
      </w:pPr>
      <w:hyperlink w:anchor="_Toc2085" w:history="1">
        <w:r>
          <w:rPr>
            <w:rFonts w:ascii="仿宋" w:eastAsia="仿宋" w:hAnsi="仿宋" w:cs="仿宋" w:hint="eastAsia"/>
            <w:lang w:eastAsia="zh-CN"/>
          </w:rPr>
          <w:t>(四)、质量培训与教育</w:t>
        </w:r>
        <w:r>
          <w:tab/>
        </w:r>
        <w:r>
          <w:fldChar w:fldCharType="begin"/>
        </w:r>
        <w:r>
          <w:instrText xml:space="preserve"> PAGEREF _Toc2085 \h </w:instrText>
        </w:r>
        <w:r>
          <w:fldChar w:fldCharType="separate"/>
        </w:r>
        <w:r>
          <w:t>48</w:t>
        </w:r>
        <w:r>
          <w:fldChar w:fldCharType="end"/>
        </w:r>
      </w:hyperlink>
    </w:p>
    <w:p>
      <w:pPr>
        <w:pStyle w:val="TOC2"/>
        <w:tabs>
          <w:tab w:val="right" w:leader="dot" w:pos="8306"/>
        </w:tabs>
      </w:pPr>
      <w:hyperlink w:anchor="_Toc11761" w:history="1">
        <w:r>
          <w:rPr>
            <w:rFonts w:ascii="仿宋" w:eastAsia="仿宋" w:hAnsi="仿宋" w:cs="仿宋" w:hint="eastAsia"/>
            <w:lang w:eastAsia="zh-CN"/>
          </w:rPr>
          <w:t>(五)、质量审核与评价</w:t>
        </w:r>
        <w:r>
          <w:tab/>
        </w:r>
        <w:r>
          <w:fldChar w:fldCharType="begin"/>
        </w:r>
        <w:r>
          <w:instrText xml:space="preserve"> PAGEREF _Toc11761 \h </w:instrText>
        </w:r>
        <w:r>
          <w:fldChar w:fldCharType="separate"/>
        </w:r>
        <w:r>
          <w:t>49</w:t>
        </w:r>
        <w:r>
          <w:fldChar w:fldCharType="end"/>
        </w:r>
      </w:hyperlink>
    </w:p>
    <w:p>
      <w:pPr>
        <w:pStyle w:val="TOC2"/>
        <w:tabs>
          <w:tab w:val="right" w:leader="dot" w:pos="8306"/>
        </w:tabs>
      </w:pPr>
      <w:hyperlink w:anchor="_Toc26194" w:history="1">
        <w:r>
          <w:rPr>
            <w:rFonts w:ascii="仿宋" w:eastAsia="仿宋" w:hAnsi="仿宋" w:cs="仿宋" w:hint="eastAsia"/>
            <w:lang w:eastAsia="zh-CN"/>
          </w:rPr>
          <w:t>(六)、不符合与纠正措施</w:t>
        </w:r>
        <w:r>
          <w:tab/>
        </w:r>
        <w:r>
          <w:fldChar w:fldCharType="begin"/>
        </w:r>
        <w:r>
          <w:instrText xml:space="preserve"> PAGEREF _Toc26194 \h </w:instrText>
        </w:r>
        <w:r>
          <w:fldChar w:fldCharType="separate"/>
        </w:r>
        <w:r>
          <w:t>50</w:t>
        </w:r>
        <w:r>
          <w:fldChar w:fldCharType="end"/>
        </w:r>
      </w:hyperlink>
    </w:p>
    <w:p>
      <w:pPr>
        <w:pStyle w:val="TOC1"/>
        <w:tabs>
          <w:tab w:val="right" w:leader="dot" w:pos="8306"/>
        </w:tabs>
      </w:pPr>
      <w:hyperlink w:anchor="_Toc6416" w:history="1">
        <w:r>
          <w:rPr>
            <w:rFonts w:ascii="仿宋" w:eastAsia="仿宋" w:hAnsi="仿宋" w:cs="仿宋" w:hint="eastAsia"/>
            <w:lang w:eastAsia="zh-CN"/>
          </w:rPr>
          <w:t>十六、油漆项目实施保障措施</w:t>
        </w:r>
        <w:r>
          <w:tab/>
        </w:r>
        <w:r>
          <w:fldChar w:fldCharType="begin"/>
        </w:r>
        <w:r>
          <w:instrText xml:space="preserve"> PAGEREF _Toc6416 \h </w:instrText>
        </w:r>
        <w:r>
          <w:fldChar w:fldCharType="separate"/>
        </w:r>
        <w:r>
          <w:t>51</w:t>
        </w:r>
        <w:r>
          <w:fldChar w:fldCharType="end"/>
        </w:r>
      </w:hyperlink>
    </w:p>
    <w:p>
      <w:pPr>
        <w:pStyle w:val="TOC2"/>
        <w:tabs>
          <w:tab w:val="right" w:leader="dot" w:pos="8306"/>
        </w:tabs>
      </w:pPr>
      <w:hyperlink w:anchor="_Toc8608" w:history="1">
        <w:r>
          <w:rPr>
            <w:rFonts w:ascii="仿宋" w:eastAsia="仿宋" w:hAnsi="仿宋" w:cs="仿宋" w:hint="eastAsia"/>
            <w:lang w:eastAsia="zh-CN"/>
          </w:rPr>
          <w:t>(一)、油漆项目实施保障机制</w:t>
        </w:r>
        <w:r>
          <w:tab/>
        </w:r>
        <w:r>
          <w:fldChar w:fldCharType="begin"/>
        </w:r>
        <w:r>
          <w:instrText xml:space="preserve"> PAGEREF _Toc8608 \h </w:instrText>
        </w:r>
        <w:r>
          <w:fldChar w:fldCharType="separate"/>
        </w:r>
        <w:r>
          <w:t>51</w:t>
        </w:r>
        <w:r>
          <w:fldChar w:fldCharType="end"/>
        </w:r>
      </w:hyperlink>
    </w:p>
    <w:p>
      <w:pPr>
        <w:pStyle w:val="TOC2"/>
        <w:tabs>
          <w:tab w:val="right" w:leader="dot" w:pos="8306"/>
        </w:tabs>
      </w:pPr>
      <w:hyperlink w:anchor="_Toc18503" w:history="1">
        <w:r>
          <w:rPr>
            <w:rFonts w:ascii="仿宋" w:eastAsia="仿宋" w:hAnsi="仿宋" w:cs="仿宋" w:hint="eastAsia"/>
            <w:lang w:eastAsia="zh-CN"/>
          </w:rPr>
          <w:t>(二)、油漆项目法律合规要求</w:t>
        </w:r>
        <w:r>
          <w:tab/>
        </w:r>
        <w:r>
          <w:fldChar w:fldCharType="begin"/>
        </w:r>
        <w:r>
          <w:instrText xml:space="preserve"> PAGEREF _Toc18503 \h </w:instrText>
        </w:r>
        <w:r>
          <w:fldChar w:fldCharType="separate"/>
        </w:r>
        <w:r>
          <w:t>54</w:t>
        </w:r>
        <w:r>
          <w:fldChar w:fldCharType="end"/>
        </w:r>
      </w:hyperlink>
    </w:p>
    <w:p>
      <w:pPr>
        <w:pStyle w:val="TOC2"/>
        <w:tabs>
          <w:tab w:val="right" w:leader="dot" w:pos="8306"/>
        </w:tabs>
      </w:pPr>
      <w:hyperlink w:anchor="_Toc27457" w:history="1">
        <w:r>
          <w:rPr>
            <w:rFonts w:ascii="仿宋" w:eastAsia="仿宋" w:hAnsi="仿宋" w:cs="仿宋" w:hint="eastAsia"/>
            <w:lang w:eastAsia="zh-CN"/>
          </w:rPr>
          <w:t>(三)、油漆项目合同管理与法律事务</w:t>
        </w:r>
        <w:r>
          <w:tab/>
        </w:r>
        <w:r>
          <w:fldChar w:fldCharType="begin"/>
        </w:r>
        <w:r>
          <w:instrText xml:space="preserve"> PAGEREF _Toc27457 \h </w:instrText>
        </w:r>
        <w:r>
          <w:fldChar w:fldCharType="separate"/>
        </w:r>
        <w:r>
          <w:t>58</w:t>
        </w:r>
        <w:r>
          <w:fldChar w:fldCharType="end"/>
        </w:r>
      </w:hyperlink>
    </w:p>
    <w:p>
      <w:pPr>
        <w:pStyle w:val="TOC2"/>
        <w:tabs>
          <w:tab w:val="right" w:leader="dot" w:pos="8306"/>
        </w:tabs>
      </w:pPr>
      <w:hyperlink w:anchor="_Toc30131" w:history="1">
        <w:r>
          <w:rPr>
            <w:rFonts w:ascii="仿宋" w:eastAsia="仿宋" w:hAnsi="仿宋" w:cs="仿宋" w:hint="eastAsia"/>
            <w:lang w:eastAsia="zh-CN"/>
          </w:rPr>
          <w:t>(四)、油漆项目知识产权保护策略</w:t>
        </w:r>
        <w:r>
          <w:tab/>
        </w:r>
        <w:r>
          <w:fldChar w:fldCharType="begin"/>
        </w:r>
        <w:r>
          <w:instrText xml:space="preserve"> PAGEREF _Toc30131 \h </w:instrText>
        </w:r>
        <w:r>
          <w:fldChar w:fldCharType="separate"/>
        </w:r>
        <w:r>
          <w:t>64</w:t>
        </w:r>
        <w:r>
          <w:fldChar w:fldCharType="end"/>
        </w:r>
      </w:hyperlink>
    </w:p>
    <w:p>
      <w:pPr>
        <w:pStyle w:val="TOC1"/>
        <w:tabs>
          <w:tab w:val="right" w:leader="dot" w:pos="8306"/>
        </w:tabs>
      </w:pPr>
      <w:hyperlink w:anchor="_Toc5039" w:history="1">
        <w:r>
          <w:rPr>
            <w:rFonts w:ascii="仿宋" w:eastAsia="仿宋" w:hAnsi="仿宋" w:cs="仿宋" w:hint="eastAsia"/>
            <w:lang w:eastAsia="zh-CN"/>
          </w:rPr>
          <w:t>十七、利益相关者分析与沟通计划</w:t>
        </w:r>
        <w:r>
          <w:tab/>
        </w:r>
        <w:r>
          <w:fldChar w:fldCharType="begin"/>
        </w:r>
        <w:r>
          <w:instrText xml:space="preserve"> PAGEREF _Toc5039 \h </w:instrText>
        </w:r>
        <w:r>
          <w:fldChar w:fldCharType="separate"/>
        </w:r>
        <w:r>
          <w:t>67</w:t>
        </w:r>
        <w:r>
          <w:fldChar w:fldCharType="end"/>
        </w:r>
      </w:hyperlink>
    </w:p>
    <w:p>
      <w:pPr>
        <w:pStyle w:val="TOC2"/>
        <w:tabs>
          <w:tab w:val="right" w:leader="dot" w:pos="8306"/>
        </w:tabs>
      </w:pPr>
      <w:hyperlink w:anchor="_Toc31601" w:history="1">
        <w:r>
          <w:rPr>
            <w:rFonts w:ascii="仿宋" w:eastAsia="仿宋" w:hAnsi="仿宋" w:cs="仿宋" w:hint="eastAsia"/>
            <w:lang w:eastAsia="zh-CN"/>
          </w:rPr>
          <w:t>(一)、利益相关者分析</w:t>
        </w:r>
        <w:r>
          <w:tab/>
        </w:r>
        <w:r>
          <w:fldChar w:fldCharType="begin"/>
        </w:r>
        <w:r>
          <w:instrText xml:space="preserve"> PAGEREF _Toc31601 \h </w:instrText>
        </w:r>
        <w:r>
          <w:fldChar w:fldCharType="separate"/>
        </w:r>
        <w:r>
          <w:t>67</w:t>
        </w:r>
        <w:r>
          <w:fldChar w:fldCharType="end"/>
        </w:r>
      </w:hyperlink>
    </w:p>
    <w:p>
      <w:pPr>
        <w:pStyle w:val="TOC2"/>
        <w:tabs>
          <w:tab w:val="right" w:leader="dot" w:pos="8306"/>
        </w:tabs>
      </w:pPr>
      <w:hyperlink w:anchor="_Toc20980" w:history="1">
        <w:r>
          <w:rPr>
            <w:rFonts w:ascii="仿宋" w:eastAsia="仿宋" w:hAnsi="仿宋" w:cs="仿宋" w:hint="eastAsia"/>
            <w:lang w:eastAsia="zh-CN"/>
          </w:rPr>
          <w:t>(二)、沟通计划</w:t>
        </w:r>
        <w:r>
          <w:tab/>
        </w:r>
        <w:r>
          <w:fldChar w:fldCharType="begin"/>
        </w:r>
        <w:r>
          <w:instrText xml:space="preserve"> PAGEREF _Toc20980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08"/>
      <w:r>
        <w:rPr>
          <w:rFonts w:ascii="仿宋" w:eastAsia="仿宋" w:hAnsi="仿宋" w:cs="仿宋" w:hint="eastAsia"/>
          <w:sz w:val="28"/>
          <w:lang w:eastAsia="zh-CN"/>
        </w:rPr>
        <w:t>一、油漆项目可持续发展</w:t>
      </w:r>
      <w:bookmarkEnd w:id="2"/>
    </w:p>
    <w:p>
      <w:pPr>
        <w:pStyle w:val="Heading2"/>
        <w:rPr>
          <w:rFonts w:ascii="仿宋" w:eastAsia="仿宋" w:hAnsi="仿宋" w:cs="仿宋" w:hint="eastAsia"/>
          <w:lang w:eastAsia="zh-CN"/>
        </w:rPr>
      </w:pPr>
      <w:bookmarkStart w:id="3" w:name="_Toc29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漆项目中，油漆项目团队着眼于未来，明确了可持续发展的战略方向。制定的具体可持续发展目标包括降低资源使用、采用环保技术、最大化社会效益等。这一步骤不仅有助于油漆项目在环保和社会责任方面达到最高标准，也为未来提供了明确的指引，确保油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漆项目管理周期。从油漆项目规划开始，油漆项目团队就考虑了环境和社会的因素。在执行阶段，油漆项目团队积极推动绿色技术的应用，优化资源利用。此外，关注员工的社会责任，通过培训和沟通活动提高员工对可持续发展的认知，使他们能够在日常工作中践行可持续实践。这些举措不仅为油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9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扎根于油漆项目的可持续发展理念，我们深信环保与社会责任是油漆项目成功的关键支柱。在油漆项目的每一步，我们都致力于通过创新和实践，履行对环境和社会的坚定责任。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团队通过引入先进的环保技术、建立高效的废物处理系统以及推动能源节约措施，积极履行环保责任。定期的环保监测和评估确保油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不仅致力于自身可持续发展，还注重对社会的回馈。通过支持社区油漆项目、参与慈善事业、提供培训机会等方式，油漆项目积极履行社会责任。与当地社区建立积极互动，关注员工的工作与生活平衡，以及员工的身心健康，是油漆项目在社会责任层面的关键举措。这样的实践不仅增强了油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665"/>
      <w:r>
        <w:rPr>
          <w:rFonts w:ascii="仿宋" w:eastAsia="仿宋" w:hAnsi="仿宋" w:cs="仿宋" w:hint="eastAsia"/>
          <w:sz w:val="28"/>
          <w:lang w:eastAsia="zh-CN"/>
        </w:rPr>
        <w:t>二、油漆项目文档管理</w:t>
      </w:r>
      <w:bookmarkEnd w:id="5"/>
    </w:p>
    <w:p>
      <w:pPr>
        <w:pStyle w:val="Heading2"/>
        <w:rPr>
          <w:rFonts w:ascii="仿宋" w:eastAsia="仿宋" w:hAnsi="仿宋" w:cs="仿宋" w:hint="eastAsia"/>
          <w:lang w:eastAsia="zh-CN"/>
        </w:rPr>
      </w:pPr>
      <w:bookmarkStart w:id="6" w:name="_Toc2371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油漆项目高度重视文档的质量和准确性，以支持油漆项目的各项活动和决策。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文档的编制始于油漆项目计划的初期，我们制定了详细的文档编制计划，明确了每个文档的内容、格式和编写责任人。在油漆项目启动阶段，我们首先编制了油漆项目章程，明确定义了油漆项目的目标、范围、风险等关键要素。随后，油漆项目团队根据计划陆续编制了需求文档、设计文档、测试文档等各类文档，确保油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油漆项目管理中的重要环节，旨在确保油漆项目文档符合质量标准和油漆项目需求。在油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除了内部审查，我们还进行了外部审查，邀请油漆项目相关利益方和专业领域的专家对文档进行独立审查。这有助于获取更全面、客观的反馈，确保油漆项目文档不仅符合内部标准，也满足外部需求。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油漆项目在文档编制与审查方面建立了严格的管理机制，通过规范的流程和多维度的审查，确保油漆项目文档的质量、准确性和可靠性，为油漆项目的顺利推进提供了有力支持。</w:t>
      </w:r>
    </w:p>
    <w:p>
      <w:pPr>
        <w:pStyle w:val="Heading2"/>
        <w:ind w:firstLine="560" w:firstLineChars="200"/>
        <w:rPr>
          <w:rFonts w:ascii="仿宋" w:eastAsia="仿宋" w:hAnsi="仿宋" w:cs="仿宋" w:hint="eastAsia"/>
          <w:sz w:val="28"/>
          <w:lang w:eastAsia="zh-CN"/>
        </w:rPr>
      </w:pPr>
      <w:bookmarkStart w:id="7" w:name="_Toc2394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在油漆项目中，我们致力于优化文档发布与分发过程，以确保信息的高效传递和团队间协作的顺畅进行。以下是我们采取的关键优化策略：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我们采用了精细的权限控制，确保只有授权人员可以访问敏感信息。这种安全措施保护了油漆项目文档的机密性，防止了未经授权的信息泄露。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69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文档存档与归档是油漆项目生命周期中一个至关重要的环节，直接关系到油漆项目信息的长期保存和历史记录的完整性。在油漆项目中，我们实施了一系列有效的文档存档与归档管理策略：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985"/>
      <w:r>
        <w:rPr>
          <w:rFonts w:ascii="仿宋" w:eastAsia="仿宋" w:hAnsi="仿宋" w:cs="仿宋" w:hint="eastAsia"/>
          <w:sz w:val="28"/>
          <w:lang w:eastAsia="zh-CN"/>
        </w:rPr>
        <w:t>三、油漆项目土建工程</w:t>
      </w:r>
      <w:bookmarkEnd w:id="9"/>
    </w:p>
    <w:p>
      <w:pPr>
        <w:pStyle w:val="Heading2"/>
        <w:rPr>
          <w:rFonts w:ascii="仿宋" w:eastAsia="仿宋" w:hAnsi="仿宋" w:cs="仿宋" w:hint="eastAsia"/>
          <w:lang w:eastAsia="zh-CN"/>
        </w:rPr>
      </w:pPr>
      <w:bookmarkStart w:id="10" w:name="_Toc983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在油漆项目的建筑工程设计中，我们将秉承一系列重要的设计原则，以确保油漆项目建筑在功能、美观、可持续性等方面达到最佳效果。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在建筑设计中，我们将综合考虑建设和运营成本。通过精细的经济效益分析，确保设计方案在高效利用资源的同时，对油漆项目的长期盈利能力有积极的贡献。</w:t>
      </w:r>
    </w:p>
    <w:p>
      <w:pPr>
        <w:pStyle w:val="Heading2"/>
        <w:ind w:firstLine="560" w:firstLineChars="200"/>
        <w:rPr>
          <w:rFonts w:ascii="仿宋" w:eastAsia="仿宋" w:hAnsi="仿宋" w:cs="仿宋" w:hint="eastAsia"/>
          <w:sz w:val="28"/>
          <w:lang w:eastAsia="zh-CN"/>
        </w:rPr>
      </w:pPr>
      <w:bookmarkStart w:id="11" w:name="_Toc2650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漆项目的土建工程设计中，我们将精准设定设计年限，结合油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62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275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本期工程油漆项目预计总建筑面积XXX平方米，其中：计容建筑面积XXX平方米，计划建筑工程投资XX万元，占油漆项目总投资的XX%。</w:t>
      </w:r>
    </w:p>
    <w:p>
      <w:pPr>
        <w:pStyle w:val="Heading1"/>
        <w:ind w:firstLine="560" w:firstLineChars="200"/>
        <w:rPr>
          <w:rFonts w:ascii="仿宋" w:eastAsia="仿宋" w:hAnsi="仿宋" w:cs="仿宋" w:hint="eastAsia"/>
          <w:sz w:val="28"/>
          <w:lang w:eastAsia="zh-CN"/>
        </w:rPr>
      </w:pPr>
      <w:bookmarkStart w:id="14" w:name="_Toc1823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887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油漆项目的主要产品是XXXX，预计年产值为XXX万元。这一产品在市场中占据着重要的地位，其广泛的应用范围使得该油漆项目的市场前景非常广阔。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漆项目的xxx产品作为重要的原材料之一，将在多个领域发挥关键作用。其在建筑、交通、能源等方面的广泛应用将为整个产业链提供强大的支持，形成产业协同效应。油漆项目的年产值XXX万XXX万XXX万万元不仅反映了其在市场上的巨大潜力，更预示着它对国民经济的积极贡献。这种关联度高、涉及面广的产业关系，使得该油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735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总征地面积为XXXX平方米，相当于约XX.XX亩，其中净用地面积为XXXX平方米，红线范围内相当于约XX.XX亩。这一用地规模充分考虑了油漆项目的建设需求，保障了油漆项目在合适的空间内得以充分发展。油漆项目规划的总建筑面积为XXXX平方米，其中主体工程建设占XXXX平方米，计容建筑面积达XXXX平方米。预计建筑工程的投资将达到XXXX万元，为油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油漆项目计划购置的设备共计XXXX台（套），设备购置费用为XXXX万元。这一设备购置计划充分考虑到油漆项目的生产需求和技术要求，确保了油漆项目在生产运营中具备先进的技术装备和高效的生产能力。设备的合理配置将为油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计划总投资为XXXX万元，预计年实现营业收入为XXXX万元。这一产能规模的设定旨在确保油漆项目能够在投资与回报之间取得平衡，实现长期可持续的发展。油漆项目的总投资充分考虑到各个方面的需求，包括用地建设、设备购置等多个环节，以确保油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52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320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油漆项目的技术管理特点体现在其创新导向。通过引入最先进的技术趋势和解决方案，油漆项目致力于提升科技含量、提高质量和效率水平。这意味着我们将采用最新的工具和方法，确保油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漆项目技术管理的显著特征。通过整合不同领域的技术资源，我们实现了跨学科的协同工作。这有助于优化技术架构，提高整体效能。此外，整合性策略还促进了不同技术团队之间的紧密沟通和高效合作，确保油漆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漆项目所采用的技术。通过不断优化技术方案，油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漆项目团队将在油漆项目初期识别可能的技术风险，并采取相应的预防和应对措施。通过建立健全的风险评估机制，油漆项目能够在实施过程中及时发现并解决潜在的技术问题，保障油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通过这些独特的技术管理特点，我们确信在油漆项目中，技术将成为油漆项目成功的有力支持。这一深度剖析揭示了技术管理在油漆项目实施中的关键作用，为油漆项目的技术基础奠定了坚实的基础。</w:t>
      </w:r>
    </w:p>
    <w:p>
      <w:pPr>
        <w:pStyle w:val="Heading2"/>
        <w:ind w:firstLine="560" w:firstLineChars="200"/>
        <w:rPr>
          <w:rFonts w:ascii="仿宋" w:eastAsia="仿宋" w:hAnsi="仿宋" w:cs="仿宋" w:hint="eastAsia"/>
          <w:sz w:val="28"/>
          <w:lang w:eastAsia="zh-CN"/>
        </w:rPr>
      </w:pPr>
      <w:bookmarkStart w:id="19" w:name="_Toc3072"/>
      <w:r>
        <w:rPr>
          <w:rFonts w:ascii="仿宋" w:eastAsia="仿宋" w:hAnsi="仿宋" w:cs="仿宋" w:hint="eastAsia"/>
          <w:sz w:val="28"/>
          <w:lang w:eastAsia="zh-CN"/>
        </w:rPr>
        <w:t>(二)、油漆项目工艺技术设计方案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漆项目将严格按照相关行业规范要求进行组织。通过有效控制产品质量，油漆项目将致力于为顾客提供优质的油漆项目产品和良好的服务。这体现了油漆项目对于生产活动合规性和质量标准的高度重视，为油漆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漆项目注重生态效益和清洁生产原则。油漆项目建设将紧密结合地方特色经济发展，与社会经济发展规划和区域环境保护规划方案相协调一致。通过与当地区域自然生态系统的结合，油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漆项目产品具有多样化的客户需求和个性化的特点。因此，油漆项目产品规格品种多样，且单批生产数量较小。为满足这一特点，油漆项目承办单位将建设先进的柔性制造生产线。通过广泛应用柔性制造技术，油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总体而言，油漆项目采用的技术具有较高的技术含量和自动化水平，处于国内先进水平。这一技术选用不仅体现了对生产效率、质量和环境友好性的高标准要求，同时为油漆项目的可持续发展奠定了坚实的基础。</w:t>
      </w:r>
    </w:p>
    <w:p>
      <w:pPr>
        <w:pStyle w:val="Heading2"/>
        <w:ind w:firstLine="560" w:firstLineChars="200"/>
        <w:rPr>
          <w:rFonts w:ascii="仿宋" w:eastAsia="仿宋" w:hAnsi="仿宋" w:cs="仿宋" w:hint="eastAsia"/>
          <w:sz w:val="28"/>
          <w:lang w:eastAsia="zh-CN"/>
        </w:rPr>
      </w:pPr>
      <w:bookmarkStart w:id="20" w:name="_Toc1765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为确保油漆项目的高效生产和技术实施，我们制定了一套精心设计的设备选型方案，以满足油漆项目生产、质量和环保的要求。该方案的主要特点如下：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https://d.book118.com/068016114006006047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9459E"/>
    <w:rsid w:val="339945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1611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2024-03-04T18:09:00Z</dcterms:created>
  <dcterms:modified xsi:type="dcterms:W3CDTF">2024-03-04T18:09:23Z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E138DB7E8513419184E711D58F3A02DC_11</vt:lpwstr>
  </property>
  <property fmtid="{D5CDD505-2E9C-101B-9397-08002B2CF9AE}" pid="3" name="KSOProductBuildVer">
    <vt:lpwstr>2052-12.1.0.16388</vt:lpwstr>
  </property>
</Properties>
</file>