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工控电源项目建设方案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56" w:history="1">
        <w:r>
          <w:rPr>
            <w:rFonts w:ascii="仿宋" w:eastAsia="仿宋" w:hAnsi="仿宋" w:cs="仿宋" w:hint="eastAsia"/>
            <w:lang w:eastAsia="zh-CN"/>
          </w:rPr>
          <w:t>前言</w:t>
        </w:r>
        <w:r>
          <w:tab/>
        </w:r>
        <w:r>
          <w:fldChar w:fldCharType="begin"/>
        </w:r>
        <w:r>
          <w:instrText xml:space="preserve"> PAGEREF _Toc22956 \h </w:instrText>
        </w:r>
        <w:r>
          <w:fldChar w:fldCharType="separate"/>
        </w:r>
        <w:r>
          <w:t>3</w:t>
        </w:r>
        <w:r>
          <w:fldChar w:fldCharType="end"/>
        </w:r>
      </w:hyperlink>
    </w:p>
    <w:p>
      <w:pPr>
        <w:pStyle w:val="TOC1"/>
        <w:tabs>
          <w:tab w:val="right" w:leader="dot" w:pos="8306"/>
        </w:tabs>
      </w:pPr>
      <w:hyperlink w:anchor="_Toc6620" w:history="1">
        <w:r>
          <w:rPr>
            <w:rFonts w:ascii="仿宋" w:eastAsia="仿宋" w:hAnsi="仿宋" w:cs="仿宋" w:hint="eastAsia"/>
            <w:lang w:eastAsia="zh-CN"/>
          </w:rPr>
          <w:t>一、社会影响分析</w:t>
        </w:r>
        <w:r>
          <w:tab/>
        </w:r>
        <w:r>
          <w:fldChar w:fldCharType="begin"/>
        </w:r>
        <w:r>
          <w:instrText xml:space="preserve"> PAGEREF _Toc6620 \h </w:instrText>
        </w:r>
        <w:r>
          <w:fldChar w:fldCharType="separate"/>
        </w:r>
        <w:r>
          <w:t>3</w:t>
        </w:r>
        <w:r>
          <w:fldChar w:fldCharType="end"/>
        </w:r>
      </w:hyperlink>
    </w:p>
    <w:p>
      <w:pPr>
        <w:pStyle w:val="TOC2"/>
        <w:tabs>
          <w:tab w:val="right" w:leader="dot" w:pos="8306"/>
        </w:tabs>
      </w:pPr>
      <w:hyperlink w:anchor="_Toc2261" w:history="1">
        <w:r>
          <w:rPr>
            <w:rFonts w:ascii="仿宋" w:eastAsia="仿宋" w:hAnsi="仿宋" w:cs="仿宋" w:hint="eastAsia"/>
            <w:lang w:eastAsia="zh-CN"/>
          </w:rPr>
          <w:t>(一)、社会影响效果分析</w:t>
        </w:r>
        <w:r>
          <w:tab/>
        </w:r>
        <w:r>
          <w:fldChar w:fldCharType="begin"/>
        </w:r>
        <w:r>
          <w:instrText xml:space="preserve"> PAGEREF _Toc2261 \h </w:instrText>
        </w:r>
        <w:r>
          <w:fldChar w:fldCharType="separate"/>
        </w:r>
        <w:r>
          <w:t>3</w:t>
        </w:r>
        <w:r>
          <w:fldChar w:fldCharType="end"/>
        </w:r>
      </w:hyperlink>
    </w:p>
    <w:p>
      <w:pPr>
        <w:pStyle w:val="TOC2"/>
        <w:tabs>
          <w:tab w:val="right" w:leader="dot" w:pos="8306"/>
        </w:tabs>
      </w:pPr>
      <w:hyperlink w:anchor="_Toc26495" w:history="1">
        <w:r>
          <w:rPr>
            <w:rFonts w:ascii="仿宋" w:eastAsia="仿宋" w:hAnsi="仿宋" w:cs="仿宋" w:hint="eastAsia"/>
            <w:lang w:eastAsia="zh-CN"/>
          </w:rPr>
          <w:t>(二)、社会适应性分析</w:t>
        </w:r>
        <w:r>
          <w:tab/>
        </w:r>
        <w:r>
          <w:fldChar w:fldCharType="begin"/>
        </w:r>
        <w:r>
          <w:instrText xml:space="preserve"> PAGEREF _Toc26495 \h </w:instrText>
        </w:r>
        <w:r>
          <w:fldChar w:fldCharType="separate"/>
        </w:r>
        <w:r>
          <w:t>5</w:t>
        </w:r>
        <w:r>
          <w:fldChar w:fldCharType="end"/>
        </w:r>
      </w:hyperlink>
    </w:p>
    <w:p>
      <w:pPr>
        <w:pStyle w:val="TOC2"/>
        <w:tabs>
          <w:tab w:val="right" w:leader="dot" w:pos="8306"/>
        </w:tabs>
      </w:pPr>
      <w:hyperlink w:anchor="_Toc23089" w:history="1">
        <w:r>
          <w:rPr>
            <w:rFonts w:ascii="仿宋" w:eastAsia="仿宋" w:hAnsi="仿宋" w:cs="仿宋" w:hint="eastAsia"/>
            <w:lang w:eastAsia="zh-CN"/>
          </w:rPr>
          <w:t>(三)、社会风险及对策分析</w:t>
        </w:r>
        <w:r>
          <w:tab/>
        </w:r>
        <w:r>
          <w:fldChar w:fldCharType="begin"/>
        </w:r>
        <w:r>
          <w:instrText xml:space="preserve"> PAGEREF _Toc23089 \h </w:instrText>
        </w:r>
        <w:r>
          <w:fldChar w:fldCharType="separate"/>
        </w:r>
        <w:r>
          <w:t>7</w:t>
        </w:r>
        <w:r>
          <w:fldChar w:fldCharType="end"/>
        </w:r>
      </w:hyperlink>
    </w:p>
    <w:p>
      <w:pPr>
        <w:pStyle w:val="TOC1"/>
        <w:tabs>
          <w:tab w:val="right" w:leader="dot" w:pos="8306"/>
        </w:tabs>
      </w:pPr>
      <w:hyperlink w:anchor="_Toc25021" w:history="1">
        <w:r>
          <w:rPr>
            <w:rFonts w:ascii="仿宋" w:eastAsia="仿宋" w:hAnsi="仿宋" w:cs="仿宋" w:hint="eastAsia"/>
            <w:lang w:eastAsia="zh-CN"/>
          </w:rPr>
          <w:t>二、环境和生态影响分析</w:t>
        </w:r>
        <w:r>
          <w:tab/>
        </w:r>
        <w:r>
          <w:fldChar w:fldCharType="begin"/>
        </w:r>
        <w:r>
          <w:instrText xml:space="preserve"> PAGEREF _Toc25021 \h </w:instrText>
        </w:r>
        <w:r>
          <w:fldChar w:fldCharType="separate"/>
        </w:r>
        <w:r>
          <w:t>10</w:t>
        </w:r>
        <w:r>
          <w:fldChar w:fldCharType="end"/>
        </w:r>
      </w:hyperlink>
    </w:p>
    <w:p>
      <w:pPr>
        <w:pStyle w:val="TOC2"/>
        <w:tabs>
          <w:tab w:val="right" w:leader="dot" w:pos="8306"/>
        </w:tabs>
      </w:pPr>
      <w:hyperlink w:anchor="_Toc18722" w:history="1">
        <w:r>
          <w:rPr>
            <w:rFonts w:ascii="仿宋" w:eastAsia="仿宋" w:hAnsi="仿宋" w:cs="仿宋" w:hint="eastAsia"/>
            <w:lang w:eastAsia="zh-CN"/>
          </w:rPr>
          <w:t>(一)、环境和生态现状</w:t>
        </w:r>
        <w:r>
          <w:tab/>
        </w:r>
        <w:r>
          <w:fldChar w:fldCharType="begin"/>
        </w:r>
        <w:r>
          <w:instrText xml:space="preserve"> PAGEREF _Toc18722 \h </w:instrText>
        </w:r>
        <w:r>
          <w:fldChar w:fldCharType="separate"/>
        </w:r>
        <w:r>
          <w:t>10</w:t>
        </w:r>
        <w:r>
          <w:fldChar w:fldCharType="end"/>
        </w:r>
      </w:hyperlink>
    </w:p>
    <w:p>
      <w:pPr>
        <w:pStyle w:val="TOC2"/>
        <w:tabs>
          <w:tab w:val="right" w:leader="dot" w:pos="8306"/>
        </w:tabs>
      </w:pPr>
      <w:hyperlink w:anchor="_Toc522" w:history="1">
        <w:r>
          <w:rPr>
            <w:rFonts w:ascii="仿宋" w:eastAsia="仿宋" w:hAnsi="仿宋" w:cs="仿宋" w:hint="eastAsia"/>
            <w:lang w:eastAsia="zh-CN"/>
          </w:rPr>
          <w:t>(二)、生态环境影响分析</w:t>
        </w:r>
        <w:r>
          <w:tab/>
        </w:r>
        <w:r>
          <w:fldChar w:fldCharType="begin"/>
        </w:r>
        <w:r>
          <w:instrText xml:space="preserve"> PAGEREF _Toc522 \h </w:instrText>
        </w:r>
        <w:r>
          <w:fldChar w:fldCharType="separate"/>
        </w:r>
        <w:r>
          <w:t>12</w:t>
        </w:r>
        <w:r>
          <w:fldChar w:fldCharType="end"/>
        </w:r>
      </w:hyperlink>
    </w:p>
    <w:p>
      <w:pPr>
        <w:pStyle w:val="TOC2"/>
        <w:tabs>
          <w:tab w:val="right" w:leader="dot" w:pos="8306"/>
        </w:tabs>
      </w:pPr>
      <w:hyperlink w:anchor="_Toc3710" w:history="1">
        <w:r>
          <w:rPr>
            <w:rFonts w:ascii="仿宋" w:eastAsia="仿宋" w:hAnsi="仿宋" w:cs="仿宋" w:hint="eastAsia"/>
            <w:lang w:eastAsia="zh-CN"/>
          </w:rPr>
          <w:t>(三)、生态环境保护措施</w:t>
        </w:r>
        <w:r>
          <w:tab/>
        </w:r>
        <w:r>
          <w:fldChar w:fldCharType="begin"/>
        </w:r>
        <w:r>
          <w:instrText xml:space="preserve"> PAGEREF _Toc3710 \h </w:instrText>
        </w:r>
        <w:r>
          <w:fldChar w:fldCharType="separate"/>
        </w:r>
        <w:r>
          <w:t>13</w:t>
        </w:r>
        <w:r>
          <w:fldChar w:fldCharType="end"/>
        </w:r>
      </w:hyperlink>
    </w:p>
    <w:p>
      <w:pPr>
        <w:pStyle w:val="TOC2"/>
        <w:tabs>
          <w:tab w:val="right" w:leader="dot" w:pos="8306"/>
        </w:tabs>
      </w:pPr>
      <w:hyperlink w:anchor="_Toc30282" w:history="1">
        <w:r>
          <w:rPr>
            <w:rFonts w:ascii="仿宋" w:eastAsia="仿宋" w:hAnsi="仿宋" w:cs="仿宋" w:hint="eastAsia"/>
            <w:lang w:eastAsia="zh-CN"/>
          </w:rPr>
          <w:t>(四)、地质灾害影响分析</w:t>
        </w:r>
        <w:r>
          <w:tab/>
        </w:r>
        <w:r>
          <w:fldChar w:fldCharType="begin"/>
        </w:r>
        <w:r>
          <w:instrText xml:space="preserve"> PAGEREF _Toc30282 \h </w:instrText>
        </w:r>
        <w:r>
          <w:fldChar w:fldCharType="separate"/>
        </w:r>
        <w:r>
          <w:t>15</w:t>
        </w:r>
        <w:r>
          <w:fldChar w:fldCharType="end"/>
        </w:r>
      </w:hyperlink>
    </w:p>
    <w:p>
      <w:pPr>
        <w:pStyle w:val="TOC2"/>
        <w:tabs>
          <w:tab w:val="right" w:leader="dot" w:pos="8306"/>
        </w:tabs>
      </w:pPr>
      <w:hyperlink w:anchor="_Toc16218" w:history="1">
        <w:r>
          <w:rPr>
            <w:rFonts w:ascii="仿宋" w:eastAsia="仿宋" w:hAnsi="仿宋" w:cs="仿宋" w:hint="eastAsia"/>
            <w:lang w:eastAsia="zh-CN"/>
          </w:rPr>
          <w:t>(五)、特殊环境影响</w:t>
        </w:r>
        <w:r>
          <w:tab/>
        </w:r>
        <w:r>
          <w:fldChar w:fldCharType="begin"/>
        </w:r>
        <w:r>
          <w:instrText xml:space="preserve"> PAGEREF _Toc16218 \h </w:instrText>
        </w:r>
        <w:r>
          <w:fldChar w:fldCharType="separate"/>
        </w:r>
        <w:r>
          <w:t>16</w:t>
        </w:r>
        <w:r>
          <w:fldChar w:fldCharType="end"/>
        </w:r>
      </w:hyperlink>
    </w:p>
    <w:p>
      <w:pPr>
        <w:pStyle w:val="TOC1"/>
        <w:tabs>
          <w:tab w:val="right" w:leader="dot" w:pos="8306"/>
        </w:tabs>
      </w:pPr>
      <w:hyperlink w:anchor="_Toc11005" w:history="1">
        <w:r>
          <w:rPr>
            <w:rFonts w:ascii="仿宋" w:eastAsia="仿宋" w:hAnsi="仿宋" w:cs="仿宋" w:hint="eastAsia"/>
            <w:lang w:eastAsia="zh-CN"/>
          </w:rPr>
          <w:t>三、项目监理与质量保证</w:t>
        </w:r>
        <w:r>
          <w:tab/>
        </w:r>
        <w:r>
          <w:fldChar w:fldCharType="begin"/>
        </w:r>
        <w:r>
          <w:instrText xml:space="preserve"> PAGEREF _Toc11005 \h </w:instrText>
        </w:r>
        <w:r>
          <w:fldChar w:fldCharType="separate"/>
        </w:r>
        <w:r>
          <w:t>17</w:t>
        </w:r>
        <w:r>
          <w:fldChar w:fldCharType="end"/>
        </w:r>
      </w:hyperlink>
    </w:p>
    <w:p>
      <w:pPr>
        <w:pStyle w:val="TOC2"/>
        <w:tabs>
          <w:tab w:val="right" w:leader="dot" w:pos="8306"/>
        </w:tabs>
      </w:pPr>
      <w:hyperlink w:anchor="_Toc31499" w:history="1">
        <w:r>
          <w:rPr>
            <w:rFonts w:ascii="仿宋" w:eastAsia="仿宋" w:hAnsi="仿宋" w:cs="仿宋" w:hint="eastAsia"/>
            <w:lang w:eastAsia="zh-CN"/>
          </w:rPr>
          <w:t>(一)、监理体系构建</w:t>
        </w:r>
        <w:r>
          <w:tab/>
        </w:r>
        <w:r>
          <w:fldChar w:fldCharType="begin"/>
        </w:r>
        <w:r>
          <w:instrText xml:space="preserve"> PAGEREF _Toc31499 \h </w:instrText>
        </w:r>
        <w:r>
          <w:fldChar w:fldCharType="separate"/>
        </w:r>
        <w:r>
          <w:t>17</w:t>
        </w:r>
        <w:r>
          <w:fldChar w:fldCharType="end"/>
        </w:r>
      </w:hyperlink>
    </w:p>
    <w:p>
      <w:pPr>
        <w:pStyle w:val="TOC2"/>
        <w:tabs>
          <w:tab w:val="right" w:leader="dot" w:pos="8306"/>
        </w:tabs>
      </w:pPr>
      <w:hyperlink w:anchor="_Toc23471" w:history="1">
        <w:r>
          <w:rPr>
            <w:rFonts w:ascii="仿宋" w:eastAsia="仿宋" w:hAnsi="仿宋" w:cs="仿宋" w:hint="eastAsia"/>
            <w:lang w:eastAsia="zh-CN"/>
          </w:rPr>
          <w:t>(二)、质量保证体系实施</w:t>
        </w:r>
        <w:r>
          <w:tab/>
        </w:r>
        <w:r>
          <w:fldChar w:fldCharType="begin"/>
        </w:r>
        <w:r>
          <w:instrText xml:space="preserve"> PAGEREF _Toc23471 \h </w:instrText>
        </w:r>
        <w:r>
          <w:fldChar w:fldCharType="separate"/>
        </w:r>
        <w:r>
          <w:t>18</w:t>
        </w:r>
        <w:r>
          <w:fldChar w:fldCharType="end"/>
        </w:r>
      </w:hyperlink>
    </w:p>
    <w:p>
      <w:pPr>
        <w:pStyle w:val="TOC2"/>
        <w:tabs>
          <w:tab w:val="right" w:leader="dot" w:pos="8306"/>
        </w:tabs>
      </w:pPr>
      <w:hyperlink w:anchor="_Toc27215" w:history="1">
        <w:r>
          <w:rPr>
            <w:rFonts w:ascii="仿宋" w:eastAsia="仿宋" w:hAnsi="仿宋" w:cs="仿宋" w:hint="eastAsia"/>
            <w:lang w:eastAsia="zh-CN"/>
          </w:rPr>
          <w:t>(三)、监理与质量控制流程</w:t>
        </w:r>
        <w:r>
          <w:tab/>
        </w:r>
        <w:r>
          <w:fldChar w:fldCharType="begin"/>
        </w:r>
        <w:r>
          <w:instrText xml:space="preserve"> PAGEREF _Toc27215 \h </w:instrText>
        </w:r>
        <w:r>
          <w:fldChar w:fldCharType="separate"/>
        </w:r>
        <w:r>
          <w:t>19</w:t>
        </w:r>
        <w:r>
          <w:fldChar w:fldCharType="end"/>
        </w:r>
      </w:hyperlink>
    </w:p>
    <w:p>
      <w:pPr>
        <w:pStyle w:val="TOC1"/>
        <w:tabs>
          <w:tab w:val="right" w:leader="dot" w:pos="8306"/>
        </w:tabs>
      </w:pPr>
      <w:hyperlink w:anchor="_Toc1017" w:history="1">
        <w:r>
          <w:rPr>
            <w:rFonts w:ascii="仿宋" w:eastAsia="仿宋" w:hAnsi="仿宋" w:cs="仿宋" w:hint="eastAsia"/>
            <w:lang w:eastAsia="zh-CN"/>
          </w:rPr>
          <w:t>四、建设风险评估分析</w:t>
        </w:r>
        <w:r>
          <w:tab/>
        </w:r>
        <w:r>
          <w:fldChar w:fldCharType="begin"/>
        </w:r>
        <w:r>
          <w:instrText xml:space="preserve"> PAGEREF _Toc1017 \h </w:instrText>
        </w:r>
        <w:r>
          <w:fldChar w:fldCharType="separate"/>
        </w:r>
        <w:r>
          <w:t>19</w:t>
        </w:r>
        <w:r>
          <w:fldChar w:fldCharType="end"/>
        </w:r>
      </w:hyperlink>
    </w:p>
    <w:p>
      <w:pPr>
        <w:pStyle w:val="TOC2"/>
        <w:tabs>
          <w:tab w:val="right" w:leader="dot" w:pos="8306"/>
        </w:tabs>
      </w:pPr>
      <w:hyperlink w:anchor="_Toc8393" w:history="1">
        <w:r>
          <w:rPr>
            <w:rFonts w:ascii="仿宋" w:eastAsia="仿宋" w:hAnsi="仿宋" w:cs="仿宋" w:hint="eastAsia"/>
            <w:lang w:eastAsia="zh-CN"/>
          </w:rPr>
          <w:t>(一)、政策风险分析</w:t>
        </w:r>
        <w:r>
          <w:tab/>
        </w:r>
        <w:r>
          <w:fldChar w:fldCharType="begin"/>
        </w:r>
        <w:r>
          <w:instrText xml:space="preserve"> PAGEREF _Toc8393 \h </w:instrText>
        </w:r>
        <w:r>
          <w:fldChar w:fldCharType="separate"/>
        </w:r>
        <w:r>
          <w:t>19</w:t>
        </w:r>
        <w:r>
          <w:fldChar w:fldCharType="end"/>
        </w:r>
      </w:hyperlink>
    </w:p>
    <w:p>
      <w:pPr>
        <w:pStyle w:val="TOC2"/>
        <w:tabs>
          <w:tab w:val="right" w:leader="dot" w:pos="8306"/>
        </w:tabs>
      </w:pPr>
      <w:hyperlink w:anchor="_Toc7586" w:history="1">
        <w:r>
          <w:rPr>
            <w:rFonts w:ascii="仿宋" w:eastAsia="仿宋" w:hAnsi="仿宋" w:cs="仿宋" w:hint="eastAsia"/>
            <w:lang w:eastAsia="zh-CN"/>
          </w:rPr>
          <w:t>(二)、社会风险分析</w:t>
        </w:r>
        <w:r>
          <w:tab/>
        </w:r>
        <w:r>
          <w:fldChar w:fldCharType="begin"/>
        </w:r>
        <w:r>
          <w:instrText xml:space="preserve"> PAGEREF _Toc7586 \h </w:instrText>
        </w:r>
        <w:r>
          <w:fldChar w:fldCharType="separate"/>
        </w:r>
        <w:r>
          <w:t>20</w:t>
        </w:r>
        <w:r>
          <w:fldChar w:fldCharType="end"/>
        </w:r>
      </w:hyperlink>
    </w:p>
    <w:p>
      <w:pPr>
        <w:pStyle w:val="TOC2"/>
        <w:tabs>
          <w:tab w:val="right" w:leader="dot" w:pos="8306"/>
        </w:tabs>
      </w:pPr>
      <w:hyperlink w:anchor="_Toc15142" w:history="1">
        <w:r>
          <w:rPr>
            <w:rFonts w:ascii="仿宋" w:eastAsia="仿宋" w:hAnsi="仿宋" w:cs="仿宋" w:hint="eastAsia"/>
            <w:lang w:eastAsia="zh-CN"/>
          </w:rPr>
          <w:t>(三)、市场风险分析</w:t>
        </w:r>
        <w:r>
          <w:tab/>
        </w:r>
        <w:r>
          <w:fldChar w:fldCharType="begin"/>
        </w:r>
        <w:r>
          <w:instrText xml:space="preserve"> PAGEREF _Toc15142 \h </w:instrText>
        </w:r>
        <w:r>
          <w:fldChar w:fldCharType="separate"/>
        </w:r>
        <w:r>
          <w:t>22</w:t>
        </w:r>
        <w:r>
          <w:fldChar w:fldCharType="end"/>
        </w:r>
      </w:hyperlink>
    </w:p>
    <w:p>
      <w:pPr>
        <w:pStyle w:val="TOC2"/>
        <w:tabs>
          <w:tab w:val="right" w:leader="dot" w:pos="8306"/>
        </w:tabs>
      </w:pPr>
      <w:hyperlink w:anchor="_Toc15515" w:history="1">
        <w:r>
          <w:rPr>
            <w:rFonts w:ascii="仿宋" w:eastAsia="仿宋" w:hAnsi="仿宋" w:cs="仿宋" w:hint="eastAsia"/>
            <w:lang w:eastAsia="zh-CN"/>
          </w:rPr>
          <w:t>(四)、资金风险分析</w:t>
        </w:r>
        <w:r>
          <w:tab/>
        </w:r>
        <w:r>
          <w:fldChar w:fldCharType="begin"/>
        </w:r>
        <w:r>
          <w:instrText xml:space="preserve"> PAGEREF _Toc15515 \h </w:instrText>
        </w:r>
        <w:r>
          <w:fldChar w:fldCharType="separate"/>
        </w:r>
        <w:r>
          <w:t>23</w:t>
        </w:r>
        <w:r>
          <w:fldChar w:fldCharType="end"/>
        </w:r>
      </w:hyperlink>
    </w:p>
    <w:p>
      <w:pPr>
        <w:pStyle w:val="TOC2"/>
        <w:tabs>
          <w:tab w:val="right" w:leader="dot" w:pos="8306"/>
        </w:tabs>
      </w:pPr>
      <w:hyperlink w:anchor="_Toc10155" w:history="1">
        <w:r>
          <w:rPr>
            <w:rFonts w:ascii="仿宋" w:eastAsia="仿宋" w:hAnsi="仿宋" w:cs="仿宋" w:hint="eastAsia"/>
            <w:lang w:eastAsia="zh-CN"/>
          </w:rPr>
          <w:t>(五)、技术风险分析</w:t>
        </w:r>
        <w:r>
          <w:tab/>
        </w:r>
        <w:r>
          <w:fldChar w:fldCharType="begin"/>
        </w:r>
        <w:r>
          <w:instrText xml:space="preserve"> PAGEREF _Toc10155 \h </w:instrText>
        </w:r>
        <w:r>
          <w:fldChar w:fldCharType="separate"/>
        </w:r>
        <w:r>
          <w:t>24</w:t>
        </w:r>
        <w:r>
          <w:fldChar w:fldCharType="end"/>
        </w:r>
      </w:hyperlink>
    </w:p>
    <w:p>
      <w:pPr>
        <w:pStyle w:val="TOC2"/>
        <w:tabs>
          <w:tab w:val="right" w:leader="dot" w:pos="8306"/>
        </w:tabs>
      </w:pPr>
      <w:hyperlink w:anchor="_Toc24545" w:history="1">
        <w:r>
          <w:rPr>
            <w:rFonts w:ascii="仿宋" w:eastAsia="仿宋" w:hAnsi="仿宋" w:cs="仿宋" w:hint="eastAsia"/>
            <w:lang w:eastAsia="zh-CN"/>
          </w:rPr>
          <w:t>(六)、财务风险分析</w:t>
        </w:r>
        <w:r>
          <w:tab/>
        </w:r>
        <w:r>
          <w:fldChar w:fldCharType="begin"/>
        </w:r>
        <w:r>
          <w:instrText xml:space="preserve"> PAGEREF _Toc24545 \h </w:instrText>
        </w:r>
        <w:r>
          <w:fldChar w:fldCharType="separate"/>
        </w:r>
        <w:r>
          <w:t>25</w:t>
        </w:r>
        <w:r>
          <w:fldChar w:fldCharType="end"/>
        </w:r>
      </w:hyperlink>
    </w:p>
    <w:p>
      <w:pPr>
        <w:pStyle w:val="TOC2"/>
        <w:tabs>
          <w:tab w:val="right" w:leader="dot" w:pos="8306"/>
        </w:tabs>
      </w:pPr>
      <w:hyperlink w:anchor="_Toc13310" w:history="1">
        <w:r>
          <w:rPr>
            <w:rFonts w:ascii="仿宋" w:eastAsia="仿宋" w:hAnsi="仿宋" w:cs="仿宋" w:hint="eastAsia"/>
            <w:lang w:eastAsia="zh-CN"/>
          </w:rPr>
          <w:t>(七)、管理风险分析</w:t>
        </w:r>
        <w:r>
          <w:tab/>
        </w:r>
        <w:r>
          <w:fldChar w:fldCharType="begin"/>
        </w:r>
        <w:r>
          <w:instrText xml:space="preserve"> PAGEREF _Toc13310 \h </w:instrText>
        </w:r>
        <w:r>
          <w:fldChar w:fldCharType="separate"/>
        </w:r>
        <w:r>
          <w:t>27</w:t>
        </w:r>
        <w:r>
          <w:fldChar w:fldCharType="end"/>
        </w:r>
      </w:hyperlink>
    </w:p>
    <w:p>
      <w:pPr>
        <w:pStyle w:val="TOC2"/>
        <w:tabs>
          <w:tab w:val="right" w:leader="dot" w:pos="8306"/>
        </w:tabs>
      </w:pPr>
      <w:hyperlink w:anchor="_Toc18073" w:history="1">
        <w:r>
          <w:rPr>
            <w:rFonts w:ascii="仿宋" w:eastAsia="仿宋" w:hAnsi="仿宋" w:cs="仿宋" w:hint="eastAsia"/>
            <w:lang w:eastAsia="zh-CN"/>
          </w:rPr>
          <w:t>(八)、其它风险分析</w:t>
        </w:r>
        <w:r>
          <w:tab/>
        </w:r>
        <w:r>
          <w:fldChar w:fldCharType="begin"/>
        </w:r>
        <w:r>
          <w:instrText xml:space="preserve"> PAGEREF _Toc18073 \h </w:instrText>
        </w:r>
        <w:r>
          <w:fldChar w:fldCharType="separate"/>
        </w:r>
        <w:r>
          <w:t>28</w:t>
        </w:r>
        <w:r>
          <w:fldChar w:fldCharType="end"/>
        </w:r>
      </w:hyperlink>
    </w:p>
    <w:p>
      <w:pPr>
        <w:pStyle w:val="TOC2"/>
        <w:tabs>
          <w:tab w:val="right" w:leader="dot" w:pos="8306"/>
        </w:tabs>
      </w:pPr>
      <w:hyperlink w:anchor="_Toc4709" w:history="1">
        <w:r>
          <w:rPr>
            <w:rFonts w:ascii="仿宋" w:eastAsia="仿宋" w:hAnsi="仿宋" w:cs="仿宋" w:hint="eastAsia"/>
            <w:lang w:eastAsia="zh-CN"/>
          </w:rPr>
          <w:t>(九)、社会影响评估</w:t>
        </w:r>
        <w:r>
          <w:tab/>
        </w:r>
        <w:r>
          <w:fldChar w:fldCharType="begin"/>
        </w:r>
        <w:r>
          <w:instrText xml:space="preserve"> PAGEREF _Toc4709 \h </w:instrText>
        </w:r>
        <w:r>
          <w:fldChar w:fldCharType="separate"/>
        </w:r>
        <w:r>
          <w:t>30</w:t>
        </w:r>
        <w:r>
          <w:fldChar w:fldCharType="end"/>
        </w:r>
      </w:hyperlink>
    </w:p>
    <w:p>
      <w:pPr>
        <w:pStyle w:val="TOC1"/>
        <w:tabs>
          <w:tab w:val="right" w:leader="dot" w:pos="8306"/>
        </w:tabs>
      </w:pPr>
      <w:hyperlink w:anchor="_Toc21212" w:history="1">
        <w:r>
          <w:rPr>
            <w:rFonts w:ascii="仿宋" w:eastAsia="仿宋" w:hAnsi="仿宋" w:cs="仿宋" w:hint="eastAsia"/>
            <w:lang w:eastAsia="zh-CN"/>
          </w:rPr>
          <w:t>五、背景、必要性分析</w:t>
        </w:r>
        <w:r>
          <w:tab/>
        </w:r>
        <w:r>
          <w:fldChar w:fldCharType="begin"/>
        </w:r>
        <w:r>
          <w:instrText xml:space="preserve"> PAGEREF _Toc21212 \h </w:instrText>
        </w:r>
        <w:r>
          <w:fldChar w:fldCharType="separate"/>
        </w:r>
        <w:r>
          <w:t>32</w:t>
        </w:r>
        <w:r>
          <w:fldChar w:fldCharType="end"/>
        </w:r>
      </w:hyperlink>
    </w:p>
    <w:p>
      <w:pPr>
        <w:pStyle w:val="TOC2"/>
        <w:tabs>
          <w:tab w:val="right" w:leader="dot" w:pos="8306"/>
        </w:tabs>
      </w:pPr>
      <w:hyperlink w:anchor="_Toc22995" w:history="1">
        <w:r>
          <w:rPr>
            <w:rFonts w:ascii="仿宋" w:eastAsia="仿宋" w:hAnsi="仿宋" w:cs="仿宋" w:hint="eastAsia"/>
            <w:lang w:eastAsia="zh-CN"/>
          </w:rPr>
          <w:t>(一)、项目建设背景</w:t>
        </w:r>
        <w:r>
          <w:tab/>
        </w:r>
        <w:r>
          <w:fldChar w:fldCharType="begin"/>
        </w:r>
        <w:r>
          <w:instrText xml:space="preserve"> PAGEREF _Toc22995 \h </w:instrText>
        </w:r>
        <w:r>
          <w:fldChar w:fldCharType="separate"/>
        </w:r>
        <w:r>
          <w:t>32</w:t>
        </w:r>
        <w:r>
          <w:fldChar w:fldCharType="end"/>
        </w:r>
      </w:hyperlink>
    </w:p>
    <w:p>
      <w:pPr>
        <w:pStyle w:val="TOC2"/>
        <w:tabs>
          <w:tab w:val="right" w:leader="dot" w:pos="8306"/>
        </w:tabs>
      </w:pPr>
      <w:hyperlink w:anchor="_Toc4109" w:history="1">
        <w:r>
          <w:rPr>
            <w:rFonts w:ascii="仿宋" w:eastAsia="仿宋" w:hAnsi="仿宋" w:cs="仿宋" w:hint="eastAsia"/>
            <w:lang w:eastAsia="zh-CN"/>
          </w:rPr>
          <w:t>(二)、必要性分析</w:t>
        </w:r>
        <w:r>
          <w:tab/>
        </w:r>
        <w:r>
          <w:fldChar w:fldCharType="begin"/>
        </w:r>
        <w:r>
          <w:instrText xml:space="preserve"> PAGEREF _Toc4109 \h </w:instrText>
        </w:r>
        <w:r>
          <w:fldChar w:fldCharType="separate"/>
        </w:r>
        <w:r>
          <w:t>33</w:t>
        </w:r>
        <w:r>
          <w:fldChar w:fldCharType="end"/>
        </w:r>
      </w:hyperlink>
    </w:p>
    <w:p>
      <w:pPr>
        <w:pStyle w:val="TOC2"/>
        <w:tabs>
          <w:tab w:val="right" w:leader="dot" w:pos="8306"/>
        </w:tabs>
      </w:pPr>
      <w:hyperlink w:anchor="_Toc24436" w:history="1">
        <w:r>
          <w:rPr>
            <w:rFonts w:ascii="仿宋" w:eastAsia="仿宋" w:hAnsi="仿宋" w:cs="仿宋" w:hint="eastAsia"/>
            <w:lang w:eastAsia="zh-CN"/>
          </w:rPr>
          <w:t>(三)、项目建设有利条件</w:t>
        </w:r>
        <w:r>
          <w:tab/>
        </w:r>
        <w:r>
          <w:fldChar w:fldCharType="begin"/>
        </w:r>
        <w:r>
          <w:instrText xml:space="preserve"> PAGEREF _Toc24436 \h </w:instrText>
        </w:r>
        <w:r>
          <w:fldChar w:fldCharType="separate"/>
        </w:r>
        <w:r>
          <w:t>34</w:t>
        </w:r>
        <w:r>
          <w:fldChar w:fldCharType="end"/>
        </w:r>
      </w:hyperlink>
    </w:p>
    <w:p>
      <w:pPr>
        <w:pStyle w:val="TOC1"/>
        <w:tabs>
          <w:tab w:val="right" w:leader="dot" w:pos="8306"/>
        </w:tabs>
      </w:pPr>
      <w:hyperlink w:anchor="_Toc24750" w:history="1">
        <w:r>
          <w:rPr>
            <w:rFonts w:ascii="仿宋" w:eastAsia="仿宋" w:hAnsi="仿宋" w:cs="仿宋" w:hint="eastAsia"/>
            <w:lang w:eastAsia="zh-CN"/>
          </w:rPr>
          <w:t>六、工控电源项目概论</w:t>
        </w:r>
        <w:r>
          <w:tab/>
        </w:r>
        <w:r>
          <w:fldChar w:fldCharType="begin"/>
        </w:r>
        <w:r>
          <w:instrText xml:space="preserve"> PAGEREF _Toc24750 \h </w:instrText>
        </w:r>
        <w:r>
          <w:fldChar w:fldCharType="separate"/>
        </w:r>
        <w:r>
          <w:t>36</w:t>
        </w:r>
        <w:r>
          <w:fldChar w:fldCharType="end"/>
        </w:r>
      </w:hyperlink>
    </w:p>
    <w:p>
      <w:pPr>
        <w:pStyle w:val="TOC2"/>
        <w:tabs>
          <w:tab w:val="right" w:leader="dot" w:pos="8306"/>
        </w:tabs>
      </w:pPr>
      <w:hyperlink w:anchor="_Toc32161" w:history="1">
        <w:r>
          <w:rPr>
            <w:rFonts w:ascii="仿宋" w:eastAsia="仿宋" w:hAnsi="仿宋" w:cs="仿宋" w:hint="eastAsia"/>
            <w:lang w:eastAsia="zh-CN"/>
          </w:rPr>
          <w:t>(一)、项目申报单位概况</w:t>
        </w:r>
        <w:r>
          <w:tab/>
        </w:r>
        <w:r>
          <w:fldChar w:fldCharType="begin"/>
        </w:r>
        <w:r>
          <w:instrText xml:space="preserve"> PAGEREF _Toc32161 \h </w:instrText>
        </w:r>
        <w:r>
          <w:fldChar w:fldCharType="separate"/>
        </w:r>
        <w:r>
          <w:t>36</w:t>
        </w:r>
        <w:r>
          <w:fldChar w:fldCharType="end"/>
        </w:r>
      </w:hyperlink>
    </w:p>
    <w:p>
      <w:pPr>
        <w:pStyle w:val="TOC2"/>
        <w:tabs>
          <w:tab w:val="right" w:leader="dot" w:pos="8306"/>
        </w:tabs>
      </w:pPr>
      <w:hyperlink w:anchor="_Toc14352" w:history="1">
        <w:r>
          <w:rPr>
            <w:rFonts w:ascii="仿宋" w:eastAsia="仿宋" w:hAnsi="仿宋" w:cs="仿宋" w:hint="eastAsia"/>
            <w:lang w:eastAsia="zh-CN"/>
          </w:rPr>
          <w:t>(二)、项目概况</w:t>
        </w:r>
        <w:r>
          <w:tab/>
        </w:r>
        <w:r>
          <w:fldChar w:fldCharType="begin"/>
        </w:r>
        <w:r>
          <w:instrText xml:space="preserve"> PAGEREF _Toc14352 \h </w:instrText>
        </w:r>
        <w:r>
          <w:fldChar w:fldCharType="separate"/>
        </w:r>
        <w:r>
          <w:t>37</w:t>
        </w:r>
        <w:r>
          <w:fldChar w:fldCharType="end"/>
        </w:r>
      </w:hyperlink>
    </w:p>
    <w:p>
      <w:pPr>
        <w:pStyle w:val="TOC1"/>
        <w:tabs>
          <w:tab w:val="right" w:leader="dot" w:pos="8306"/>
        </w:tabs>
      </w:pPr>
      <w:hyperlink w:anchor="_Toc15198" w:history="1">
        <w:r>
          <w:rPr>
            <w:rFonts w:ascii="仿宋" w:eastAsia="仿宋" w:hAnsi="仿宋" w:cs="仿宋" w:hint="eastAsia"/>
            <w:lang w:eastAsia="zh-CN"/>
          </w:rPr>
          <w:t>七、项目质量与标准</w:t>
        </w:r>
        <w:r>
          <w:tab/>
        </w:r>
        <w:r>
          <w:fldChar w:fldCharType="begin"/>
        </w:r>
        <w:r>
          <w:instrText xml:space="preserve"> PAGEREF _Toc15198 \h </w:instrText>
        </w:r>
        <w:r>
          <w:fldChar w:fldCharType="separate"/>
        </w:r>
        <w:r>
          <w:t>40</w:t>
        </w:r>
        <w:r>
          <w:fldChar w:fldCharType="end"/>
        </w:r>
      </w:hyperlink>
    </w:p>
    <w:p>
      <w:pPr>
        <w:pStyle w:val="TOC2"/>
        <w:tabs>
          <w:tab w:val="right" w:leader="dot" w:pos="8306"/>
        </w:tabs>
      </w:pPr>
      <w:hyperlink w:anchor="_Toc9810" w:history="1">
        <w:r>
          <w:rPr>
            <w:rFonts w:ascii="仿宋" w:eastAsia="仿宋" w:hAnsi="仿宋" w:cs="仿宋" w:hint="eastAsia"/>
            <w:lang w:eastAsia="zh-CN"/>
          </w:rPr>
          <w:t>(一)、质量保障体系</w:t>
        </w:r>
        <w:r>
          <w:tab/>
        </w:r>
        <w:r>
          <w:fldChar w:fldCharType="begin"/>
        </w:r>
        <w:r>
          <w:instrText xml:space="preserve"> PAGEREF _Toc9810 \h </w:instrText>
        </w:r>
        <w:r>
          <w:fldChar w:fldCharType="separate"/>
        </w:r>
        <w:r>
          <w:t>40</w:t>
        </w:r>
        <w:r>
          <w:fldChar w:fldCharType="end"/>
        </w:r>
      </w:hyperlink>
    </w:p>
    <w:p>
      <w:pPr>
        <w:pStyle w:val="TOC2"/>
        <w:tabs>
          <w:tab w:val="right" w:leader="dot" w:pos="8306"/>
        </w:tabs>
      </w:pPr>
      <w:hyperlink w:anchor="_Toc8396" w:history="1">
        <w:r>
          <w:rPr>
            <w:rFonts w:ascii="仿宋" w:eastAsia="仿宋" w:hAnsi="仿宋" w:cs="仿宋" w:hint="eastAsia"/>
            <w:lang w:eastAsia="zh-CN"/>
          </w:rPr>
          <w:t>(二)、标准化作业流程</w:t>
        </w:r>
        <w:r>
          <w:tab/>
        </w:r>
        <w:r>
          <w:fldChar w:fldCharType="begin"/>
        </w:r>
        <w:r>
          <w:instrText xml:space="preserve"> PAGEREF _Toc8396 \h </w:instrText>
        </w:r>
        <w:r>
          <w:fldChar w:fldCharType="separate"/>
        </w:r>
        <w:r>
          <w:t>41</w:t>
        </w:r>
        <w:r>
          <w:fldChar w:fldCharType="end"/>
        </w:r>
      </w:hyperlink>
    </w:p>
    <w:p>
      <w:pPr>
        <w:pStyle w:val="TOC2"/>
        <w:tabs>
          <w:tab w:val="right" w:leader="dot" w:pos="8306"/>
        </w:tabs>
      </w:pPr>
      <w:hyperlink w:anchor="_Toc29067" w:history="1">
        <w:r>
          <w:rPr>
            <w:rFonts w:ascii="仿宋" w:eastAsia="仿宋" w:hAnsi="仿宋" w:cs="仿宋" w:hint="eastAsia"/>
            <w:lang w:eastAsia="zh-CN"/>
          </w:rPr>
          <w:t>(三)、质量监控与评估</w:t>
        </w:r>
        <w:r>
          <w:tab/>
        </w:r>
        <w:r>
          <w:fldChar w:fldCharType="begin"/>
        </w:r>
        <w:r>
          <w:instrText xml:space="preserve"> PAGEREF _Toc29067 \h </w:instrText>
        </w:r>
        <w:r>
          <w:fldChar w:fldCharType="separate"/>
        </w:r>
        <w:r>
          <w:t>43</w:t>
        </w:r>
        <w:r>
          <w:fldChar w:fldCharType="end"/>
        </w:r>
      </w:hyperlink>
    </w:p>
    <w:p>
      <w:pPr>
        <w:pStyle w:val="TOC2"/>
        <w:tabs>
          <w:tab w:val="right" w:leader="dot" w:pos="8306"/>
        </w:tabs>
      </w:pPr>
      <w:hyperlink w:anchor="_Toc10299" w:history="1">
        <w:r>
          <w:rPr>
            <w:rFonts w:ascii="仿宋" w:eastAsia="仿宋" w:hAnsi="仿宋" w:cs="仿宋" w:hint="eastAsia"/>
            <w:lang w:eastAsia="zh-CN"/>
          </w:rPr>
          <w:t>(四)、质量改进计划</w:t>
        </w:r>
        <w:r>
          <w:tab/>
        </w:r>
        <w:r>
          <w:fldChar w:fldCharType="begin"/>
        </w:r>
        <w:r>
          <w:instrText xml:space="preserve"> PAGEREF _Toc10299 \h </w:instrText>
        </w:r>
        <w:r>
          <w:fldChar w:fldCharType="separate"/>
        </w:r>
        <w:r>
          <w:t>44</w:t>
        </w:r>
        <w:r>
          <w:fldChar w:fldCharType="end"/>
        </w:r>
      </w:hyperlink>
    </w:p>
    <w:p>
      <w:pPr>
        <w:pStyle w:val="TOC1"/>
        <w:tabs>
          <w:tab w:val="right" w:leader="dot" w:pos="8306"/>
        </w:tabs>
      </w:pPr>
      <w:hyperlink w:anchor="_Toc3348" w:history="1">
        <w:r>
          <w:rPr>
            <w:rFonts w:ascii="仿宋" w:eastAsia="仿宋" w:hAnsi="仿宋" w:cs="仿宋" w:hint="eastAsia"/>
            <w:lang w:eastAsia="zh-CN"/>
          </w:rPr>
          <w:t>八、技术创新与产业升级</w:t>
        </w:r>
        <w:r>
          <w:tab/>
        </w:r>
        <w:r>
          <w:fldChar w:fldCharType="begin"/>
        </w:r>
        <w:r>
          <w:instrText xml:space="preserve"> PAGEREF _Toc3348 \h </w:instrText>
        </w:r>
        <w:r>
          <w:fldChar w:fldCharType="separate"/>
        </w:r>
        <w:r>
          <w:t>45</w:t>
        </w:r>
        <w:r>
          <w:fldChar w:fldCharType="end"/>
        </w:r>
      </w:hyperlink>
    </w:p>
    <w:p>
      <w:pPr>
        <w:pStyle w:val="TOC2"/>
        <w:tabs>
          <w:tab w:val="right" w:leader="dot" w:pos="8306"/>
        </w:tabs>
      </w:pPr>
      <w:hyperlink w:anchor="_Toc30911" w:history="1">
        <w:r>
          <w:rPr>
            <w:rFonts w:ascii="仿宋" w:eastAsia="仿宋" w:hAnsi="仿宋" w:cs="仿宋" w:hint="eastAsia"/>
            <w:lang w:eastAsia="zh-CN"/>
          </w:rPr>
          <w:t>(一)、技术创新方向与目标</w:t>
        </w:r>
        <w:r>
          <w:tab/>
        </w:r>
        <w:r>
          <w:fldChar w:fldCharType="begin"/>
        </w:r>
        <w:r>
          <w:instrText xml:space="preserve"> PAGEREF _Toc30911 \h </w:instrText>
        </w:r>
        <w:r>
          <w:fldChar w:fldCharType="separate"/>
        </w:r>
        <w:r>
          <w:t>45</w:t>
        </w:r>
        <w:r>
          <w:fldChar w:fldCharType="end"/>
        </w:r>
      </w:hyperlink>
    </w:p>
    <w:p>
      <w:pPr>
        <w:pStyle w:val="TOC2"/>
        <w:tabs>
          <w:tab w:val="right" w:leader="dot" w:pos="8306"/>
        </w:tabs>
      </w:pPr>
      <w:hyperlink w:anchor="_Toc2122" w:history="1">
        <w:r>
          <w:rPr>
            <w:rFonts w:ascii="仿宋" w:eastAsia="仿宋" w:hAnsi="仿宋" w:cs="仿宋" w:hint="eastAsia"/>
            <w:lang w:eastAsia="zh-CN"/>
          </w:rPr>
          <w:t>(二)、产业升级路径与措施</w:t>
        </w:r>
        <w:r>
          <w:tab/>
        </w:r>
        <w:r>
          <w:fldChar w:fldCharType="begin"/>
        </w:r>
        <w:r>
          <w:instrText xml:space="preserve"> PAGEREF _Toc2122 \h </w:instrText>
        </w:r>
        <w:r>
          <w:fldChar w:fldCharType="separate"/>
        </w:r>
        <w:r>
          <w:t>46</w:t>
        </w:r>
        <w:r>
          <w:fldChar w:fldCharType="end"/>
        </w:r>
      </w:hyperlink>
    </w:p>
    <w:p>
      <w:pPr>
        <w:pStyle w:val="TOC1"/>
        <w:tabs>
          <w:tab w:val="right" w:leader="dot" w:pos="8306"/>
        </w:tabs>
      </w:pPr>
      <w:hyperlink w:anchor="_Toc15988" w:history="1">
        <w:r>
          <w:rPr>
            <w:rFonts w:ascii="仿宋" w:eastAsia="仿宋" w:hAnsi="仿宋" w:cs="仿宋" w:hint="eastAsia"/>
            <w:lang w:eastAsia="zh-CN"/>
          </w:rPr>
          <w:t>九、环境保护与绿色发展</w:t>
        </w:r>
        <w:r>
          <w:tab/>
        </w:r>
        <w:r>
          <w:fldChar w:fldCharType="begin"/>
        </w:r>
        <w:r>
          <w:instrText xml:space="preserve"> PAGEREF _Toc15988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13" w:history="1">
        <w:r>
          <w:rPr>
            <w:rFonts w:ascii="仿宋" w:eastAsia="仿宋" w:hAnsi="仿宋" w:cs="仿宋" w:hint="eastAsia"/>
            <w:lang w:eastAsia="zh-CN"/>
          </w:rPr>
          <w:t>(一)、环境保护措施</w:t>
        </w:r>
        <w:r>
          <w:tab/>
        </w:r>
        <w:r>
          <w:fldChar w:fldCharType="begin"/>
        </w:r>
        <w:r>
          <w:instrText xml:space="preserve"> PAGEREF _Toc6213 \h </w:instrText>
        </w:r>
        <w:r>
          <w:fldChar w:fldCharType="separate"/>
        </w:r>
        <w:r>
          <w:t>48</w:t>
        </w:r>
        <w:r>
          <w:fldChar w:fldCharType="end"/>
        </w:r>
      </w:hyperlink>
    </w:p>
    <w:p>
      <w:pPr>
        <w:pStyle w:val="TOC2"/>
        <w:tabs>
          <w:tab w:val="right" w:leader="dot" w:pos="8306"/>
        </w:tabs>
      </w:pPr>
      <w:hyperlink w:anchor="_Toc21971" w:history="1">
        <w:r>
          <w:rPr>
            <w:rFonts w:ascii="仿宋" w:eastAsia="仿宋" w:hAnsi="仿宋" w:cs="仿宋" w:hint="eastAsia"/>
            <w:lang w:eastAsia="zh-CN"/>
          </w:rPr>
          <w:t>(二)、绿色发展与可持续发展策略</w:t>
        </w:r>
        <w:r>
          <w:tab/>
        </w:r>
        <w:r>
          <w:fldChar w:fldCharType="begin"/>
        </w:r>
        <w:r>
          <w:instrText xml:space="preserve"> PAGEREF _Toc21971 \h </w:instrText>
        </w:r>
        <w:r>
          <w:fldChar w:fldCharType="separate"/>
        </w:r>
        <w:r>
          <w:t>49</w:t>
        </w:r>
        <w:r>
          <w:fldChar w:fldCharType="end"/>
        </w:r>
      </w:hyperlink>
    </w:p>
    <w:p>
      <w:pPr>
        <w:pStyle w:val="TOC1"/>
        <w:tabs>
          <w:tab w:val="right" w:leader="dot" w:pos="8306"/>
        </w:tabs>
      </w:pPr>
      <w:hyperlink w:anchor="_Toc15442" w:history="1">
        <w:r>
          <w:rPr>
            <w:rFonts w:ascii="仿宋" w:eastAsia="仿宋" w:hAnsi="仿宋" w:cs="仿宋" w:hint="eastAsia"/>
            <w:lang w:eastAsia="zh-CN"/>
          </w:rPr>
          <w:t>十、项目变更管理</w:t>
        </w:r>
        <w:r>
          <w:tab/>
        </w:r>
        <w:r>
          <w:fldChar w:fldCharType="begin"/>
        </w:r>
        <w:r>
          <w:instrText xml:space="preserve"> PAGEREF _Toc15442 \h </w:instrText>
        </w:r>
        <w:r>
          <w:fldChar w:fldCharType="separate"/>
        </w:r>
        <w:r>
          <w:t>51</w:t>
        </w:r>
        <w:r>
          <w:fldChar w:fldCharType="end"/>
        </w:r>
      </w:hyperlink>
    </w:p>
    <w:p>
      <w:pPr>
        <w:pStyle w:val="TOC2"/>
        <w:tabs>
          <w:tab w:val="right" w:leader="dot" w:pos="8306"/>
        </w:tabs>
      </w:pPr>
      <w:hyperlink w:anchor="_Toc27339" w:history="1">
        <w:r>
          <w:rPr>
            <w:rFonts w:ascii="仿宋" w:eastAsia="仿宋" w:hAnsi="仿宋" w:cs="仿宋" w:hint="eastAsia"/>
            <w:lang w:eastAsia="zh-CN"/>
          </w:rPr>
          <w:t>(一)、变更控制流程</w:t>
        </w:r>
        <w:r>
          <w:tab/>
        </w:r>
        <w:r>
          <w:fldChar w:fldCharType="begin"/>
        </w:r>
        <w:r>
          <w:instrText xml:space="preserve"> PAGEREF _Toc27339 \h </w:instrText>
        </w:r>
        <w:r>
          <w:fldChar w:fldCharType="separate"/>
        </w:r>
        <w:r>
          <w:t>51</w:t>
        </w:r>
        <w:r>
          <w:fldChar w:fldCharType="end"/>
        </w:r>
      </w:hyperlink>
    </w:p>
    <w:p>
      <w:pPr>
        <w:pStyle w:val="TOC2"/>
        <w:tabs>
          <w:tab w:val="right" w:leader="dot" w:pos="8306"/>
        </w:tabs>
      </w:pPr>
      <w:hyperlink w:anchor="_Toc15155" w:history="1">
        <w:r>
          <w:rPr>
            <w:rFonts w:ascii="仿宋" w:eastAsia="仿宋" w:hAnsi="仿宋" w:cs="仿宋" w:hint="eastAsia"/>
            <w:lang w:eastAsia="zh-CN"/>
          </w:rPr>
          <w:t>(二)、影响评估与处理</w:t>
        </w:r>
        <w:r>
          <w:tab/>
        </w:r>
        <w:r>
          <w:fldChar w:fldCharType="begin"/>
        </w:r>
        <w:r>
          <w:instrText xml:space="preserve"> PAGEREF _Toc15155 \h </w:instrText>
        </w:r>
        <w:r>
          <w:fldChar w:fldCharType="separate"/>
        </w:r>
        <w:r>
          <w:t>52</w:t>
        </w:r>
        <w:r>
          <w:fldChar w:fldCharType="end"/>
        </w:r>
      </w:hyperlink>
    </w:p>
    <w:p>
      <w:pPr>
        <w:pStyle w:val="TOC2"/>
        <w:tabs>
          <w:tab w:val="right" w:leader="dot" w:pos="8306"/>
        </w:tabs>
      </w:pPr>
      <w:hyperlink w:anchor="_Toc29043" w:history="1">
        <w:r>
          <w:rPr>
            <w:rFonts w:ascii="仿宋" w:eastAsia="仿宋" w:hAnsi="仿宋" w:cs="仿宋" w:hint="eastAsia"/>
            <w:lang w:eastAsia="zh-CN"/>
          </w:rPr>
          <w:t>(三)、变更记录与追踪</w:t>
        </w:r>
        <w:r>
          <w:tab/>
        </w:r>
        <w:r>
          <w:fldChar w:fldCharType="begin"/>
        </w:r>
        <w:r>
          <w:instrText xml:space="preserve"> PAGEREF _Toc29043 \h </w:instrText>
        </w:r>
        <w:r>
          <w:fldChar w:fldCharType="separate"/>
        </w:r>
        <w:r>
          <w:t>53</w:t>
        </w:r>
        <w:r>
          <w:fldChar w:fldCharType="end"/>
        </w:r>
      </w:hyperlink>
    </w:p>
    <w:p>
      <w:pPr>
        <w:pStyle w:val="TOC2"/>
        <w:tabs>
          <w:tab w:val="right" w:leader="dot" w:pos="8306"/>
        </w:tabs>
      </w:pPr>
      <w:hyperlink w:anchor="_Toc26485" w:history="1">
        <w:r>
          <w:rPr>
            <w:rFonts w:ascii="仿宋" w:eastAsia="仿宋" w:hAnsi="仿宋" w:cs="仿宋" w:hint="eastAsia"/>
            <w:lang w:eastAsia="zh-CN"/>
          </w:rPr>
          <w:t>(四)、变更管理策略</w:t>
        </w:r>
        <w:r>
          <w:tab/>
        </w:r>
        <w:r>
          <w:fldChar w:fldCharType="begin"/>
        </w:r>
        <w:r>
          <w:instrText xml:space="preserve"> PAGEREF _Toc26485 \h </w:instrText>
        </w:r>
        <w:r>
          <w:fldChar w:fldCharType="separate"/>
        </w:r>
        <w:r>
          <w:t>55</w:t>
        </w:r>
        <w:r>
          <w:fldChar w:fldCharType="end"/>
        </w:r>
      </w:hyperlink>
    </w:p>
    <w:p>
      <w:pPr>
        <w:pStyle w:val="TOC1"/>
        <w:tabs>
          <w:tab w:val="right" w:leader="dot" w:pos="8306"/>
        </w:tabs>
      </w:pPr>
      <w:hyperlink w:anchor="_Toc19867" w:history="1">
        <w:r>
          <w:rPr>
            <w:rFonts w:ascii="仿宋" w:eastAsia="仿宋" w:hAnsi="仿宋" w:cs="仿宋" w:hint="eastAsia"/>
            <w:lang w:eastAsia="zh-CN"/>
          </w:rPr>
          <w:t>十一、土地利用与规划方案</w:t>
        </w:r>
        <w:r>
          <w:tab/>
        </w:r>
        <w:r>
          <w:fldChar w:fldCharType="begin"/>
        </w:r>
        <w:r>
          <w:instrText xml:space="preserve"> PAGEREF _Toc19867 \h </w:instrText>
        </w:r>
        <w:r>
          <w:fldChar w:fldCharType="separate"/>
        </w:r>
        <w:r>
          <w:t>57</w:t>
        </w:r>
        <w:r>
          <w:fldChar w:fldCharType="end"/>
        </w:r>
      </w:hyperlink>
    </w:p>
    <w:p>
      <w:pPr>
        <w:pStyle w:val="TOC2"/>
        <w:tabs>
          <w:tab w:val="right" w:leader="dot" w:pos="8306"/>
        </w:tabs>
      </w:pPr>
      <w:hyperlink w:anchor="_Toc19289" w:history="1">
        <w:r>
          <w:rPr>
            <w:rFonts w:ascii="仿宋" w:eastAsia="仿宋" w:hAnsi="仿宋" w:cs="仿宋" w:hint="eastAsia"/>
            <w:lang w:eastAsia="zh-CN"/>
          </w:rPr>
          <w:t>(一)、项目用地情况分析</w:t>
        </w:r>
        <w:r>
          <w:tab/>
        </w:r>
        <w:r>
          <w:fldChar w:fldCharType="begin"/>
        </w:r>
        <w:r>
          <w:instrText xml:space="preserve"> PAGEREF _Toc19289 \h </w:instrText>
        </w:r>
        <w:r>
          <w:fldChar w:fldCharType="separate"/>
        </w:r>
        <w:r>
          <w:t>57</w:t>
        </w:r>
        <w:r>
          <w:fldChar w:fldCharType="end"/>
        </w:r>
      </w:hyperlink>
    </w:p>
    <w:p>
      <w:pPr>
        <w:pStyle w:val="TOC2"/>
        <w:tabs>
          <w:tab w:val="right" w:leader="dot" w:pos="8306"/>
        </w:tabs>
      </w:pPr>
      <w:hyperlink w:anchor="_Toc8483" w:history="1">
        <w:r>
          <w:rPr>
            <w:rFonts w:ascii="仿宋" w:eastAsia="仿宋" w:hAnsi="仿宋" w:cs="仿宋" w:hint="eastAsia"/>
            <w:lang w:eastAsia="zh-CN"/>
          </w:rPr>
          <w:t>(二)、土地利用规划方案</w:t>
        </w:r>
        <w:r>
          <w:tab/>
        </w:r>
        <w:r>
          <w:fldChar w:fldCharType="begin"/>
        </w:r>
        <w:r>
          <w:instrText xml:space="preserve"> PAGEREF _Toc8483 \h </w:instrText>
        </w:r>
        <w:r>
          <w:fldChar w:fldCharType="separate"/>
        </w:r>
        <w:r>
          <w:t>58</w:t>
        </w:r>
        <w:r>
          <w:fldChar w:fldCharType="end"/>
        </w:r>
      </w:hyperlink>
    </w:p>
    <w:p>
      <w:pPr>
        <w:pStyle w:val="TOC1"/>
        <w:tabs>
          <w:tab w:val="right" w:leader="dot" w:pos="8306"/>
        </w:tabs>
      </w:pPr>
      <w:hyperlink w:anchor="_Toc8033" w:history="1">
        <w:r>
          <w:rPr>
            <w:rFonts w:ascii="仿宋" w:eastAsia="仿宋" w:hAnsi="仿宋" w:cs="仿宋" w:hint="eastAsia"/>
            <w:lang w:eastAsia="zh-CN"/>
          </w:rPr>
          <w:t>十二、客户关系管理与市场拓展</w:t>
        </w:r>
        <w:r>
          <w:tab/>
        </w:r>
        <w:r>
          <w:fldChar w:fldCharType="begin"/>
        </w:r>
        <w:r>
          <w:instrText xml:space="preserve"> PAGEREF _Toc8033 \h </w:instrText>
        </w:r>
        <w:r>
          <w:fldChar w:fldCharType="separate"/>
        </w:r>
        <w:r>
          <w:t>59</w:t>
        </w:r>
        <w:r>
          <w:fldChar w:fldCharType="end"/>
        </w:r>
      </w:hyperlink>
    </w:p>
    <w:p>
      <w:pPr>
        <w:pStyle w:val="TOC2"/>
        <w:tabs>
          <w:tab w:val="right" w:leader="dot" w:pos="8306"/>
        </w:tabs>
      </w:pPr>
      <w:hyperlink w:anchor="_Toc25298" w:history="1">
        <w:r>
          <w:rPr>
            <w:rFonts w:ascii="仿宋" w:eastAsia="仿宋" w:hAnsi="仿宋" w:cs="仿宋" w:hint="eastAsia"/>
            <w:lang w:eastAsia="zh-CN"/>
          </w:rPr>
          <w:t>(一)、客户关系管理策略</w:t>
        </w:r>
        <w:r>
          <w:tab/>
        </w:r>
        <w:r>
          <w:fldChar w:fldCharType="begin"/>
        </w:r>
        <w:r>
          <w:instrText xml:space="preserve"> PAGEREF _Toc25298 \h </w:instrText>
        </w:r>
        <w:r>
          <w:fldChar w:fldCharType="separate"/>
        </w:r>
        <w:r>
          <w:t>59</w:t>
        </w:r>
        <w:r>
          <w:fldChar w:fldCharType="end"/>
        </w:r>
      </w:hyperlink>
    </w:p>
    <w:p>
      <w:pPr>
        <w:pStyle w:val="TOC2"/>
        <w:tabs>
          <w:tab w:val="right" w:leader="dot" w:pos="8306"/>
        </w:tabs>
      </w:pPr>
      <w:hyperlink w:anchor="_Toc24301" w:history="1">
        <w:r>
          <w:rPr>
            <w:rFonts w:ascii="仿宋" w:eastAsia="仿宋" w:hAnsi="仿宋" w:cs="仿宋" w:hint="eastAsia"/>
            <w:lang w:eastAsia="zh-CN"/>
          </w:rPr>
          <w:t>(二)、市场拓展方案</w:t>
        </w:r>
        <w:r>
          <w:tab/>
        </w:r>
        <w:r>
          <w:fldChar w:fldCharType="begin"/>
        </w:r>
        <w:r>
          <w:instrText xml:space="preserve"> PAGEREF _Toc24301 \h </w:instrText>
        </w:r>
        <w:r>
          <w:fldChar w:fldCharType="separate"/>
        </w:r>
        <w:r>
          <w:t>60</w:t>
        </w:r>
        <w:r>
          <w:fldChar w:fldCharType="end"/>
        </w:r>
      </w:hyperlink>
    </w:p>
    <w:p>
      <w:pPr>
        <w:pStyle w:val="TOC1"/>
        <w:tabs>
          <w:tab w:val="right" w:leader="dot" w:pos="8306"/>
        </w:tabs>
      </w:pPr>
      <w:hyperlink w:anchor="_Toc21635" w:history="1">
        <w:r>
          <w:rPr>
            <w:rFonts w:ascii="仿宋" w:eastAsia="仿宋" w:hAnsi="仿宋" w:cs="仿宋" w:hint="eastAsia"/>
            <w:lang w:eastAsia="zh-CN"/>
          </w:rPr>
          <w:t>十三、质量管理与控制</w:t>
        </w:r>
        <w:r>
          <w:tab/>
        </w:r>
        <w:r>
          <w:fldChar w:fldCharType="begin"/>
        </w:r>
        <w:r>
          <w:instrText xml:space="preserve"> PAGEREF _Toc21635 \h </w:instrText>
        </w:r>
        <w:r>
          <w:fldChar w:fldCharType="separate"/>
        </w:r>
        <w:r>
          <w:t>61</w:t>
        </w:r>
        <w:r>
          <w:fldChar w:fldCharType="end"/>
        </w:r>
      </w:hyperlink>
    </w:p>
    <w:p>
      <w:pPr>
        <w:pStyle w:val="TOC2"/>
        <w:tabs>
          <w:tab w:val="right" w:leader="dot" w:pos="8306"/>
        </w:tabs>
      </w:pPr>
      <w:hyperlink w:anchor="_Toc15996" w:history="1">
        <w:r>
          <w:rPr>
            <w:rFonts w:ascii="仿宋" w:eastAsia="仿宋" w:hAnsi="仿宋" w:cs="仿宋" w:hint="eastAsia"/>
            <w:lang w:eastAsia="zh-CN"/>
          </w:rPr>
          <w:t>(一)、质量管理体系建设</w:t>
        </w:r>
        <w:r>
          <w:tab/>
        </w:r>
        <w:r>
          <w:fldChar w:fldCharType="begin"/>
        </w:r>
        <w:r>
          <w:instrText xml:space="preserve"> PAGEREF _Toc15996 \h </w:instrText>
        </w:r>
        <w:r>
          <w:fldChar w:fldCharType="separate"/>
        </w:r>
        <w:r>
          <w:t>61</w:t>
        </w:r>
        <w:r>
          <w:fldChar w:fldCharType="end"/>
        </w:r>
      </w:hyperlink>
    </w:p>
    <w:p>
      <w:pPr>
        <w:pStyle w:val="TOC2"/>
        <w:tabs>
          <w:tab w:val="right" w:leader="dot" w:pos="8306"/>
        </w:tabs>
      </w:pPr>
      <w:hyperlink w:anchor="_Toc18196" w:history="1">
        <w:r>
          <w:rPr>
            <w:rFonts w:ascii="仿宋" w:eastAsia="仿宋" w:hAnsi="仿宋" w:cs="仿宋" w:hint="eastAsia"/>
            <w:lang w:eastAsia="zh-CN"/>
          </w:rPr>
          <w:t>(二)、质量控制措施</w:t>
        </w:r>
        <w:r>
          <w:tab/>
        </w:r>
        <w:r>
          <w:fldChar w:fldCharType="begin"/>
        </w:r>
        <w:r>
          <w:instrText xml:space="preserve"> PAGEREF _Toc18196 \h </w:instrText>
        </w:r>
        <w:r>
          <w:fldChar w:fldCharType="separate"/>
        </w:r>
        <w:r>
          <w:t>63</w:t>
        </w:r>
        <w:r>
          <w:fldChar w:fldCharType="end"/>
        </w:r>
      </w:hyperlink>
    </w:p>
    <w:p>
      <w:pPr>
        <w:pStyle w:val="TOC1"/>
        <w:tabs>
          <w:tab w:val="right" w:leader="dot" w:pos="8306"/>
        </w:tabs>
      </w:pPr>
      <w:hyperlink w:anchor="_Toc9654" w:history="1">
        <w:r>
          <w:rPr>
            <w:rFonts w:ascii="仿宋" w:eastAsia="仿宋" w:hAnsi="仿宋" w:cs="仿宋" w:hint="eastAsia"/>
            <w:lang w:eastAsia="zh-CN"/>
          </w:rPr>
          <w:t>十四、设施与设备管理</w:t>
        </w:r>
        <w:r>
          <w:tab/>
        </w:r>
        <w:r>
          <w:fldChar w:fldCharType="begin"/>
        </w:r>
        <w:r>
          <w:instrText xml:space="preserve"> PAGEREF _Toc9654 \h </w:instrText>
        </w:r>
        <w:r>
          <w:fldChar w:fldCharType="separate"/>
        </w:r>
        <w:r>
          <w:t>64</w:t>
        </w:r>
        <w:r>
          <w:fldChar w:fldCharType="end"/>
        </w:r>
      </w:hyperlink>
    </w:p>
    <w:p>
      <w:pPr>
        <w:pStyle w:val="TOC2"/>
        <w:tabs>
          <w:tab w:val="right" w:leader="dot" w:pos="8306"/>
        </w:tabs>
      </w:pPr>
      <w:hyperlink w:anchor="_Toc31938" w:history="1">
        <w:r>
          <w:rPr>
            <w:rFonts w:ascii="仿宋" w:eastAsia="仿宋" w:hAnsi="仿宋" w:cs="仿宋" w:hint="eastAsia"/>
            <w:lang w:eastAsia="zh-CN"/>
          </w:rPr>
          <w:t>(一)、设施规划与配置</w:t>
        </w:r>
        <w:r>
          <w:tab/>
        </w:r>
        <w:r>
          <w:fldChar w:fldCharType="begin"/>
        </w:r>
        <w:r>
          <w:instrText xml:space="preserve"> PAGEREF _Toc31938 \h </w:instrText>
        </w:r>
        <w:r>
          <w:fldChar w:fldCharType="separate"/>
        </w:r>
        <w:r>
          <w:t>64</w:t>
        </w:r>
        <w:r>
          <w:fldChar w:fldCharType="end"/>
        </w:r>
      </w:hyperlink>
    </w:p>
    <w:p>
      <w:pPr>
        <w:pStyle w:val="TOC2"/>
        <w:tabs>
          <w:tab w:val="right" w:leader="dot" w:pos="8306"/>
        </w:tabs>
      </w:pPr>
      <w:hyperlink w:anchor="_Toc18993" w:history="1">
        <w:r>
          <w:rPr>
            <w:rFonts w:ascii="仿宋" w:eastAsia="仿宋" w:hAnsi="仿宋" w:cs="仿宋" w:hint="eastAsia"/>
            <w:lang w:eastAsia="zh-CN"/>
          </w:rPr>
          <w:t>(二)、设备采购与维护管理</w:t>
        </w:r>
        <w:r>
          <w:tab/>
        </w:r>
        <w:r>
          <w:fldChar w:fldCharType="begin"/>
        </w:r>
        <w:r>
          <w:instrText xml:space="preserve"> PAGEREF _Toc18993 \h </w:instrText>
        </w:r>
        <w:r>
          <w:fldChar w:fldCharType="separate"/>
        </w:r>
        <w:r>
          <w:t>64</w:t>
        </w:r>
        <w:r>
          <w:fldChar w:fldCharType="end"/>
        </w:r>
      </w:hyperlink>
    </w:p>
    <w:p>
      <w:pPr>
        <w:pStyle w:val="TOC2"/>
        <w:tabs>
          <w:tab w:val="right" w:leader="dot" w:pos="8306"/>
        </w:tabs>
      </w:pPr>
      <w:hyperlink w:anchor="_Toc10202" w:history="1">
        <w:r>
          <w:rPr>
            <w:rFonts w:ascii="仿宋" w:eastAsia="仿宋" w:hAnsi="仿宋" w:cs="仿宋" w:hint="eastAsia"/>
            <w:lang w:eastAsia="zh-CN"/>
          </w:rPr>
          <w:t>(三)、设施设备升级策略</w:t>
        </w:r>
        <w:r>
          <w:tab/>
        </w:r>
        <w:r>
          <w:fldChar w:fldCharType="begin"/>
        </w:r>
        <w:r>
          <w:instrText xml:space="preserve"> PAGEREF _Toc10202 \h </w:instrText>
        </w:r>
        <w:r>
          <w:fldChar w:fldCharType="separate"/>
        </w:r>
        <w:r>
          <w:t>65</w:t>
        </w:r>
        <w:r>
          <w:fldChar w:fldCharType="end"/>
        </w:r>
      </w:hyperlink>
    </w:p>
    <w:p>
      <w:pPr>
        <w:pStyle w:val="TOC1"/>
        <w:tabs>
          <w:tab w:val="right" w:leader="dot" w:pos="8306"/>
        </w:tabs>
      </w:pPr>
      <w:hyperlink w:anchor="_Toc17392" w:history="1">
        <w:r>
          <w:rPr>
            <w:rFonts w:ascii="仿宋" w:eastAsia="仿宋" w:hAnsi="仿宋" w:cs="仿宋" w:hint="eastAsia"/>
            <w:lang w:eastAsia="zh-CN"/>
          </w:rPr>
          <w:t>十五、法律法规与政策遵循</w:t>
        </w:r>
        <w:r>
          <w:tab/>
        </w:r>
        <w:r>
          <w:fldChar w:fldCharType="begin"/>
        </w:r>
        <w:r>
          <w:instrText xml:space="preserve"> PAGEREF _Toc17392 \h </w:instrText>
        </w:r>
        <w:r>
          <w:fldChar w:fldCharType="separate"/>
        </w:r>
        <w:r>
          <w:t>66</w:t>
        </w:r>
        <w:r>
          <w:fldChar w:fldCharType="end"/>
        </w:r>
      </w:hyperlink>
    </w:p>
    <w:p>
      <w:pPr>
        <w:pStyle w:val="TOC2"/>
        <w:tabs>
          <w:tab w:val="right" w:leader="dot" w:pos="8306"/>
        </w:tabs>
      </w:pPr>
      <w:hyperlink w:anchor="_Toc31660" w:history="1">
        <w:r>
          <w:rPr>
            <w:rFonts w:ascii="仿宋" w:eastAsia="仿宋" w:hAnsi="仿宋" w:cs="仿宋" w:hint="eastAsia"/>
            <w:lang w:eastAsia="zh-CN"/>
          </w:rPr>
          <w:t>(一)、法律法规遵守</w:t>
        </w:r>
        <w:r>
          <w:tab/>
        </w:r>
        <w:r>
          <w:fldChar w:fldCharType="begin"/>
        </w:r>
        <w:r>
          <w:instrText xml:space="preserve"> PAGEREF _Toc31660 \h </w:instrText>
        </w:r>
        <w:r>
          <w:fldChar w:fldCharType="separate"/>
        </w:r>
        <w:r>
          <w:t>66</w:t>
        </w:r>
        <w:r>
          <w:fldChar w:fldCharType="end"/>
        </w:r>
      </w:hyperlink>
    </w:p>
    <w:p>
      <w:pPr>
        <w:pStyle w:val="TOC2"/>
        <w:tabs>
          <w:tab w:val="right" w:leader="dot" w:pos="8306"/>
        </w:tabs>
      </w:pPr>
      <w:hyperlink w:anchor="_Toc28402" w:history="1">
        <w:r>
          <w:rPr>
            <w:rFonts w:ascii="仿宋" w:eastAsia="仿宋" w:hAnsi="仿宋" w:cs="仿宋" w:hint="eastAsia"/>
            <w:lang w:eastAsia="zh-CN"/>
          </w:rPr>
          <w:t>(二)、政策导向与利用</w:t>
        </w:r>
        <w:r>
          <w:tab/>
        </w:r>
        <w:r>
          <w:fldChar w:fldCharType="begin"/>
        </w:r>
        <w:r>
          <w:instrText xml:space="preserve"> PAGEREF _Toc28402 \h </w:instrText>
        </w:r>
        <w:r>
          <w:fldChar w:fldCharType="separate"/>
        </w:r>
        <w:r>
          <w:t>67</w:t>
        </w:r>
        <w:r>
          <w:fldChar w:fldCharType="end"/>
        </w:r>
      </w:hyperlink>
    </w:p>
    <w:p>
      <w:pPr>
        <w:pStyle w:val="TOC1"/>
        <w:tabs>
          <w:tab w:val="right" w:leader="dot" w:pos="8306"/>
        </w:tabs>
      </w:pPr>
      <w:hyperlink w:anchor="_Toc19042" w:history="1">
        <w:r>
          <w:rPr>
            <w:rFonts w:ascii="仿宋" w:eastAsia="仿宋" w:hAnsi="仿宋" w:cs="仿宋" w:hint="eastAsia"/>
            <w:lang w:eastAsia="zh-CN"/>
          </w:rPr>
          <w:t>十六、产业协同与集群发展</w:t>
        </w:r>
        <w:r>
          <w:tab/>
        </w:r>
        <w:r>
          <w:fldChar w:fldCharType="begin"/>
        </w:r>
        <w:r>
          <w:instrText xml:space="preserve"> PAGEREF _Toc19042 \h </w:instrText>
        </w:r>
        <w:r>
          <w:fldChar w:fldCharType="separate"/>
        </w:r>
        <w:r>
          <w:t>68</w:t>
        </w:r>
        <w:r>
          <w:fldChar w:fldCharType="end"/>
        </w:r>
      </w:hyperlink>
    </w:p>
    <w:p>
      <w:pPr>
        <w:pStyle w:val="TOC2"/>
        <w:tabs>
          <w:tab w:val="right" w:leader="dot" w:pos="8306"/>
        </w:tabs>
      </w:pPr>
      <w:hyperlink w:anchor="_Toc18999" w:history="1">
        <w:r>
          <w:rPr>
            <w:rFonts w:ascii="仿宋" w:eastAsia="仿宋" w:hAnsi="仿宋" w:cs="仿宋" w:hint="eastAsia"/>
            <w:lang w:eastAsia="zh-CN"/>
          </w:rPr>
          <w:t>(一)、产业协同机制建设</w:t>
        </w:r>
        <w:r>
          <w:tab/>
        </w:r>
        <w:r>
          <w:fldChar w:fldCharType="begin"/>
        </w:r>
        <w:r>
          <w:instrText xml:space="preserve"> PAGEREF _Toc18999 \h </w:instrText>
        </w:r>
        <w:r>
          <w:fldChar w:fldCharType="separate"/>
        </w:r>
        <w:r>
          <w:t>68</w:t>
        </w:r>
        <w:r>
          <w:fldChar w:fldCharType="end"/>
        </w:r>
      </w:hyperlink>
    </w:p>
    <w:p>
      <w:pPr>
        <w:pStyle w:val="TOC2"/>
        <w:tabs>
          <w:tab w:val="right" w:leader="dot" w:pos="8306"/>
        </w:tabs>
      </w:pPr>
      <w:hyperlink w:anchor="_Toc15993" w:history="1">
        <w:r>
          <w:rPr>
            <w:rFonts w:ascii="仿宋" w:eastAsia="仿宋" w:hAnsi="仿宋" w:cs="仿宋" w:hint="eastAsia"/>
            <w:lang w:eastAsia="zh-CN"/>
          </w:rPr>
          <w:t>(二)、产业集群培育与发展</w:t>
        </w:r>
        <w:r>
          <w:tab/>
        </w:r>
        <w:r>
          <w:fldChar w:fldCharType="begin"/>
        </w:r>
        <w:r>
          <w:instrText xml:space="preserve"> PAGEREF _Toc15993 \h </w:instrText>
        </w:r>
        <w:r>
          <w:fldChar w:fldCharType="separate"/>
        </w:r>
        <w:r>
          <w:t>69</w:t>
        </w:r>
        <w:r>
          <w:fldChar w:fldCharType="end"/>
        </w:r>
      </w:hyperlink>
    </w:p>
    <w:p>
      <w:pPr>
        <w:pStyle w:val="TOC1"/>
        <w:tabs>
          <w:tab w:val="right" w:leader="dot" w:pos="8306"/>
        </w:tabs>
      </w:pPr>
      <w:hyperlink w:anchor="_Toc18400" w:history="1">
        <w:r>
          <w:rPr>
            <w:rFonts w:ascii="仿宋" w:eastAsia="仿宋" w:hAnsi="仿宋" w:cs="仿宋" w:hint="eastAsia"/>
            <w:lang w:eastAsia="zh-CN"/>
          </w:rPr>
          <w:t>十七、创新驱动与持续发展</w:t>
        </w:r>
        <w:r>
          <w:tab/>
        </w:r>
        <w:r>
          <w:fldChar w:fldCharType="begin"/>
        </w:r>
        <w:r>
          <w:instrText xml:space="preserve"> PAGEREF _Toc18400 \h </w:instrText>
        </w:r>
        <w:r>
          <w:fldChar w:fldCharType="separate"/>
        </w:r>
        <w:r>
          <w:t>70</w:t>
        </w:r>
        <w:r>
          <w:fldChar w:fldCharType="end"/>
        </w:r>
      </w:hyperlink>
    </w:p>
    <w:p>
      <w:pPr>
        <w:pStyle w:val="TOC2"/>
        <w:tabs>
          <w:tab w:val="right" w:leader="dot" w:pos="8306"/>
        </w:tabs>
      </w:pPr>
      <w:hyperlink w:anchor="_Toc29913" w:history="1">
        <w:r>
          <w:rPr>
            <w:rFonts w:ascii="仿宋" w:eastAsia="仿宋" w:hAnsi="仿宋" w:cs="仿宋" w:hint="eastAsia"/>
            <w:lang w:eastAsia="zh-CN"/>
          </w:rPr>
          <w:t>(一)、创新驱动战略实施</w:t>
        </w:r>
        <w:r>
          <w:tab/>
        </w:r>
        <w:r>
          <w:fldChar w:fldCharType="begin"/>
        </w:r>
        <w:r>
          <w:instrText xml:space="preserve"> PAGEREF _Toc29913 \h </w:instrText>
        </w:r>
        <w:r>
          <w:fldChar w:fldCharType="separate"/>
        </w:r>
        <w:r>
          <w:t>70</w:t>
        </w:r>
        <w:r>
          <w:fldChar w:fldCharType="end"/>
        </w:r>
      </w:hyperlink>
    </w:p>
    <w:p>
      <w:pPr>
        <w:pStyle w:val="TOC2"/>
        <w:tabs>
          <w:tab w:val="right" w:leader="dot" w:pos="8306"/>
        </w:tabs>
      </w:pPr>
      <w:hyperlink w:anchor="_Toc24402" w:history="1">
        <w:r>
          <w:rPr>
            <w:rFonts w:ascii="仿宋" w:eastAsia="仿宋" w:hAnsi="仿宋" w:cs="仿宋" w:hint="eastAsia"/>
            <w:lang w:eastAsia="zh-CN"/>
          </w:rPr>
          <w:t>(二)、持续发展路径探索</w:t>
        </w:r>
        <w:r>
          <w:tab/>
        </w:r>
        <w:r>
          <w:fldChar w:fldCharType="begin"/>
        </w:r>
        <w:r>
          <w:instrText xml:space="preserve"> PAGEREF _Toc24402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2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控电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控电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控电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控电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控电源项目的社会影响是全面而深远的。从提供就业机会和提升公共服务，到促进社会结构和劳动市场的多元化，再到推动社会责任和伦理标准的提高，项目对于提升社区的经济、文化和社会福祉有着重要作用。通过这些正面影响，工控电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4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为了融入当地社区，工控电源项目需深入理解当地的文化特色和社会习俗。例如，项目在设计广告和市场推广活动时，应考虑使用当地语言和符合地方文化的表达方式。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08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为了确保工控电源项目的成功并最大限度地减轻潜在的社会风险，详细的风险分析和具体的应对策略至关重要。以下是针对项目可能面临的具体社会风险及相应对策的分析：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风险描述：工控电源项目可能遭遇社区抵制，尤其如果社区成员认为项目会破坏他们的生活环境或忽略他们的意见。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风险描述：工控电源项目的商业实践可能与当地的文化和价值观存在冲突，导致社会紧张和文化冲突。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风险描述：工控电源项目可能会增加对公共资源和基础设施的需求，给当地带来额外压力，例如在水资源、能源供应和交通系统方面。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风险描述：工控电源项目可能会引起当地社会结构和动态的变化，例如改变社区的人口组成和社交模式。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风险描述：在工控电源项目运营过程中，可能涉及大量个人和商业敏感信息，存在信息安全和隐私保护的风险。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02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872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控电源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https://d.book118.com/068017047064006046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037F6"/>
    <w:rsid w:val="619037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1704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2024-03-07T14:32:00Z</dcterms:created>
  <dcterms:modified xsi:type="dcterms:W3CDTF">2024-03-07T14:34:23Z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A0F6964EE22A413792D2E5FE2F4AD67F_11</vt:lpwstr>
  </property>
  <property fmtid="{D5CDD505-2E9C-101B-9397-08002B2CF9AE}" pid="3" name="KSOProductBuildVer">
    <vt:lpwstr>2052-12.1.0.16250</vt:lpwstr>
  </property>
</Properties>
</file>