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替硝药物唑项目计划设计方案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89" w:history="1">
        <w:r>
          <w:rPr>
            <w:rFonts w:ascii="仿宋" w:eastAsia="仿宋" w:hAnsi="仿宋" w:cs="仿宋" w:hint="eastAsia"/>
            <w:lang w:eastAsia="zh-CN"/>
          </w:rPr>
          <w:t>概论</w:t>
        </w:r>
        <w:r>
          <w:tab/>
        </w:r>
        <w:r>
          <w:fldChar w:fldCharType="begin"/>
        </w:r>
        <w:r>
          <w:instrText xml:space="preserve"> PAGEREF _Toc1489 \h </w:instrText>
        </w:r>
        <w:r>
          <w:fldChar w:fldCharType="separate"/>
        </w:r>
        <w:r>
          <w:t>3</w:t>
        </w:r>
        <w:r>
          <w:fldChar w:fldCharType="end"/>
        </w:r>
      </w:hyperlink>
    </w:p>
    <w:p>
      <w:pPr>
        <w:pStyle w:val="TOC1"/>
        <w:tabs>
          <w:tab w:val="right" w:leader="dot" w:pos="8306"/>
        </w:tabs>
      </w:pPr>
      <w:hyperlink w:anchor="_Toc8160" w:history="1">
        <w:r>
          <w:rPr>
            <w:rFonts w:ascii="仿宋" w:eastAsia="仿宋" w:hAnsi="仿宋" w:cs="仿宋" w:hint="eastAsia"/>
            <w:lang w:eastAsia="zh-CN"/>
          </w:rPr>
          <w:t>一、市场分析、调研</w:t>
        </w:r>
        <w:r>
          <w:tab/>
        </w:r>
        <w:r>
          <w:fldChar w:fldCharType="begin"/>
        </w:r>
        <w:r>
          <w:instrText xml:space="preserve"> PAGEREF _Toc8160 \h </w:instrText>
        </w:r>
        <w:r>
          <w:fldChar w:fldCharType="separate"/>
        </w:r>
        <w:r>
          <w:t>3</w:t>
        </w:r>
        <w:r>
          <w:fldChar w:fldCharType="end"/>
        </w:r>
      </w:hyperlink>
    </w:p>
    <w:p>
      <w:pPr>
        <w:pStyle w:val="TOC2"/>
        <w:tabs>
          <w:tab w:val="right" w:leader="dot" w:pos="8306"/>
        </w:tabs>
      </w:pPr>
      <w:hyperlink w:anchor="_Toc27483" w:history="1">
        <w:r>
          <w:rPr>
            <w:rFonts w:ascii="仿宋" w:eastAsia="仿宋" w:hAnsi="仿宋" w:cs="仿宋" w:hint="eastAsia"/>
            <w:lang w:eastAsia="zh-CN"/>
          </w:rPr>
          <w:t>(一)、替硝药物唑行业分析</w:t>
        </w:r>
        <w:r>
          <w:tab/>
        </w:r>
        <w:r>
          <w:fldChar w:fldCharType="begin"/>
        </w:r>
        <w:r>
          <w:instrText xml:space="preserve"> PAGEREF _Toc27483 \h </w:instrText>
        </w:r>
        <w:r>
          <w:fldChar w:fldCharType="separate"/>
        </w:r>
        <w:r>
          <w:t>3</w:t>
        </w:r>
        <w:r>
          <w:fldChar w:fldCharType="end"/>
        </w:r>
      </w:hyperlink>
    </w:p>
    <w:p>
      <w:pPr>
        <w:pStyle w:val="TOC2"/>
        <w:tabs>
          <w:tab w:val="right" w:leader="dot" w:pos="8306"/>
        </w:tabs>
      </w:pPr>
      <w:hyperlink w:anchor="_Toc26212" w:history="1">
        <w:r>
          <w:rPr>
            <w:rFonts w:ascii="仿宋" w:eastAsia="仿宋" w:hAnsi="仿宋" w:cs="仿宋" w:hint="eastAsia"/>
            <w:lang w:eastAsia="zh-CN"/>
          </w:rPr>
          <w:t>(二)、替硝药物唑市场分析预测</w:t>
        </w:r>
        <w:r>
          <w:tab/>
        </w:r>
        <w:r>
          <w:fldChar w:fldCharType="begin"/>
        </w:r>
        <w:r>
          <w:instrText xml:space="preserve"> PAGEREF _Toc26212 \h </w:instrText>
        </w:r>
        <w:r>
          <w:fldChar w:fldCharType="separate"/>
        </w:r>
        <w:r>
          <w:t>4</w:t>
        </w:r>
        <w:r>
          <w:fldChar w:fldCharType="end"/>
        </w:r>
      </w:hyperlink>
    </w:p>
    <w:p>
      <w:pPr>
        <w:pStyle w:val="TOC1"/>
        <w:tabs>
          <w:tab w:val="right" w:leader="dot" w:pos="8306"/>
        </w:tabs>
      </w:pPr>
      <w:hyperlink w:anchor="_Toc7566" w:history="1">
        <w:r>
          <w:rPr>
            <w:rFonts w:ascii="仿宋" w:eastAsia="仿宋" w:hAnsi="仿宋" w:cs="仿宋" w:hint="eastAsia"/>
            <w:lang w:eastAsia="zh-CN"/>
          </w:rPr>
          <w:t>二、替硝药物唑项目文档管理</w:t>
        </w:r>
        <w:r>
          <w:tab/>
        </w:r>
        <w:r>
          <w:fldChar w:fldCharType="begin"/>
        </w:r>
        <w:r>
          <w:instrText xml:space="preserve"> PAGEREF _Toc7566 \h </w:instrText>
        </w:r>
        <w:r>
          <w:fldChar w:fldCharType="separate"/>
        </w:r>
        <w:r>
          <w:t>5</w:t>
        </w:r>
        <w:r>
          <w:fldChar w:fldCharType="end"/>
        </w:r>
      </w:hyperlink>
    </w:p>
    <w:p>
      <w:pPr>
        <w:pStyle w:val="TOC2"/>
        <w:tabs>
          <w:tab w:val="right" w:leader="dot" w:pos="8306"/>
        </w:tabs>
      </w:pPr>
      <w:hyperlink w:anchor="_Toc32044" w:history="1">
        <w:r>
          <w:rPr>
            <w:rFonts w:ascii="仿宋" w:eastAsia="仿宋" w:hAnsi="仿宋" w:cs="仿宋" w:hint="eastAsia"/>
            <w:lang w:eastAsia="zh-CN"/>
          </w:rPr>
          <w:t>(一)、文档编制与审查</w:t>
        </w:r>
        <w:r>
          <w:tab/>
        </w:r>
        <w:r>
          <w:fldChar w:fldCharType="begin"/>
        </w:r>
        <w:r>
          <w:instrText xml:space="preserve"> PAGEREF _Toc32044 \h </w:instrText>
        </w:r>
        <w:r>
          <w:fldChar w:fldCharType="separate"/>
        </w:r>
        <w:r>
          <w:t>5</w:t>
        </w:r>
        <w:r>
          <w:fldChar w:fldCharType="end"/>
        </w:r>
      </w:hyperlink>
    </w:p>
    <w:p>
      <w:pPr>
        <w:pStyle w:val="TOC2"/>
        <w:tabs>
          <w:tab w:val="right" w:leader="dot" w:pos="8306"/>
        </w:tabs>
      </w:pPr>
      <w:hyperlink w:anchor="_Toc5424" w:history="1">
        <w:r>
          <w:rPr>
            <w:rFonts w:ascii="仿宋" w:eastAsia="仿宋" w:hAnsi="仿宋" w:cs="仿宋" w:hint="eastAsia"/>
            <w:lang w:eastAsia="zh-CN"/>
          </w:rPr>
          <w:t>(二)、文档发布与分发</w:t>
        </w:r>
        <w:r>
          <w:tab/>
        </w:r>
        <w:r>
          <w:fldChar w:fldCharType="begin"/>
        </w:r>
        <w:r>
          <w:instrText xml:space="preserve"> PAGEREF _Toc5424 \h </w:instrText>
        </w:r>
        <w:r>
          <w:fldChar w:fldCharType="separate"/>
        </w:r>
        <w:r>
          <w:t>6</w:t>
        </w:r>
        <w:r>
          <w:fldChar w:fldCharType="end"/>
        </w:r>
      </w:hyperlink>
    </w:p>
    <w:p>
      <w:pPr>
        <w:pStyle w:val="TOC2"/>
        <w:tabs>
          <w:tab w:val="right" w:leader="dot" w:pos="8306"/>
        </w:tabs>
      </w:pPr>
      <w:hyperlink w:anchor="_Toc5629" w:history="1">
        <w:r>
          <w:rPr>
            <w:rFonts w:ascii="仿宋" w:eastAsia="仿宋" w:hAnsi="仿宋" w:cs="仿宋" w:hint="eastAsia"/>
            <w:lang w:eastAsia="zh-CN"/>
          </w:rPr>
          <w:t>(三)、文档存档与归档</w:t>
        </w:r>
        <w:r>
          <w:tab/>
        </w:r>
        <w:r>
          <w:fldChar w:fldCharType="begin"/>
        </w:r>
        <w:r>
          <w:instrText xml:space="preserve"> PAGEREF _Toc5629 \h </w:instrText>
        </w:r>
        <w:r>
          <w:fldChar w:fldCharType="separate"/>
        </w:r>
        <w:r>
          <w:t>7</w:t>
        </w:r>
        <w:r>
          <w:fldChar w:fldCharType="end"/>
        </w:r>
      </w:hyperlink>
    </w:p>
    <w:p>
      <w:pPr>
        <w:pStyle w:val="TOC1"/>
        <w:tabs>
          <w:tab w:val="right" w:leader="dot" w:pos="8306"/>
        </w:tabs>
      </w:pPr>
      <w:hyperlink w:anchor="_Toc12470" w:history="1">
        <w:r>
          <w:rPr>
            <w:rFonts w:ascii="仿宋" w:eastAsia="仿宋" w:hAnsi="仿宋" w:cs="仿宋" w:hint="eastAsia"/>
            <w:lang w:eastAsia="zh-CN"/>
          </w:rPr>
          <w:t>三、替硝药物唑项目可持续发展</w:t>
        </w:r>
        <w:r>
          <w:tab/>
        </w:r>
        <w:r>
          <w:fldChar w:fldCharType="begin"/>
        </w:r>
        <w:r>
          <w:instrText xml:space="preserve"> PAGEREF _Toc12470 \h </w:instrText>
        </w:r>
        <w:r>
          <w:fldChar w:fldCharType="separate"/>
        </w:r>
        <w:r>
          <w:t>8</w:t>
        </w:r>
        <w:r>
          <w:fldChar w:fldCharType="end"/>
        </w:r>
      </w:hyperlink>
    </w:p>
    <w:p>
      <w:pPr>
        <w:pStyle w:val="TOC2"/>
        <w:tabs>
          <w:tab w:val="right" w:leader="dot" w:pos="8306"/>
        </w:tabs>
      </w:pPr>
      <w:hyperlink w:anchor="_Toc25111" w:history="1">
        <w:r>
          <w:rPr>
            <w:rFonts w:ascii="仿宋" w:eastAsia="仿宋" w:hAnsi="仿宋" w:cs="仿宋" w:hint="eastAsia"/>
            <w:lang w:eastAsia="zh-CN"/>
          </w:rPr>
          <w:t>(一)、可持续战略与实践</w:t>
        </w:r>
        <w:r>
          <w:tab/>
        </w:r>
        <w:r>
          <w:fldChar w:fldCharType="begin"/>
        </w:r>
        <w:r>
          <w:instrText xml:space="preserve"> PAGEREF _Toc25111 \h </w:instrText>
        </w:r>
        <w:r>
          <w:fldChar w:fldCharType="separate"/>
        </w:r>
        <w:r>
          <w:t>8</w:t>
        </w:r>
        <w:r>
          <w:fldChar w:fldCharType="end"/>
        </w:r>
      </w:hyperlink>
    </w:p>
    <w:p>
      <w:pPr>
        <w:pStyle w:val="TOC2"/>
        <w:tabs>
          <w:tab w:val="right" w:leader="dot" w:pos="8306"/>
        </w:tabs>
      </w:pPr>
      <w:hyperlink w:anchor="_Toc32386" w:history="1">
        <w:r>
          <w:rPr>
            <w:rFonts w:ascii="仿宋" w:eastAsia="仿宋" w:hAnsi="仿宋" w:cs="仿宋" w:hint="eastAsia"/>
            <w:lang w:eastAsia="zh-CN"/>
          </w:rPr>
          <w:t>(二)、环保与社会责任</w:t>
        </w:r>
        <w:r>
          <w:tab/>
        </w:r>
        <w:r>
          <w:fldChar w:fldCharType="begin"/>
        </w:r>
        <w:r>
          <w:instrText xml:space="preserve"> PAGEREF _Toc32386 \h </w:instrText>
        </w:r>
        <w:r>
          <w:fldChar w:fldCharType="separate"/>
        </w:r>
        <w:r>
          <w:t>9</w:t>
        </w:r>
        <w:r>
          <w:fldChar w:fldCharType="end"/>
        </w:r>
      </w:hyperlink>
    </w:p>
    <w:p>
      <w:pPr>
        <w:pStyle w:val="TOC1"/>
        <w:tabs>
          <w:tab w:val="right" w:leader="dot" w:pos="8306"/>
        </w:tabs>
      </w:pPr>
      <w:hyperlink w:anchor="_Toc14344" w:history="1">
        <w:r>
          <w:rPr>
            <w:rFonts w:ascii="仿宋" w:eastAsia="仿宋" w:hAnsi="仿宋" w:cs="仿宋" w:hint="eastAsia"/>
            <w:lang w:eastAsia="zh-CN"/>
          </w:rPr>
          <w:t>四、替硝药物唑项目土建工程</w:t>
        </w:r>
        <w:r>
          <w:tab/>
        </w:r>
        <w:r>
          <w:fldChar w:fldCharType="begin"/>
        </w:r>
        <w:r>
          <w:instrText xml:space="preserve"> PAGEREF _Toc14344 \h </w:instrText>
        </w:r>
        <w:r>
          <w:fldChar w:fldCharType="separate"/>
        </w:r>
        <w:r>
          <w:t>10</w:t>
        </w:r>
        <w:r>
          <w:fldChar w:fldCharType="end"/>
        </w:r>
      </w:hyperlink>
    </w:p>
    <w:p>
      <w:pPr>
        <w:pStyle w:val="TOC2"/>
        <w:tabs>
          <w:tab w:val="right" w:leader="dot" w:pos="8306"/>
        </w:tabs>
      </w:pPr>
      <w:hyperlink w:anchor="_Toc15823" w:history="1">
        <w:r>
          <w:rPr>
            <w:rFonts w:ascii="仿宋" w:eastAsia="仿宋" w:hAnsi="仿宋" w:cs="仿宋" w:hint="eastAsia"/>
            <w:lang w:eastAsia="zh-CN"/>
          </w:rPr>
          <w:t>(一)、建筑工程设计原则</w:t>
        </w:r>
        <w:r>
          <w:tab/>
        </w:r>
        <w:r>
          <w:fldChar w:fldCharType="begin"/>
        </w:r>
        <w:r>
          <w:instrText xml:space="preserve"> PAGEREF _Toc15823 \h </w:instrText>
        </w:r>
        <w:r>
          <w:fldChar w:fldCharType="separate"/>
        </w:r>
        <w:r>
          <w:t>10</w:t>
        </w:r>
        <w:r>
          <w:fldChar w:fldCharType="end"/>
        </w:r>
      </w:hyperlink>
    </w:p>
    <w:p>
      <w:pPr>
        <w:pStyle w:val="TOC2"/>
        <w:tabs>
          <w:tab w:val="right" w:leader="dot" w:pos="8306"/>
        </w:tabs>
      </w:pPr>
      <w:hyperlink w:anchor="_Toc14690" w:history="1">
        <w:r>
          <w:rPr>
            <w:rFonts w:ascii="仿宋" w:eastAsia="仿宋" w:hAnsi="仿宋" w:cs="仿宋" w:hint="eastAsia"/>
            <w:lang w:eastAsia="zh-CN"/>
          </w:rPr>
          <w:t>(二)、土建工程设计年限及安全等级</w:t>
        </w:r>
        <w:r>
          <w:tab/>
        </w:r>
        <w:r>
          <w:fldChar w:fldCharType="begin"/>
        </w:r>
        <w:r>
          <w:instrText xml:space="preserve"> PAGEREF _Toc14690 \h </w:instrText>
        </w:r>
        <w:r>
          <w:fldChar w:fldCharType="separate"/>
        </w:r>
        <w:r>
          <w:t>11</w:t>
        </w:r>
        <w:r>
          <w:fldChar w:fldCharType="end"/>
        </w:r>
      </w:hyperlink>
    </w:p>
    <w:p>
      <w:pPr>
        <w:pStyle w:val="TOC2"/>
        <w:tabs>
          <w:tab w:val="right" w:leader="dot" w:pos="8306"/>
        </w:tabs>
      </w:pPr>
      <w:hyperlink w:anchor="_Toc29730" w:history="1">
        <w:r>
          <w:rPr>
            <w:rFonts w:ascii="仿宋" w:eastAsia="仿宋" w:hAnsi="仿宋" w:cs="仿宋" w:hint="eastAsia"/>
            <w:lang w:eastAsia="zh-CN"/>
          </w:rPr>
          <w:t>(三)、建筑工程设计总体要求</w:t>
        </w:r>
        <w:r>
          <w:tab/>
        </w:r>
        <w:r>
          <w:fldChar w:fldCharType="begin"/>
        </w:r>
        <w:r>
          <w:instrText xml:space="preserve"> PAGEREF _Toc29730 \h </w:instrText>
        </w:r>
        <w:r>
          <w:fldChar w:fldCharType="separate"/>
        </w:r>
        <w:r>
          <w:t>12</w:t>
        </w:r>
        <w:r>
          <w:fldChar w:fldCharType="end"/>
        </w:r>
      </w:hyperlink>
    </w:p>
    <w:p>
      <w:pPr>
        <w:pStyle w:val="TOC2"/>
        <w:tabs>
          <w:tab w:val="right" w:leader="dot" w:pos="8306"/>
        </w:tabs>
      </w:pPr>
      <w:hyperlink w:anchor="_Toc32485" w:history="1">
        <w:r>
          <w:rPr>
            <w:rFonts w:ascii="仿宋" w:eastAsia="仿宋" w:hAnsi="仿宋" w:cs="仿宋" w:hint="eastAsia"/>
            <w:lang w:eastAsia="zh-CN"/>
          </w:rPr>
          <w:t>(四)、土建工程建设指标</w:t>
        </w:r>
        <w:r>
          <w:tab/>
        </w:r>
        <w:r>
          <w:fldChar w:fldCharType="begin"/>
        </w:r>
        <w:r>
          <w:instrText xml:space="preserve"> PAGEREF _Toc32485 \h </w:instrText>
        </w:r>
        <w:r>
          <w:fldChar w:fldCharType="separate"/>
        </w:r>
        <w:r>
          <w:t>13</w:t>
        </w:r>
        <w:r>
          <w:fldChar w:fldCharType="end"/>
        </w:r>
      </w:hyperlink>
    </w:p>
    <w:p>
      <w:pPr>
        <w:pStyle w:val="TOC1"/>
        <w:tabs>
          <w:tab w:val="right" w:leader="dot" w:pos="8306"/>
        </w:tabs>
      </w:pPr>
      <w:hyperlink w:anchor="_Toc9031" w:history="1">
        <w:r>
          <w:rPr>
            <w:rFonts w:ascii="仿宋" w:eastAsia="仿宋" w:hAnsi="仿宋" w:cs="仿宋" w:hint="eastAsia"/>
            <w:lang w:eastAsia="zh-CN"/>
          </w:rPr>
          <w:t>五、替硝药物唑项目绩效评估</w:t>
        </w:r>
        <w:r>
          <w:tab/>
        </w:r>
        <w:r>
          <w:fldChar w:fldCharType="begin"/>
        </w:r>
        <w:r>
          <w:instrText xml:space="preserve"> PAGEREF _Toc9031 \h </w:instrText>
        </w:r>
        <w:r>
          <w:fldChar w:fldCharType="separate"/>
        </w:r>
        <w:r>
          <w:t>13</w:t>
        </w:r>
        <w:r>
          <w:fldChar w:fldCharType="end"/>
        </w:r>
      </w:hyperlink>
    </w:p>
    <w:p>
      <w:pPr>
        <w:pStyle w:val="TOC2"/>
        <w:tabs>
          <w:tab w:val="right" w:leader="dot" w:pos="8306"/>
        </w:tabs>
      </w:pPr>
      <w:hyperlink w:anchor="_Toc18191" w:history="1">
        <w:r>
          <w:rPr>
            <w:rFonts w:ascii="仿宋" w:eastAsia="仿宋" w:hAnsi="仿宋" w:cs="仿宋" w:hint="eastAsia"/>
            <w:lang w:eastAsia="zh-CN"/>
          </w:rPr>
          <w:t>(一)、绩效评估指标</w:t>
        </w:r>
        <w:r>
          <w:tab/>
        </w:r>
        <w:r>
          <w:fldChar w:fldCharType="begin"/>
        </w:r>
        <w:r>
          <w:instrText xml:space="preserve"> PAGEREF _Toc18191 \h </w:instrText>
        </w:r>
        <w:r>
          <w:fldChar w:fldCharType="separate"/>
        </w:r>
        <w:r>
          <w:t>13</w:t>
        </w:r>
        <w:r>
          <w:fldChar w:fldCharType="end"/>
        </w:r>
      </w:hyperlink>
    </w:p>
    <w:p>
      <w:pPr>
        <w:pStyle w:val="TOC2"/>
        <w:tabs>
          <w:tab w:val="right" w:leader="dot" w:pos="8306"/>
        </w:tabs>
      </w:pPr>
      <w:hyperlink w:anchor="_Toc19483" w:history="1">
        <w:r>
          <w:rPr>
            <w:rFonts w:ascii="仿宋" w:eastAsia="仿宋" w:hAnsi="仿宋" w:cs="仿宋" w:hint="eastAsia"/>
            <w:lang w:eastAsia="zh-CN"/>
          </w:rPr>
          <w:t>(二)、绩效评估方法</w:t>
        </w:r>
        <w:r>
          <w:tab/>
        </w:r>
        <w:r>
          <w:fldChar w:fldCharType="begin"/>
        </w:r>
        <w:r>
          <w:instrText xml:space="preserve"> PAGEREF _Toc19483 \h </w:instrText>
        </w:r>
        <w:r>
          <w:fldChar w:fldCharType="separate"/>
        </w:r>
        <w:r>
          <w:t>14</w:t>
        </w:r>
        <w:r>
          <w:fldChar w:fldCharType="end"/>
        </w:r>
      </w:hyperlink>
    </w:p>
    <w:p>
      <w:pPr>
        <w:pStyle w:val="TOC2"/>
        <w:tabs>
          <w:tab w:val="right" w:leader="dot" w:pos="8306"/>
        </w:tabs>
      </w:pPr>
      <w:hyperlink w:anchor="_Toc16959" w:history="1">
        <w:r>
          <w:rPr>
            <w:rFonts w:ascii="仿宋" w:eastAsia="仿宋" w:hAnsi="仿宋" w:cs="仿宋" w:hint="eastAsia"/>
            <w:lang w:eastAsia="zh-CN"/>
          </w:rPr>
          <w:t>(三)、绩效评估周期</w:t>
        </w:r>
        <w:r>
          <w:tab/>
        </w:r>
        <w:r>
          <w:fldChar w:fldCharType="begin"/>
        </w:r>
        <w:r>
          <w:instrText xml:space="preserve"> PAGEREF _Toc16959 \h </w:instrText>
        </w:r>
        <w:r>
          <w:fldChar w:fldCharType="separate"/>
        </w:r>
        <w:r>
          <w:t>15</w:t>
        </w:r>
        <w:r>
          <w:fldChar w:fldCharType="end"/>
        </w:r>
      </w:hyperlink>
    </w:p>
    <w:p>
      <w:pPr>
        <w:pStyle w:val="TOC1"/>
        <w:tabs>
          <w:tab w:val="right" w:leader="dot" w:pos="8306"/>
        </w:tabs>
      </w:pPr>
      <w:hyperlink w:anchor="_Toc3246" w:history="1">
        <w:r>
          <w:rPr>
            <w:rFonts w:ascii="仿宋" w:eastAsia="仿宋" w:hAnsi="仿宋" w:cs="仿宋" w:hint="eastAsia"/>
            <w:lang w:eastAsia="zh-CN"/>
          </w:rPr>
          <w:t>六、工艺说明</w:t>
        </w:r>
        <w:r>
          <w:tab/>
        </w:r>
        <w:r>
          <w:fldChar w:fldCharType="begin"/>
        </w:r>
        <w:r>
          <w:instrText xml:space="preserve"> PAGEREF _Toc3246 \h </w:instrText>
        </w:r>
        <w:r>
          <w:fldChar w:fldCharType="separate"/>
        </w:r>
        <w:r>
          <w:t>16</w:t>
        </w:r>
        <w:r>
          <w:fldChar w:fldCharType="end"/>
        </w:r>
      </w:hyperlink>
    </w:p>
    <w:p>
      <w:pPr>
        <w:pStyle w:val="TOC2"/>
        <w:tabs>
          <w:tab w:val="right" w:leader="dot" w:pos="8306"/>
        </w:tabs>
      </w:pPr>
      <w:hyperlink w:anchor="_Toc12483" w:history="1">
        <w:r>
          <w:rPr>
            <w:rFonts w:ascii="仿宋" w:eastAsia="仿宋" w:hAnsi="仿宋" w:cs="仿宋" w:hint="eastAsia"/>
            <w:lang w:eastAsia="zh-CN"/>
          </w:rPr>
          <w:t>(一)、技术管理特点</w:t>
        </w:r>
        <w:r>
          <w:tab/>
        </w:r>
        <w:r>
          <w:fldChar w:fldCharType="begin"/>
        </w:r>
        <w:r>
          <w:instrText xml:space="preserve"> PAGEREF _Toc12483 \h </w:instrText>
        </w:r>
        <w:r>
          <w:fldChar w:fldCharType="separate"/>
        </w:r>
        <w:r>
          <w:t>16</w:t>
        </w:r>
        <w:r>
          <w:fldChar w:fldCharType="end"/>
        </w:r>
      </w:hyperlink>
    </w:p>
    <w:p>
      <w:pPr>
        <w:pStyle w:val="TOC2"/>
        <w:tabs>
          <w:tab w:val="right" w:leader="dot" w:pos="8306"/>
        </w:tabs>
      </w:pPr>
      <w:hyperlink w:anchor="_Toc23690" w:history="1">
        <w:r>
          <w:rPr>
            <w:rFonts w:ascii="仿宋" w:eastAsia="仿宋" w:hAnsi="仿宋" w:cs="仿宋" w:hint="eastAsia"/>
            <w:lang w:eastAsia="zh-CN"/>
          </w:rPr>
          <w:t>(二)、替硝药物唑项目工艺技术设计方案</w:t>
        </w:r>
        <w:r>
          <w:tab/>
        </w:r>
        <w:r>
          <w:fldChar w:fldCharType="begin"/>
        </w:r>
        <w:r>
          <w:instrText xml:space="preserve"> PAGEREF _Toc23690 \h </w:instrText>
        </w:r>
        <w:r>
          <w:fldChar w:fldCharType="separate"/>
        </w:r>
        <w:r>
          <w:t>17</w:t>
        </w:r>
        <w:r>
          <w:fldChar w:fldCharType="end"/>
        </w:r>
      </w:hyperlink>
    </w:p>
    <w:p>
      <w:pPr>
        <w:pStyle w:val="TOC2"/>
        <w:tabs>
          <w:tab w:val="right" w:leader="dot" w:pos="8306"/>
        </w:tabs>
      </w:pPr>
      <w:hyperlink w:anchor="_Toc27280" w:history="1">
        <w:r>
          <w:rPr>
            <w:rFonts w:ascii="仿宋" w:eastAsia="仿宋" w:hAnsi="仿宋" w:cs="仿宋" w:hint="eastAsia"/>
            <w:lang w:eastAsia="zh-CN"/>
          </w:rPr>
          <w:t>(三)、设备选型方案</w:t>
        </w:r>
        <w:r>
          <w:tab/>
        </w:r>
        <w:r>
          <w:fldChar w:fldCharType="begin"/>
        </w:r>
        <w:r>
          <w:instrText xml:space="preserve"> PAGEREF _Toc27280 \h </w:instrText>
        </w:r>
        <w:r>
          <w:fldChar w:fldCharType="separate"/>
        </w:r>
        <w:r>
          <w:t>18</w:t>
        </w:r>
        <w:r>
          <w:fldChar w:fldCharType="end"/>
        </w:r>
      </w:hyperlink>
    </w:p>
    <w:p>
      <w:pPr>
        <w:pStyle w:val="TOC1"/>
        <w:tabs>
          <w:tab w:val="right" w:leader="dot" w:pos="8306"/>
        </w:tabs>
      </w:pPr>
      <w:hyperlink w:anchor="_Toc16418" w:history="1">
        <w:r>
          <w:rPr>
            <w:rFonts w:ascii="仿宋" w:eastAsia="仿宋" w:hAnsi="仿宋" w:cs="仿宋" w:hint="eastAsia"/>
            <w:lang w:eastAsia="zh-CN"/>
          </w:rPr>
          <w:t>七、替硝药物唑项目创新与研发</w:t>
        </w:r>
        <w:r>
          <w:tab/>
        </w:r>
        <w:r>
          <w:fldChar w:fldCharType="begin"/>
        </w:r>
        <w:r>
          <w:instrText xml:space="preserve"> PAGEREF _Toc16418 \h </w:instrText>
        </w:r>
        <w:r>
          <w:fldChar w:fldCharType="separate"/>
        </w:r>
        <w:r>
          <w:t>20</w:t>
        </w:r>
        <w:r>
          <w:fldChar w:fldCharType="end"/>
        </w:r>
      </w:hyperlink>
    </w:p>
    <w:p>
      <w:pPr>
        <w:pStyle w:val="TOC2"/>
        <w:tabs>
          <w:tab w:val="right" w:leader="dot" w:pos="8306"/>
        </w:tabs>
      </w:pPr>
      <w:hyperlink w:anchor="_Toc25967" w:history="1">
        <w:r>
          <w:rPr>
            <w:rFonts w:ascii="仿宋" w:eastAsia="仿宋" w:hAnsi="仿宋" w:cs="仿宋" w:hint="eastAsia"/>
            <w:lang w:eastAsia="zh-CN"/>
          </w:rPr>
          <w:t>(一)、创新策略与方向</w:t>
        </w:r>
        <w:r>
          <w:tab/>
        </w:r>
        <w:r>
          <w:fldChar w:fldCharType="begin"/>
        </w:r>
        <w:r>
          <w:instrText xml:space="preserve"> PAGEREF _Toc25967 \h </w:instrText>
        </w:r>
        <w:r>
          <w:fldChar w:fldCharType="separate"/>
        </w:r>
        <w:r>
          <w:t>20</w:t>
        </w:r>
        <w:r>
          <w:fldChar w:fldCharType="end"/>
        </w:r>
      </w:hyperlink>
    </w:p>
    <w:p>
      <w:pPr>
        <w:pStyle w:val="TOC2"/>
        <w:tabs>
          <w:tab w:val="right" w:leader="dot" w:pos="8306"/>
        </w:tabs>
      </w:pPr>
      <w:hyperlink w:anchor="_Toc21679" w:history="1">
        <w:r>
          <w:rPr>
            <w:rFonts w:ascii="仿宋" w:eastAsia="仿宋" w:hAnsi="仿宋" w:cs="仿宋" w:hint="eastAsia"/>
            <w:lang w:eastAsia="zh-CN"/>
          </w:rPr>
          <w:t>(二)、研发规划与投入</w:t>
        </w:r>
        <w:r>
          <w:tab/>
        </w:r>
        <w:r>
          <w:fldChar w:fldCharType="begin"/>
        </w:r>
        <w:r>
          <w:instrText xml:space="preserve"> PAGEREF _Toc21679 \h </w:instrText>
        </w:r>
        <w:r>
          <w:fldChar w:fldCharType="separate"/>
        </w:r>
        <w:r>
          <w:t>21</w:t>
        </w:r>
        <w:r>
          <w:fldChar w:fldCharType="end"/>
        </w:r>
      </w:hyperlink>
    </w:p>
    <w:p>
      <w:pPr>
        <w:pStyle w:val="TOC1"/>
        <w:tabs>
          <w:tab w:val="right" w:leader="dot" w:pos="8306"/>
        </w:tabs>
      </w:pPr>
      <w:hyperlink w:anchor="_Toc13799" w:history="1">
        <w:r>
          <w:rPr>
            <w:rFonts w:ascii="仿宋" w:eastAsia="仿宋" w:hAnsi="仿宋" w:cs="仿宋" w:hint="eastAsia"/>
            <w:lang w:eastAsia="zh-CN"/>
          </w:rPr>
          <w:t>八、替硝药物唑项目技术管理</w:t>
        </w:r>
        <w:r>
          <w:tab/>
        </w:r>
        <w:r>
          <w:fldChar w:fldCharType="begin"/>
        </w:r>
        <w:r>
          <w:instrText xml:space="preserve"> PAGEREF _Toc13799 \h </w:instrText>
        </w:r>
        <w:r>
          <w:fldChar w:fldCharType="separate"/>
        </w:r>
        <w:r>
          <w:t>23</w:t>
        </w:r>
        <w:r>
          <w:fldChar w:fldCharType="end"/>
        </w:r>
      </w:hyperlink>
    </w:p>
    <w:p>
      <w:pPr>
        <w:pStyle w:val="TOC2"/>
        <w:tabs>
          <w:tab w:val="right" w:leader="dot" w:pos="8306"/>
        </w:tabs>
      </w:pPr>
      <w:hyperlink w:anchor="_Toc24586" w:history="1">
        <w:r>
          <w:rPr>
            <w:rFonts w:ascii="仿宋" w:eastAsia="仿宋" w:hAnsi="仿宋" w:cs="仿宋" w:hint="eastAsia"/>
            <w:lang w:eastAsia="zh-CN"/>
          </w:rPr>
          <w:t>(一)、技术方案选用方向</w:t>
        </w:r>
        <w:r>
          <w:tab/>
        </w:r>
        <w:r>
          <w:fldChar w:fldCharType="begin"/>
        </w:r>
        <w:r>
          <w:instrText xml:space="preserve"> PAGEREF _Toc24586 \h </w:instrText>
        </w:r>
        <w:r>
          <w:fldChar w:fldCharType="separate"/>
        </w:r>
        <w:r>
          <w:t>23</w:t>
        </w:r>
        <w:r>
          <w:fldChar w:fldCharType="end"/>
        </w:r>
      </w:hyperlink>
    </w:p>
    <w:p>
      <w:pPr>
        <w:pStyle w:val="TOC2"/>
        <w:tabs>
          <w:tab w:val="right" w:leader="dot" w:pos="8306"/>
        </w:tabs>
      </w:pPr>
      <w:hyperlink w:anchor="_Toc10287" w:history="1">
        <w:r>
          <w:rPr>
            <w:rFonts w:ascii="仿宋" w:eastAsia="仿宋" w:hAnsi="仿宋" w:cs="仿宋" w:hint="eastAsia"/>
            <w:lang w:eastAsia="zh-CN"/>
          </w:rPr>
          <w:t>(二)、工艺技术方案选用原则</w:t>
        </w:r>
        <w:r>
          <w:tab/>
        </w:r>
        <w:r>
          <w:fldChar w:fldCharType="begin"/>
        </w:r>
        <w:r>
          <w:instrText xml:space="preserve"> PAGEREF _Toc10287 \h </w:instrText>
        </w:r>
        <w:r>
          <w:fldChar w:fldCharType="separate"/>
        </w:r>
        <w:r>
          <w:t>25</w:t>
        </w:r>
        <w:r>
          <w:fldChar w:fldCharType="end"/>
        </w:r>
      </w:hyperlink>
    </w:p>
    <w:p>
      <w:pPr>
        <w:pStyle w:val="TOC2"/>
        <w:tabs>
          <w:tab w:val="right" w:leader="dot" w:pos="8306"/>
        </w:tabs>
      </w:pPr>
      <w:hyperlink w:anchor="_Toc11331" w:history="1">
        <w:r>
          <w:rPr>
            <w:rFonts w:ascii="仿宋" w:eastAsia="仿宋" w:hAnsi="仿宋" w:cs="仿宋" w:hint="eastAsia"/>
            <w:lang w:eastAsia="zh-CN"/>
          </w:rPr>
          <w:t>(三)、工艺技术方案要求</w:t>
        </w:r>
        <w:r>
          <w:tab/>
        </w:r>
        <w:r>
          <w:fldChar w:fldCharType="begin"/>
        </w:r>
        <w:r>
          <w:instrText xml:space="preserve"> PAGEREF _Toc11331 \h </w:instrText>
        </w:r>
        <w:r>
          <w:fldChar w:fldCharType="separate"/>
        </w:r>
        <w:r>
          <w:t>27</w:t>
        </w:r>
        <w:r>
          <w:fldChar w:fldCharType="end"/>
        </w:r>
      </w:hyperlink>
    </w:p>
    <w:p>
      <w:pPr>
        <w:pStyle w:val="TOC1"/>
        <w:tabs>
          <w:tab w:val="right" w:leader="dot" w:pos="8306"/>
        </w:tabs>
      </w:pPr>
      <w:hyperlink w:anchor="_Toc14825" w:history="1">
        <w:r>
          <w:rPr>
            <w:rFonts w:ascii="仿宋" w:eastAsia="仿宋" w:hAnsi="仿宋" w:cs="仿宋" w:hint="eastAsia"/>
            <w:lang w:eastAsia="zh-CN"/>
          </w:rPr>
          <w:t>九、替硝药物唑项目财务管理</w:t>
        </w:r>
        <w:r>
          <w:tab/>
        </w:r>
        <w:r>
          <w:fldChar w:fldCharType="begin"/>
        </w:r>
        <w:r>
          <w:instrText xml:space="preserve"> PAGEREF _Toc14825 \h </w:instrText>
        </w:r>
        <w:r>
          <w:fldChar w:fldCharType="separate"/>
        </w:r>
        <w:r>
          <w:t>29</w:t>
        </w:r>
        <w:r>
          <w:fldChar w:fldCharType="end"/>
        </w:r>
      </w:hyperlink>
    </w:p>
    <w:p>
      <w:pPr>
        <w:pStyle w:val="TOC2"/>
        <w:tabs>
          <w:tab w:val="right" w:leader="dot" w:pos="8306"/>
        </w:tabs>
      </w:pPr>
      <w:hyperlink w:anchor="_Toc29959" w:history="1">
        <w:r>
          <w:rPr>
            <w:rFonts w:ascii="仿宋" w:eastAsia="仿宋" w:hAnsi="仿宋" w:cs="仿宋" w:hint="eastAsia"/>
            <w:lang w:eastAsia="zh-CN"/>
          </w:rPr>
          <w:t>(一)、资金需求大</w:t>
        </w:r>
        <w:r>
          <w:tab/>
        </w:r>
        <w:r>
          <w:fldChar w:fldCharType="begin"/>
        </w:r>
        <w:r>
          <w:instrText xml:space="preserve"> PAGEREF _Toc29959 \h </w:instrText>
        </w:r>
        <w:r>
          <w:fldChar w:fldCharType="separate"/>
        </w:r>
        <w:r>
          <w:t>29</w:t>
        </w:r>
        <w:r>
          <w:fldChar w:fldCharType="end"/>
        </w:r>
      </w:hyperlink>
    </w:p>
    <w:p>
      <w:pPr>
        <w:pStyle w:val="TOC2"/>
        <w:tabs>
          <w:tab w:val="right" w:leader="dot" w:pos="8306"/>
        </w:tabs>
      </w:pPr>
      <w:hyperlink w:anchor="_Toc17011" w:history="1">
        <w:r>
          <w:rPr>
            <w:rFonts w:ascii="仿宋" w:eastAsia="仿宋" w:hAnsi="仿宋" w:cs="仿宋" w:hint="eastAsia"/>
            <w:lang w:eastAsia="zh-CN"/>
          </w:rPr>
          <w:t>(二)、研发周期长</w:t>
        </w:r>
        <w:r>
          <w:tab/>
        </w:r>
        <w:r>
          <w:fldChar w:fldCharType="begin"/>
        </w:r>
        <w:r>
          <w:instrText xml:space="preserve"> PAGEREF _Toc17011 \h </w:instrText>
        </w:r>
        <w:r>
          <w:fldChar w:fldCharType="separate"/>
        </w:r>
        <w:r>
          <w:t>30</w:t>
        </w:r>
        <w:r>
          <w:fldChar w:fldCharType="end"/>
        </w:r>
      </w:hyperlink>
    </w:p>
    <w:p>
      <w:pPr>
        <w:pStyle w:val="TOC2"/>
        <w:tabs>
          <w:tab w:val="right" w:leader="dot" w:pos="8306"/>
        </w:tabs>
      </w:pPr>
      <w:hyperlink w:anchor="_Toc7436" w:history="1">
        <w:r>
          <w:rPr>
            <w:rFonts w:ascii="仿宋" w:eastAsia="仿宋" w:hAnsi="仿宋" w:cs="仿宋" w:hint="eastAsia"/>
            <w:lang w:eastAsia="zh-CN"/>
          </w:rPr>
          <w:t>(三)、市场风险大</w:t>
        </w:r>
        <w:r>
          <w:tab/>
        </w:r>
        <w:r>
          <w:fldChar w:fldCharType="begin"/>
        </w:r>
        <w:r>
          <w:instrText xml:space="preserve"> PAGEREF _Toc7436 \h </w:instrText>
        </w:r>
        <w:r>
          <w:fldChar w:fldCharType="separate"/>
        </w:r>
        <w:r>
          <w:t>31</w:t>
        </w:r>
        <w:r>
          <w:fldChar w:fldCharType="end"/>
        </w:r>
      </w:hyperlink>
    </w:p>
    <w:p>
      <w:pPr>
        <w:pStyle w:val="TOC2"/>
        <w:tabs>
          <w:tab w:val="right" w:leader="dot" w:pos="8306"/>
        </w:tabs>
      </w:pPr>
      <w:hyperlink w:anchor="_Toc18197" w:history="1">
        <w:r>
          <w:rPr>
            <w:rFonts w:ascii="仿宋" w:eastAsia="仿宋" w:hAnsi="仿宋" w:cs="仿宋" w:hint="eastAsia"/>
            <w:lang w:eastAsia="zh-CN"/>
          </w:rPr>
          <w:t>(四)、利润率高</w:t>
        </w:r>
        <w:r>
          <w:tab/>
        </w:r>
        <w:r>
          <w:fldChar w:fldCharType="begin"/>
        </w:r>
        <w:r>
          <w:instrText xml:space="preserve"> PAGEREF _Toc18197 \h </w:instrText>
        </w:r>
        <w:r>
          <w:fldChar w:fldCharType="separate"/>
        </w:r>
        <w:r>
          <w:t>34</w:t>
        </w:r>
        <w:r>
          <w:fldChar w:fldCharType="end"/>
        </w:r>
      </w:hyperlink>
    </w:p>
    <w:p>
      <w:pPr>
        <w:pStyle w:val="TOC1"/>
        <w:tabs>
          <w:tab w:val="right" w:leader="dot" w:pos="8306"/>
        </w:tabs>
      </w:pPr>
      <w:hyperlink w:anchor="_Toc21543" w:history="1">
        <w:r>
          <w:rPr>
            <w:rFonts w:ascii="仿宋" w:eastAsia="仿宋" w:hAnsi="仿宋" w:cs="仿宋" w:hint="eastAsia"/>
            <w:lang w:eastAsia="zh-CN"/>
          </w:rPr>
          <w:t>十、替硝药物唑项目风险管理</w:t>
        </w:r>
        <w:r>
          <w:tab/>
        </w:r>
        <w:r>
          <w:fldChar w:fldCharType="begin"/>
        </w:r>
        <w:r>
          <w:instrText xml:space="preserve"> PAGEREF _Toc21543 \h </w:instrText>
        </w:r>
        <w:r>
          <w:fldChar w:fldCharType="separate"/>
        </w:r>
        <w:r>
          <w:t>36</w:t>
        </w:r>
        <w:r>
          <w:fldChar w:fldCharType="end"/>
        </w:r>
      </w:hyperlink>
    </w:p>
    <w:p>
      <w:pPr>
        <w:pStyle w:val="TOC2"/>
        <w:tabs>
          <w:tab w:val="right" w:leader="dot" w:pos="8306"/>
        </w:tabs>
      </w:pPr>
      <w:hyperlink w:anchor="_Toc8540" w:history="1">
        <w:r>
          <w:rPr>
            <w:rFonts w:ascii="仿宋" w:eastAsia="仿宋" w:hAnsi="仿宋" w:cs="仿宋" w:hint="eastAsia"/>
            <w:lang w:eastAsia="zh-CN"/>
          </w:rPr>
          <w:t>(一)、风险识别与评估</w:t>
        </w:r>
        <w:r>
          <w:tab/>
        </w:r>
        <w:r>
          <w:fldChar w:fldCharType="begin"/>
        </w:r>
        <w:r>
          <w:instrText xml:space="preserve"> PAGEREF _Toc8540 \h </w:instrText>
        </w:r>
        <w:r>
          <w:fldChar w:fldCharType="separate"/>
        </w:r>
        <w:r>
          <w:t>36</w:t>
        </w:r>
        <w:r>
          <w:fldChar w:fldCharType="end"/>
        </w:r>
      </w:hyperlink>
    </w:p>
    <w:p>
      <w:pPr>
        <w:pStyle w:val="TOC2"/>
        <w:tabs>
          <w:tab w:val="right" w:leader="dot" w:pos="8306"/>
        </w:tabs>
      </w:pPr>
      <w:hyperlink w:anchor="_Toc23216" w:history="1">
        <w:r>
          <w:rPr>
            <w:rFonts w:ascii="仿宋" w:eastAsia="仿宋" w:hAnsi="仿宋" w:cs="仿宋" w:hint="eastAsia"/>
            <w:lang w:eastAsia="zh-CN"/>
          </w:rPr>
          <w:t>(二)、风险应对策略</w:t>
        </w:r>
        <w:r>
          <w:tab/>
        </w:r>
        <w:r>
          <w:fldChar w:fldCharType="begin"/>
        </w:r>
        <w:r>
          <w:instrText xml:space="preserve"> PAGEREF _Toc23216 \h </w:instrText>
        </w:r>
        <w:r>
          <w:fldChar w:fldCharType="separate"/>
        </w:r>
        <w:r>
          <w:t>37</w:t>
        </w:r>
        <w:r>
          <w:fldChar w:fldCharType="end"/>
        </w:r>
      </w:hyperlink>
    </w:p>
    <w:p>
      <w:pPr>
        <w:pStyle w:val="TOC2"/>
        <w:tabs>
          <w:tab w:val="right" w:leader="dot" w:pos="8306"/>
        </w:tabs>
      </w:pPr>
      <w:hyperlink w:anchor="_Toc4429" w:history="1">
        <w:r>
          <w:rPr>
            <w:rFonts w:ascii="仿宋" w:eastAsia="仿宋" w:hAnsi="仿宋" w:cs="仿宋" w:hint="eastAsia"/>
            <w:lang w:eastAsia="zh-CN"/>
          </w:rPr>
          <w:t>(三)、风险监控与控制</w:t>
        </w:r>
        <w:r>
          <w:tab/>
        </w:r>
        <w:r>
          <w:fldChar w:fldCharType="begin"/>
        </w:r>
        <w:r>
          <w:instrText xml:space="preserve"> PAGEREF _Toc4429 \h </w:instrText>
        </w:r>
        <w:r>
          <w:fldChar w:fldCharType="separate"/>
        </w:r>
        <w:r>
          <w:t>39</w:t>
        </w:r>
        <w:r>
          <w:fldChar w:fldCharType="end"/>
        </w:r>
      </w:hyperlink>
    </w:p>
    <w:p>
      <w:pPr>
        <w:pStyle w:val="TOC1"/>
        <w:tabs>
          <w:tab w:val="right" w:leader="dot" w:pos="8306"/>
        </w:tabs>
      </w:pPr>
      <w:hyperlink w:anchor="_Toc13660" w:history="1">
        <w:r>
          <w:rPr>
            <w:rFonts w:ascii="仿宋" w:eastAsia="仿宋" w:hAnsi="仿宋" w:cs="仿宋" w:hint="eastAsia"/>
            <w:lang w:eastAsia="zh-CN"/>
          </w:rPr>
          <w:t>十一、替硝药物唑项目环境影响分析</w:t>
        </w:r>
        <w:r>
          <w:tab/>
        </w:r>
        <w:r>
          <w:fldChar w:fldCharType="begin"/>
        </w:r>
        <w:r>
          <w:instrText xml:space="preserve"> PAGEREF _Toc13660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193" w:history="1">
        <w:r>
          <w:rPr>
            <w:rFonts w:ascii="仿宋" w:eastAsia="仿宋" w:hAnsi="仿宋" w:cs="仿宋" w:hint="eastAsia"/>
            <w:lang w:eastAsia="zh-CN"/>
          </w:rPr>
          <w:t>(一)、建设区域环境质量现状</w:t>
        </w:r>
        <w:r>
          <w:tab/>
        </w:r>
        <w:r>
          <w:fldChar w:fldCharType="begin"/>
        </w:r>
        <w:r>
          <w:instrText xml:space="preserve"> PAGEREF _Toc25193 \h </w:instrText>
        </w:r>
        <w:r>
          <w:fldChar w:fldCharType="separate"/>
        </w:r>
        <w:r>
          <w:t>40</w:t>
        </w:r>
        <w:r>
          <w:fldChar w:fldCharType="end"/>
        </w:r>
      </w:hyperlink>
    </w:p>
    <w:p>
      <w:pPr>
        <w:pStyle w:val="TOC2"/>
        <w:tabs>
          <w:tab w:val="right" w:leader="dot" w:pos="8306"/>
        </w:tabs>
      </w:pPr>
      <w:hyperlink w:anchor="_Toc31943" w:history="1">
        <w:r>
          <w:rPr>
            <w:rFonts w:ascii="仿宋" w:eastAsia="仿宋" w:hAnsi="仿宋" w:cs="仿宋" w:hint="eastAsia"/>
            <w:lang w:eastAsia="zh-CN"/>
          </w:rPr>
          <w:t>(二)、建设期环境保护</w:t>
        </w:r>
        <w:r>
          <w:tab/>
        </w:r>
        <w:r>
          <w:fldChar w:fldCharType="begin"/>
        </w:r>
        <w:r>
          <w:instrText xml:space="preserve"> PAGEREF _Toc31943 \h </w:instrText>
        </w:r>
        <w:r>
          <w:fldChar w:fldCharType="separate"/>
        </w:r>
        <w:r>
          <w:t>41</w:t>
        </w:r>
        <w:r>
          <w:fldChar w:fldCharType="end"/>
        </w:r>
      </w:hyperlink>
    </w:p>
    <w:p>
      <w:pPr>
        <w:pStyle w:val="TOC2"/>
        <w:tabs>
          <w:tab w:val="right" w:leader="dot" w:pos="8306"/>
        </w:tabs>
      </w:pPr>
      <w:hyperlink w:anchor="_Toc16786" w:history="1">
        <w:r>
          <w:rPr>
            <w:rFonts w:ascii="仿宋" w:eastAsia="仿宋" w:hAnsi="仿宋" w:cs="仿宋" w:hint="eastAsia"/>
            <w:lang w:eastAsia="zh-CN"/>
          </w:rPr>
          <w:t>(三)、运营期环境保护</w:t>
        </w:r>
        <w:r>
          <w:tab/>
        </w:r>
        <w:r>
          <w:fldChar w:fldCharType="begin"/>
        </w:r>
        <w:r>
          <w:instrText xml:space="preserve"> PAGEREF _Toc16786 \h </w:instrText>
        </w:r>
        <w:r>
          <w:fldChar w:fldCharType="separate"/>
        </w:r>
        <w:r>
          <w:t>43</w:t>
        </w:r>
        <w:r>
          <w:fldChar w:fldCharType="end"/>
        </w:r>
      </w:hyperlink>
    </w:p>
    <w:p>
      <w:pPr>
        <w:pStyle w:val="TOC2"/>
        <w:tabs>
          <w:tab w:val="right" w:leader="dot" w:pos="8306"/>
        </w:tabs>
      </w:pPr>
      <w:hyperlink w:anchor="_Toc3629" w:history="1">
        <w:r>
          <w:rPr>
            <w:rFonts w:ascii="仿宋" w:eastAsia="仿宋" w:hAnsi="仿宋" w:cs="仿宋" w:hint="eastAsia"/>
            <w:lang w:eastAsia="zh-CN"/>
          </w:rPr>
          <w:t>(四)、替硝药物唑项目建设对区域经济的影响</w:t>
        </w:r>
        <w:r>
          <w:tab/>
        </w:r>
        <w:r>
          <w:fldChar w:fldCharType="begin"/>
        </w:r>
        <w:r>
          <w:instrText xml:space="preserve"> PAGEREF _Toc3629 \h </w:instrText>
        </w:r>
        <w:r>
          <w:fldChar w:fldCharType="separate"/>
        </w:r>
        <w:r>
          <w:t>44</w:t>
        </w:r>
        <w:r>
          <w:fldChar w:fldCharType="end"/>
        </w:r>
      </w:hyperlink>
    </w:p>
    <w:p>
      <w:pPr>
        <w:pStyle w:val="TOC2"/>
        <w:tabs>
          <w:tab w:val="right" w:leader="dot" w:pos="8306"/>
        </w:tabs>
      </w:pPr>
      <w:hyperlink w:anchor="_Toc4946" w:history="1">
        <w:r>
          <w:rPr>
            <w:rFonts w:ascii="仿宋" w:eastAsia="仿宋" w:hAnsi="仿宋" w:cs="仿宋" w:hint="eastAsia"/>
            <w:lang w:eastAsia="zh-CN"/>
          </w:rPr>
          <w:t>(五)、废弃物处理</w:t>
        </w:r>
        <w:r>
          <w:tab/>
        </w:r>
        <w:r>
          <w:fldChar w:fldCharType="begin"/>
        </w:r>
        <w:r>
          <w:instrText xml:space="preserve"> PAGEREF _Toc4946 \h </w:instrText>
        </w:r>
        <w:r>
          <w:fldChar w:fldCharType="separate"/>
        </w:r>
        <w:r>
          <w:t>46</w:t>
        </w:r>
        <w:r>
          <w:fldChar w:fldCharType="end"/>
        </w:r>
      </w:hyperlink>
    </w:p>
    <w:p>
      <w:pPr>
        <w:pStyle w:val="TOC2"/>
        <w:tabs>
          <w:tab w:val="right" w:leader="dot" w:pos="8306"/>
        </w:tabs>
      </w:pPr>
      <w:hyperlink w:anchor="_Toc20275" w:history="1">
        <w:r>
          <w:rPr>
            <w:rFonts w:ascii="仿宋" w:eastAsia="仿宋" w:hAnsi="仿宋" w:cs="仿宋" w:hint="eastAsia"/>
            <w:lang w:eastAsia="zh-CN"/>
          </w:rPr>
          <w:t>(六)、特殊环境影响分析</w:t>
        </w:r>
        <w:r>
          <w:tab/>
        </w:r>
        <w:r>
          <w:fldChar w:fldCharType="begin"/>
        </w:r>
        <w:r>
          <w:instrText xml:space="preserve"> PAGEREF _Toc20275 \h </w:instrText>
        </w:r>
        <w:r>
          <w:fldChar w:fldCharType="separate"/>
        </w:r>
        <w:r>
          <w:t>47</w:t>
        </w:r>
        <w:r>
          <w:fldChar w:fldCharType="end"/>
        </w:r>
      </w:hyperlink>
    </w:p>
    <w:p>
      <w:pPr>
        <w:pStyle w:val="TOC2"/>
        <w:tabs>
          <w:tab w:val="right" w:leader="dot" w:pos="8306"/>
        </w:tabs>
      </w:pPr>
      <w:hyperlink w:anchor="_Toc21776" w:history="1">
        <w:r>
          <w:rPr>
            <w:rFonts w:ascii="仿宋" w:eastAsia="仿宋" w:hAnsi="仿宋" w:cs="仿宋" w:hint="eastAsia"/>
            <w:lang w:eastAsia="zh-CN"/>
          </w:rPr>
          <w:t>(七)、清洁生产</w:t>
        </w:r>
        <w:r>
          <w:tab/>
        </w:r>
        <w:r>
          <w:fldChar w:fldCharType="begin"/>
        </w:r>
        <w:r>
          <w:instrText xml:space="preserve"> PAGEREF _Toc21776 \h </w:instrText>
        </w:r>
        <w:r>
          <w:fldChar w:fldCharType="separate"/>
        </w:r>
        <w:r>
          <w:t>48</w:t>
        </w:r>
        <w:r>
          <w:fldChar w:fldCharType="end"/>
        </w:r>
      </w:hyperlink>
    </w:p>
    <w:p>
      <w:pPr>
        <w:pStyle w:val="TOC2"/>
        <w:tabs>
          <w:tab w:val="right" w:leader="dot" w:pos="8306"/>
        </w:tabs>
      </w:pPr>
      <w:hyperlink w:anchor="_Toc1196" w:history="1">
        <w:r>
          <w:rPr>
            <w:rFonts w:ascii="仿宋" w:eastAsia="仿宋" w:hAnsi="仿宋" w:cs="仿宋" w:hint="eastAsia"/>
            <w:lang w:eastAsia="zh-CN"/>
          </w:rPr>
          <w:t>(八)、环境保护综合评价</w:t>
        </w:r>
        <w:r>
          <w:tab/>
        </w:r>
        <w:r>
          <w:fldChar w:fldCharType="begin"/>
        </w:r>
        <w:r>
          <w:instrText xml:space="preserve"> PAGEREF _Toc1196 \h </w:instrText>
        </w:r>
        <w:r>
          <w:fldChar w:fldCharType="separate"/>
        </w:r>
        <w:r>
          <w:t>49</w:t>
        </w:r>
        <w:r>
          <w:fldChar w:fldCharType="end"/>
        </w:r>
      </w:hyperlink>
    </w:p>
    <w:p>
      <w:pPr>
        <w:pStyle w:val="TOC1"/>
        <w:tabs>
          <w:tab w:val="right" w:leader="dot" w:pos="8306"/>
        </w:tabs>
      </w:pPr>
      <w:hyperlink w:anchor="_Toc10548" w:history="1">
        <w:r>
          <w:rPr>
            <w:rFonts w:ascii="仿宋" w:eastAsia="仿宋" w:hAnsi="仿宋" w:cs="仿宋" w:hint="eastAsia"/>
            <w:lang w:eastAsia="zh-CN"/>
          </w:rPr>
          <w:t>十二、替硝药物唑项目投资规划</w:t>
        </w:r>
        <w:r>
          <w:tab/>
        </w:r>
        <w:r>
          <w:fldChar w:fldCharType="begin"/>
        </w:r>
        <w:r>
          <w:instrText xml:space="preserve"> PAGEREF _Toc10548 \h </w:instrText>
        </w:r>
        <w:r>
          <w:fldChar w:fldCharType="separate"/>
        </w:r>
        <w:r>
          <w:t>51</w:t>
        </w:r>
        <w:r>
          <w:fldChar w:fldCharType="end"/>
        </w:r>
      </w:hyperlink>
    </w:p>
    <w:p>
      <w:pPr>
        <w:pStyle w:val="TOC2"/>
        <w:tabs>
          <w:tab w:val="right" w:leader="dot" w:pos="8306"/>
        </w:tabs>
      </w:pPr>
      <w:hyperlink w:anchor="_Toc31924" w:history="1">
        <w:r>
          <w:rPr>
            <w:rFonts w:ascii="仿宋" w:eastAsia="仿宋" w:hAnsi="仿宋" w:cs="仿宋" w:hint="eastAsia"/>
            <w:lang w:eastAsia="zh-CN"/>
          </w:rPr>
          <w:t>(一)、替硝药物唑项目总投资估算</w:t>
        </w:r>
        <w:r>
          <w:tab/>
        </w:r>
        <w:r>
          <w:fldChar w:fldCharType="begin"/>
        </w:r>
        <w:r>
          <w:instrText xml:space="preserve"> PAGEREF _Toc31924 \h </w:instrText>
        </w:r>
        <w:r>
          <w:fldChar w:fldCharType="separate"/>
        </w:r>
        <w:r>
          <w:t>51</w:t>
        </w:r>
        <w:r>
          <w:fldChar w:fldCharType="end"/>
        </w:r>
      </w:hyperlink>
    </w:p>
    <w:p>
      <w:pPr>
        <w:pStyle w:val="TOC2"/>
        <w:tabs>
          <w:tab w:val="right" w:leader="dot" w:pos="8306"/>
        </w:tabs>
      </w:pPr>
      <w:hyperlink w:anchor="_Toc27994" w:history="1">
        <w:r>
          <w:rPr>
            <w:rFonts w:ascii="仿宋" w:eastAsia="仿宋" w:hAnsi="仿宋" w:cs="仿宋" w:hint="eastAsia"/>
            <w:lang w:eastAsia="zh-CN"/>
          </w:rPr>
          <w:t>(二)、资金筹措</w:t>
        </w:r>
        <w:r>
          <w:tab/>
        </w:r>
        <w:r>
          <w:fldChar w:fldCharType="begin"/>
        </w:r>
        <w:r>
          <w:instrText xml:space="preserve"> PAGEREF _Toc27994 \h </w:instrText>
        </w:r>
        <w:r>
          <w:fldChar w:fldCharType="separate"/>
        </w:r>
        <w:r>
          <w:t>52</w:t>
        </w:r>
        <w:r>
          <w:fldChar w:fldCharType="end"/>
        </w:r>
      </w:hyperlink>
    </w:p>
    <w:p>
      <w:pPr>
        <w:pStyle w:val="TOC1"/>
        <w:tabs>
          <w:tab w:val="right" w:leader="dot" w:pos="8306"/>
        </w:tabs>
      </w:pPr>
      <w:hyperlink w:anchor="_Toc3752" w:history="1">
        <w:r>
          <w:rPr>
            <w:rFonts w:ascii="仿宋" w:eastAsia="仿宋" w:hAnsi="仿宋" w:cs="仿宋" w:hint="eastAsia"/>
            <w:lang w:eastAsia="zh-CN"/>
          </w:rPr>
          <w:t>十三、质量管理体系</w:t>
        </w:r>
        <w:r>
          <w:tab/>
        </w:r>
        <w:r>
          <w:fldChar w:fldCharType="begin"/>
        </w:r>
        <w:r>
          <w:instrText xml:space="preserve"> PAGEREF _Toc3752 \h </w:instrText>
        </w:r>
        <w:r>
          <w:fldChar w:fldCharType="separate"/>
        </w:r>
        <w:r>
          <w:t>53</w:t>
        </w:r>
        <w:r>
          <w:fldChar w:fldCharType="end"/>
        </w:r>
      </w:hyperlink>
    </w:p>
    <w:p>
      <w:pPr>
        <w:pStyle w:val="TOC2"/>
        <w:tabs>
          <w:tab w:val="right" w:leader="dot" w:pos="8306"/>
        </w:tabs>
      </w:pPr>
      <w:hyperlink w:anchor="_Toc29423" w:history="1">
        <w:r>
          <w:rPr>
            <w:rFonts w:ascii="仿宋" w:eastAsia="仿宋" w:hAnsi="仿宋" w:cs="仿宋" w:hint="eastAsia"/>
            <w:lang w:eastAsia="zh-CN"/>
          </w:rPr>
          <w:t>(一)、质量目标与方针</w:t>
        </w:r>
        <w:r>
          <w:tab/>
        </w:r>
        <w:r>
          <w:fldChar w:fldCharType="begin"/>
        </w:r>
        <w:r>
          <w:instrText xml:space="preserve"> PAGEREF _Toc29423 \h </w:instrText>
        </w:r>
        <w:r>
          <w:fldChar w:fldCharType="separate"/>
        </w:r>
        <w:r>
          <w:t>53</w:t>
        </w:r>
        <w:r>
          <w:fldChar w:fldCharType="end"/>
        </w:r>
      </w:hyperlink>
    </w:p>
    <w:p>
      <w:pPr>
        <w:pStyle w:val="TOC2"/>
        <w:tabs>
          <w:tab w:val="right" w:leader="dot" w:pos="8306"/>
        </w:tabs>
      </w:pPr>
      <w:hyperlink w:anchor="_Toc18359" w:history="1">
        <w:r>
          <w:rPr>
            <w:rFonts w:ascii="仿宋" w:eastAsia="仿宋" w:hAnsi="仿宋" w:cs="仿宋" w:hint="eastAsia"/>
            <w:lang w:eastAsia="zh-CN"/>
          </w:rPr>
          <w:t>(二)、质量管理责任</w:t>
        </w:r>
        <w:r>
          <w:tab/>
        </w:r>
        <w:r>
          <w:fldChar w:fldCharType="begin"/>
        </w:r>
        <w:r>
          <w:instrText xml:space="preserve"> PAGEREF _Toc18359 \h </w:instrText>
        </w:r>
        <w:r>
          <w:fldChar w:fldCharType="separate"/>
        </w:r>
        <w:r>
          <w:t>54</w:t>
        </w:r>
        <w:r>
          <w:fldChar w:fldCharType="end"/>
        </w:r>
      </w:hyperlink>
    </w:p>
    <w:p>
      <w:pPr>
        <w:pStyle w:val="TOC2"/>
        <w:tabs>
          <w:tab w:val="right" w:leader="dot" w:pos="8306"/>
        </w:tabs>
      </w:pPr>
      <w:hyperlink w:anchor="_Toc30198" w:history="1">
        <w:r>
          <w:rPr>
            <w:rFonts w:ascii="仿宋" w:eastAsia="仿宋" w:hAnsi="仿宋" w:cs="仿宋" w:hint="eastAsia"/>
            <w:lang w:eastAsia="zh-CN"/>
          </w:rPr>
          <w:t>(三)、质量管理体系文件</w:t>
        </w:r>
        <w:r>
          <w:tab/>
        </w:r>
        <w:r>
          <w:fldChar w:fldCharType="begin"/>
        </w:r>
        <w:r>
          <w:instrText xml:space="preserve"> PAGEREF _Toc30198 \h </w:instrText>
        </w:r>
        <w:r>
          <w:fldChar w:fldCharType="separate"/>
        </w:r>
        <w:r>
          <w:t>55</w:t>
        </w:r>
        <w:r>
          <w:fldChar w:fldCharType="end"/>
        </w:r>
      </w:hyperlink>
    </w:p>
    <w:p>
      <w:pPr>
        <w:pStyle w:val="TOC2"/>
        <w:tabs>
          <w:tab w:val="right" w:leader="dot" w:pos="8306"/>
        </w:tabs>
      </w:pPr>
      <w:hyperlink w:anchor="_Toc4387" w:history="1">
        <w:r>
          <w:rPr>
            <w:rFonts w:ascii="仿宋" w:eastAsia="仿宋" w:hAnsi="仿宋" w:cs="仿宋" w:hint="eastAsia"/>
            <w:lang w:eastAsia="zh-CN"/>
          </w:rPr>
          <w:t>(四)、质量培训与教育</w:t>
        </w:r>
        <w:r>
          <w:tab/>
        </w:r>
        <w:r>
          <w:fldChar w:fldCharType="begin"/>
        </w:r>
        <w:r>
          <w:instrText xml:space="preserve"> PAGEREF _Toc4387 \h </w:instrText>
        </w:r>
        <w:r>
          <w:fldChar w:fldCharType="separate"/>
        </w:r>
        <w:r>
          <w:t>57</w:t>
        </w:r>
        <w:r>
          <w:fldChar w:fldCharType="end"/>
        </w:r>
      </w:hyperlink>
    </w:p>
    <w:p>
      <w:pPr>
        <w:pStyle w:val="TOC2"/>
        <w:tabs>
          <w:tab w:val="right" w:leader="dot" w:pos="8306"/>
        </w:tabs>
      </w:pPr>
      <w:hyperlink w:anchor="_Toc2764" w:history="1">
        <w:r>
          <w:rPr>
            <w:rFonts w:ascii="仿宋" w:eastAsia="仿宋" w:hAnsi="仿宋" w:cs="仿宋" w:hint="eastAsia"/>
            <w:lang w:eastAsia="zh-CN"/>
          </w:rPr>
          <w:t>(五)、质量审核与评价</w:t>
        </w:r>
        <w:r>
          <w:tab/>
        </w:r>
        <w:r>
          <w:fldChar w:fldCharType="begin"/>
        </w:r>
        <w:r>
          <w:instrText xml:space="preserve"> PAGEREF _Toc2764 \h </w:instrText>
        </w:r>
        <w:r>
          <w:fldChar w:fldCharType="separate"/>
        </w:r>
        <w:r>
          <w:t>58</w:t>
        </w:r>
        <w:r>
          <w:fldChar w:fldCharType="end"/>
        </w:r>
      </w:hyperlink>
    </w:p>
    <w:p>
      <w:pPr>
        <w:pStyle w:val="TOC2"/>
        <w:tabs>
          <w:tab w:val="right" w:leader="dot" w:pos="8306"/>
        </w:tabs>
      </w:pPr>
      <w:hyperlink w:anchor="_Toc17775" w:history="1">
        <w:r>
          <w:rPr>
            <w:rFonts w:ascii="仿宋" w:eastAsia="仿宋" w:hAnsi="仿宋" w:cs="仿宋" w:hint="eastAsia"/>
            <w:lang w:eastAsia="zh-CN"/>
          </w:rPr>
          <w:t>(六)、不符合与纠正措施</w:t>
        </w:r>
        <w:r>
          <w:tab/>
        </w:r>
        <w:r>
          <w:fldChar w:fldCharType="begin"/>
        </w:r>
        <w:r>
          <w:instrText xml:space="preserve"> PAGEREF _Toc17775 \h </w:instrText>
        </w:r>
        <w:r>
          <w:fldChar w:fldCharType="separate"/>
        </w:r>
        <w:r>
          <w:t>59</w:t>
        </w:r>
        <w:r>
          <w:fldChar w:fldCharType="end"/>
        </w:r>
      </w:hyperlink>
    </w:p>
    <w:p>
      <w:pPr>
        <w:pStyle w:val="TOC1"/>
        <w:tabs>
          <w:tab w:val="right" w:leader="dot" w:pos="8306"/>
        </w:tabs>
      </w:pPr>
      <w:hyperlink w:anchor="_Toc17180" w:history="1">
        <w:r>
          <w:rPr>
            <w:rFonts w:ascii="仿宋" w:eastAsia="仿宋" w:hAnsi="仿宋" w:cs="仿宋" w:hint="eastAsia"/>
            <w:lang w:eastAsia="zh-CN"/>
          </w:rPr>
          <w:t>十四、替硝药物唑项目治理与监督</w:t>
        </w:r>
        <w:r>
          <w:tab/>
        </w:r>
        <w:r>
          <w:fldChar w:fldCharType="begin"/>
        </w:r>
        <w:r>
          <w:instrText xml:space="preserve"> PAGEREF _Toc17180 \h </w:instrText>
        </w:r>
        <w:r>
          <w:fldChar w:fldCharType="separate"/>
        </w:r>
        <w:r>
          <w:t>61</w:t>
        </w:r>
        <w:r>
          <w:fldChar w:fldCharType="end"/>
        </w:r>
      </w:hyperlink>
    </w:p>
    <w:p>
      <w:pPr>
        <w:pStyle w:val="TOC2"/>
        <w:tabs>
          <w:tab w:val="right" w:leader="dot" w:pos="8306"/>
        </w:tabs>
      </w:pPr>
      <w:hyperlink w:anchor="_Toc5126" w:history="1">
        <w:r>
          <w:rPr>
            <w:rFonts w:ascii="仿宋" w:eastAsia="仿宋" w:hAnsi="仿宋" w:cs="仿宋" w:hint="eastAsia"/>
            <w:lang w:eastAsia="zh-CN"/>
          </w:rPr>
          <w:t>(一)、替硝药物唑项目治理结构</w:t>
        </w:r>
        <w:r>
          <w:tab/>
        </w:r>
        <w:r>
          <w:fldChar w:fldCharType="begin"/>
        </w:r>
        <w:r>
          <w:instrText xml:space="preserve"> PAGEREF _Toc5126 \h </w:instrText>
        </w:r>
        <w:r>
          <w:fldChar w:fldCharType="separate"/>
        </w:r>
        <w:r>
          <w:t>61</w:t>
        </w:r>
        <w:r>
          <w:fldChar w:fldCharType="end"/>
        </w:r>
      </w:hyperlink>
    </w:p>
    <w:p>
      <w:pPr>
        <w:pStyle w:val="TOC2"/>
        <w:tabs>
          <w:tab w:val="right" w:leader="dot" w:pos="8306"/>
        </w:tabs>
      </w:pPr>
      <w:hyperlink w:anchor="_Toc2916" w:history="1">
        <w:r>
          <w:rPr>
            <w:rFonts w:ascii="仿宋" w:eastAsia="仿宋" w:hAnsi="仿宋" w:cs="仿宋" w:hint="eastAsia"/>
            <w:lang w:eastAsia="zh-CN"/>
          </w:rPr>
          <w:t>(二)、监督与审计</w:t>
        </w:r>
        <w:r>
          <w:tab/>
        </w:r>
        <w:r>
          <w:fldChar w:fldCharType="begin"/>
        </w:r>
        <w:r>
          <w:instrText xml:space="preserve"> PAGEREF _Toc2916 \h </w:instrText>
        </w:r>
        <w:r>
          <w:fldChar w:fldCharType="separate"/>
        </w:r>
        <w:r>
          <w:t>62</w:t>
        </w:r>
        <w:r>
          <w:fldChar w:fldCharType="end"/>
        </w:r>
      </w:hyperlink>
    </w:p>
    <w:p>
      <w:pPr>
        <w:pStyle w:val="TOC1"/>
        <w:tabs>
          <w:tab w:val="right" w:leader="dot" w:pos="8306"/>
        </w:tabs>
      </w:pPr>
      <w:hyperlink w:anchor="_Toc20263" w:history="1">
        <w:r>
          <w:rPr>
            <w:rFonts w:ascii="仿宋" w:eastAsia="仿宋" w:hAnsi="仿宋" w:cs="仿宋" w:hint="eastAsia"/>
            <w:lang w:eastAsia="zh-CN"/>
          </w:rPr>
          <w:t>十五、替硝药物唑项目实施保障措施</w:t>
        </w:r>
        <w:r>
          <w:tab/>
        </w:r>
        <w:r>
          <w:fldChar w:fldCharType="begin"/>
        </w:r>
        <w:r>
          <w:instrText xml:space="preserve"> PAGEREF _Toc20263 \h </w:instrText>
        </w:r>
        <w:r>
          <w:fldChar w:fldCharType="separate"/>
        </w:r>
        <w:r>
          <w:t>64</w:t>
        </w:r>
        <w:r>
          <w:fldChar w:fldCharType="end"/>
        </w:r>
      </w:hyperlink>
    </w:p>
    <w:p>
      <w:pPr>
        <w:pStyle w:val="TOC2"/>
        <w:tabs>
          <w:tab w:val="right" w:leader="dot" w:pos="8306"/>
        </w:tabs>
      </w:pPr>
      <w:hyperlink w:anchor="_Toc3515" w:history="1">
        <w:r>
          <w:rPr>
            <w:rFonts w:ascii="仿宋" w:eastAsia="仿宋" w:hAnsi="仿宋" w:cs="仿宋" w:hint="eastAsia"/>
            <w:lang w:eastAsia="zh-CN"/>
          </w:rPr>
          <w:t>(一)、替硝药物唑项目实施保障机制</w:t>
        </w:r>
        <w:r>
          <w:tab/>
        </w:r>
        <w:r>
          <w:fldChar w:fldCharType="begin"/>
        </w:r>
        <w:r>
          <w:instrText xml:space="preserve"> PAGEREF _Toc3515 \h </w:instrText>
        </w:r>
        <w:r>
          <w:fldChar w:fldCharType="separate"/>
        </w:r>
        <w:r>
          <w:t>64</w:t>
        </w:r>
        <w:r>
          <w:fldChar w:fldCharType="end"/>
        </w:r>
      </w:hyperlink>
    </w:p>
    <w:p>
      <w:pPr>
        <w:pStyle w:val="TOC2"/>
        <w:tabs>
          <w:tab w:val="right" w:leader="dot" w:pos="8306"/>
        </w:tabs>
      </w:pPr>
      <w:hyperlink w:anchor="_Toc24084" w:history="1">
        <w:r>
          <w:rPr>
            <w:rFonts w:ascii="仿宋" w:eastAsia="仿宋" w:hAnsi="仿宋" w:cs="仿宋" w:hint="eastAsia"/>
            <w:lang w:eastAsia="zh-CN"/>
          </w:rPr>
          <w:t>(二)、替硝药物唑项目法律合规要求</w:t>
        </w:r>
        <w:r>
          <w:tab/>
        </w:r>
        <w:r>
          <w:fldChar w:fldCharType="begin"/>
        </w:r>
        <w:r>
          <w:instrText xml:space="preserve"> PAGEREF _Toc24084 \h </w:instrText>
        </w:r>
        <w:r>
          <w:fldChar w:fldCharType="separate"/>
        </w:r>
        <w:r>
          <w:t>67</w:t>
        </w:r>
        <w:r>
          <w:fldChar w:fldCharType="end"/>
        </w:r>
      </w:hyperlink>
    </w:p>
    <w:p>
      <w:pPr>
        <w:pStyle w:val="TOC2"/>
        <w:tabs>
          <w:tab w:val="right" w:leader="dot" w:pos="8306"/>
        </w:tabs>
      </w:pPr>
      <w:hyperlink w:anchor="_Toc3005" w:history="1">
        <w:r>
          <w:rPr>
            <w:rFonts w:ascii="仿宋" w:eastAsia="仿宋" w:hAnsi="仿宋" w:cs="仿宋" w:hint="eastAsia"/>
            <w:lang w:eastAsia="zh-CN"/>
          </w:rPr>
          <w:t>(三)、替硝药物唑项目合同管理与法律事务</w:t>
        </w:r>
        <w:r>
          <w:tab/>
        </w:r>
        <w:r>
          <w:fldChar w:fldCharType="begin"/>
        </w:r>
        <w:r>
          <w:instrText xml:space="preserve"> PAGEREF _Toc3005 \h </w:instrText>
        </w:r>
        <w:r>
          <w:fldChar w:fldCharType="separate"/>
        </w:r>
        <w:r>
          <w:t>71</w:t>
        </w:r>
        <w:r>
          <w:fldChar w:fldCharType="end"/>
        </w:r>
      </w:hyperlink>
    </w:p>
    <w:p>
      <w:pPr>
        <w:pStyle w:val="TOC2"/>
        <w:tabs>
          <w:tab w:val="right" w:leader="dot" w:pos="8306"/>
        </w:tabs>
      </w:pPr>
      <w:hyperlink w:anchor="_Toc7639" w:history="1">
        <w:r>
          <w:rPr>
            <w:rFonts w:ascii="仿宋" w:eastAsia="仿宋" w:hAnsi="仿宋" w:cs="仿宋" w:hint="eastAsia"/>
            <w:lang w:eastAsia="zh-CN"/>
          </w:rPr>
          <w:t>(四)、替硝药物唑项目知识产权保护策略</w:t>
        </w:r>
        <w:r>
          <w:tab/>
        </w:r>
        <w:r>
          <w:fldChar w:fldCharType="begin"/>
        </w:r>
        <w:r>
          <w:instrText xml:space="preserve"> PAGEREF _Toc7639 \h </w:instrText>
        </w:r>
        <w:r>
          <w:fldChar w:fldCharType="separate"/>
        </w:r>
        <w:r>
          <w:t>78</w:t>
        </w:r>
        <w:r>
          <w:fldChar w:fldCharType="end"/>
        </w:r>
      </w:hyperlink>
    </w:p>
    <w:p>
      <w:pPr>
        <w:pStyle w:val="TOC1"/>
        <w:tabs>
          <w:tab w:val="right" w:leader="dot" w:pos="8306"/>
        </w:tabs>
      </w:pPr>
      <w:hyperlink w:anchor="_Toc28861" w:history="1">
        <w:r>
          <w:rPr>
            <w:rFonts w:ascii="仿宋" w:eastAsia="仿宋" w:hAnsi="仿宋" w:cs="仿宋" w:hint="eastAsia"/>
            <w:lang w:eastAsia="zh-CN"/>
          </w:rPr>
          <w:t>十六、替硝药物唑项目变更管理</w:t>
        </w:r>
        <w:r>
          <w:tab/>
        </w:r>
        <w:r>
          <w:fldChar w:fldCharType="begin"/>
        </w:r>
        <w:r>
          <w:instrText xml:space="preserve"> PAGEREF _Toc28861 \h </w:instrText>
        </w:r>
        <w:r>
          <w:fldChar w:fldCharType="separate"/>
        </w:r>
        <w:r>
          <w:t>80</w:t>
        </w:r>
        <w:r>
          <w:fldChar w:fldCharType="end"/>
        </w:r>
      </w:hyperlink>
    </w:p>
    <w:p>
      <w:pPr>
        <w:pStyle w:val="TOC2"/>
        <w:tabs>
          <w:tab w:val="right" w:leader="dot" w:pos="8306"/>
        </w:tabs>
      </w:pPr>
      <w:hyperlink w:anchor="_Toc3357" w:history="1">
        <w:r>
          <w:rPr>
            <w:rFonts w:ascii="仿宋" w:eastAsia="仿宋" w:hAnsi="仿宋" w:cs="仿宋" w:hint="eastAsia"/>
            <w:lang w:eastAsia="zh-CN"/>
          </w:rPr>
          <w:t>(一)、变更申请与评估</w:t>
        </w:r>
        <w:r>
          <w:tab/>
        </w:r>
        <w:r>
          <w:fldChar w:fldCharType="begin"/>
        </w:r>
        <w:r>
          <w:instrText xml:space="preserve"> PAGEREF _Toc3357 \h </w:instrText>
        </w:r>
        <w:r>
          <w:fldChar w:fldCharType="separate"/>
        </w:r>
        <w:r>
          <w:t>80</w:t>
        </w:r>
        <w:r>
          <w:fldChar w:fldCharType="end"/>
        </w:r>
      </w:hyperlink>
    </w:p>
    <w:p>
      <w:pPr>
        <w:pStyle w:val="TOC2"/>
        <w:tabs>
          <w:tab w:val="right" w:leader="dot" w:pos="8306"/>
        </w:tabs>
      </w:pPr>
      <w:hyperlink w:anchor="_Toc9909" w:history="1">
        <w:r>
          <w:rPr>
            <w:rFonts w:ascii="仿宋" w:eastAsia="仿宋" w:hAnsi="仿宋" w:cs="仿宋" w:hint="eastAsia"/>
            <w:lang w:eastAsia="zh-CN"/>
          </w:rPr>
          <w:t>(二)、变更实施与控制</w:t>
        </w:r>
        <w:r>
          <w:tab/>
        </w:r>
        <w:r>
          <w:fldChar w:fldCharType="begin"/>
        </w:r>
        <w:r>
          <w:instrText xml:space="preserve"> PAGEREF _Toc9909 \h </w:instrText>
        </w:r>
        <w:r>
          <w:fldChar w:fldCharType="separate"/>
        </w:r>
        <w:r>
          <w:t>81</w:t>
        </w:r>
        <w:r>
          <w:fldChar w:fldCharType="end"/>
        </w:r>
      </w:hyperlink>
    </w:p>
    <w:p>
      <w:pPr>
        <w:pStyle w:val="TOC1"/>
        <w:tabs>
          <w:tab w:val="right" w:leader="dot" w:pos="8306"/>
        </w:tabs>
      </w:pPr>
      <w:hyperlink w:anchor="_Toc17397" w:history="1">
        <w:r>
          <w:rPr>
            <w:rFonts w:ascii="仿宋" w:eastAsia="仿宋" w:hAnsi="仿宋" w:cs="仿宋" w:hint="eastAsia"/>
            <w:lang w:eastAsia="zh-CN"/>
          </w:rPr>
          <w:t>十七、利益相关者分析与沟通计划</w:t>
        </w:r>
        <w:r>
          <w:tab/>
        </w:r>
        <w:r>
          <w:fldChar w:fldCharType="begin"/>
        </w:r>
        <w:r>
          <w:instrText xml:space="preserve"> PAGEREF _Toc17397 \h </w:instrText>
        </w:r>
        <w:r>
          <w:fldChar w:fldCharType="separate"/>
        </w:r>
        <w:r>
          <w:t>81</w:t>
        </w:r>
        <w:r>
          <w:fldChar w:fldCharType="end"/>
        </w:r>
      </w:hyperlink>
    </w:p>
    <w:p>
      <w:pPr>
        <w:pStyle w:val="TOC2"/>
        <w:tabs>
          <w:tab w:val="right" w:leader="dot" w:pos="8306"/>
        </w:tabs>
      </w:pPr>
      <w:hyperlink w:anchor="_Toc19340" w:history="1">
        <w:r>
          <w:rPr>
            <w:rFonts w:ascii="仿宋" w:eastAsia="仿宋" w:hAnsi="仿宋" w:cs="仿宋" w:hint="eastAsia"/>
            <w:lang w:eastAsia="zh-CN"/>
          </w:rPr>
          <w:t>(一)、利益相关者分析</w:t>
        </w:r>
        <w:r>
          <w:tab/>
        </w:r>
        <w:r>
          <w:fldChar w:fldCharType="begin"/>
        </w:r>
        <w:r>
          <w:instrText xml:space="preserve"> PAGEREF _Toc19340 \h </w:instrText>
        </w:r>
        <w:r>
          <w:fldChar w:fldCharType="separate"/>
        </w:r>
        <w:r>
          <w:t>81</w:t>
        </w:r>
        <w:r>
          <w:fldChar w:fldCharType="end"/>
        </w:r>
      </w:hyperlink>
    </w:p>
    <w:p>
      <w:pPr>
        <w:pStyle w:val="TOC2"/>
        <w:tabs>
          <w:tab w:val="right" w:leader="dot" w:pos="8306"/>
        </w:tabs>
      </w:pPr>
      <w:hyperlink w:anchor="_Toc32372" w:history="1">
        <w:r>
          <w:rPr>
            <w:rFonts w:ascii="仿宋" w:eastAsia="仿宋" w:hAnsi="仿宋" w:cs="仿宋" w:hint="eastAsia"/>
            <w:lang w:eastAsia="zh-CN"/>
          </w:rPr>
          <w:t>(二)、沟通计划</w:t>
        </w:r>
        <w:r>
          <w:tab/>
        </w:r>
        <w:r>
          <w:fldChar w:fldCharType="begin"/>
        </w:r>
        <w:r>
          <w:instrText xml:space="preserve"> PAGEREF _Toc32372 \h </w:instrText>
        </w:r>
        <w:r>
          <w:fldChar w:fldCharType="separate"/>
        </w:r>
        <w:r>
          <w:t>83</w:t>
        </w:r>
        <w:r>
          <w:fldChar w:fldCharType="end"/>
        </w:r>
      </w:hyperlink>
    </w:p>
    <w:p>
      <w:pPr>
        <w:pStyle w:val="TOC1"/>
        <w:tabs>
          <w:tab w:val="right" w:leader="dot" w:pos="8306"/>
        </w:tabs>
      </w:pPr>
      <w:hyperlink w:anchor="_Toc4516" w:history="1">
        <w:r>
          <w:rPr>
            <w:rFonts w:ascii="仿宋" w:eastAsia="仿宋" w:hAnsi="仿宋" w:cs="仿宋" w:hint="eastAsia"/>
            <w:lang w:eastAsia="zh-CN"/>
          </w:rPr>
          <w:t>十八、营销与推广策略</w:t>
        </w:r>
        <w:r>
          <w:tab/>
        </w:r>
        <w:r>
          <w:fldChar w:fldCharType="begin"/>
        </w:r>
        <w:r>
          <w:instrText xml:space="preserve"> PAGEREF _Toc4516 \h </w:instrText>
        </w:r>
        <w:r>
          <w:fldChar w:fldCharType="separate"/>
        </w:r>
        <w:r>
          <w:t>84</w:t>
        </w:r>
        <w:r>
          <w:fldChar w:fldCharType="end"/>
        </w:r>
      </w:hyperlink>
    </w:p>
    <w:p>
      <w:pPr>
        <w:pStyle w:val="TOC2"/>
        <w:tabs>
          <w:tab w:val="right" w:leader="dot" w:pos="8306"/>
        </w:tabs>
      </w:pPr>
      <w:hyperlink w:anchor="_Toc31117" w:history="1">
        <w:r>
          <w:rPr>
            <w:rFonts w:ascii="仿宋" w:eastAsia="仿宋" w:hAnsi="仿宋" w:cs="仿宋" w:hint="eastAsia"/>
            <w:lang w:eastAsia="zh-CN"/>
          </w:rPr>
          <w:t>(一)、产品/服务定位与特点</w:t>
        </w:r>
        <w:r>
          <w:tab/>
        </w:r>
        <w:r>
          <w:fldChar w:fldCharType="begin"/>
        </w:r>
        <w:r>
          <w:instrText xml:space="preserve"> PAGEREF _Toc31117 \h </w:instrText>
        </w:r>
        <w:r>
          <w:fldChar w:fldCharType="separate"/>
        </w:r>
        <w:r>
          <w:t>84</w:t>
        </w:r>
        <w:r>
          <w:fldChar w:fldCharType="end"/>
        </w:r>
      </w:hyperlink>
    </w:p>
    <w:p>
      <w:pPr>
        <w:pStyle w:val="TOC2"/>
        <w:tabs>
          <w:tab w:val="right" w:leader="dot" w:pos="8306"/>
        </w:tabs>
      </w:pPr>
      <w:hyperlink w:anchor="_Toc11733" w:history="1">
        <w:r>
          <w:rPr>
            <w:rFonts w:ascii="仿宋" w:eastAsia="仿宋" w:hAnsi="仿宋" w:cs="仿宋" w:hint="eastAsia"/>
            <w:lang w:eastAsia="zh-CN"/>
          </w:rPr>
          <w:t>(二)、市场定位与竞争分析</w:t>
        </w:r>
        <w:r>
          <w:tab/>
        </w:r>
        <w:r>
          <w:fldChar w:fldCharType="begin"/>
        </w:r>
        <w:r>
          <w:instrText xml:space="preserve"> PAGEREF _Toc11733 \h </w:instrText>
        </w:r>
        <w:r>
          <w:fldChar w:fldCharType="separate"/>
        </w:r>
        <w:r>
          <w:t>85</w:t>
        </w:r>
        <w:r>
          <w:fldChar w:fldCharType="end"/>
        </w:r>
      </w:hyperlink>
    </w:p>
    <w:p>
      <w:pPr>
        <w:pStyle w:val="TOC2"/>
        <w:tabs>
          <w:tab w:val="right" w:leader="dot" w:pos="8306"/>
        </w:tabs>
      </w:pPr>
      <w:hyperlink w:anchor="_Toc7075" w:history="1">
        <w:r>
          <w:rPr>
            <w:rFonts w:ascii="仿宋" w:eastAsia="仿宋" w:hAnsi="仿宋" w:cs="仿宋" w:hint="eastAsia"/>
            <w:lang w:eastAsia="zh-CN"/>
          </w:rPr>
          <w:t>(三)、营销渠道与策略</w:t>
        </w:r>
        <w:r>
          <w:tab/>
        </w:r>
        <w:r>
          <w:fldChar w:fldCharType="begin"/>
        </w:r>
        <w:r>
          <w:instrText xml:space="preserve"> PAGEREF _Toc7075 \h </w:instrText>
        </w:r>
        <w:r>
          <w:fldChar w:fldCharType="separate"/>
        </w:r>
        <w:r>
          <w:t>86</w:t>
        </w:r>
        <w:r>
          <w:fldChar w:fldCharType="end"/>
        </w:r>
      </w:hyperlink>
    </w:p>
    <w:p>
      <w:pPr>
        <w:pStyle w:val="TOC2"/>
        <w:tabs>
          <w:tab w:val="right" w:leader="dot" w:pos="8306"/>
        </w:tabs>
      </w:pPr>
      <w:hyperlink w:anchor="_Toc1597" w:history="1">
        <w:r>
          <w:rPr>
            <w:rFonts w:ascii="仿宋" w:eastAsia="仿宋" w:hAnsi="仿宋" w:cs="仿宋" w:hint="eastAsia"/>
            <w:lang w:eastAsia="zh-CN"/>
          </w:rPr>
          <w:t>(四)、推广与宣传活动</w:t>
        </w:r>
        <w:r>
          <w:tab/>
        </w:r>
        <w:r>
          <w:fldChar w:fldCharType="begin"/>
        </w:r>
        <w:r>
          <w:instrText xml:space="preserve"> PAGEREF _Toc1597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8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160"/>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7483"/>
      <w:r>
        <w:rPr>
          <w:rFonts w:ascii="仿宋" w:eastAsia="仿宋" w:hAnsi="仿宋" w:cs="仿宋" w:hint="eastAsia"/>
          <w:lang w:eastAsia="zh-CN"/>
        </w:rPr>
        <w:t>(一)、替硝药物唑行业分析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替硝药物唑行业一直以来都是市场的关注焦点。行业内的发展趋势、竞争态势以及潜在机会都对替硝药物唑项目的推进产生深远的影响。通过深入研究行业的整体概貌，我们将更好地理解行业的核心特征，为替硝药物唑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替硝药物唑行业，技术一直是推动创新和发展的关键因素。我们将对当前技术趋势进行详尽分析，包括但不限于人工智能、大数据应用、先进制造技术等。这有助于替硝药物唑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替硝药物唑项目成功的基础。我们将对主要竞争对手进行深入研究，包括其市场份额、产品特点、市场定位等。通过全面了解竞争对手的优势和劣势，替硝药物唑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6212"/>
      <w:r>
        <w:rPr>
          <w:rFonts w:ascii="仿宋" w:eastAsia="仿宋" w:hAnsi="仿宋" w:cs="仿宋" w:hint="eastAsia"/>
          <w:sz w:val="28"/>
          <w:lang w:eastAsia="zh-CN"/>
        </w:rPr>
        <w:t>(二)、替硝药物唑市场分析预测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替硝药物唑市场未来的增长趋势。这包括市场的整体规模、各细分领域的发展趋势等。替硝药物唑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替硝药物唑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替硝药物唑项目实施过程中需要充分考虑的因素。我们将对市场风险进行全面评估，包括但不限于政策法规风险、市场竞争风险、技术变革风险等。通过对潜在风险的深入分析，替硝药物唑项目可以制定相应的风险缓解策略，降低不确定性对替硝药物唑项目的影响。</w:t>
      </w:r>
    </w:p>
    <w:p>
      <w:pPr>
        <w:pStyle w:val="Heading1"/>
        <w:ind w:firstLine="560" w:firstLineChars="200"/>
        <w:rPr>
          <w:rFonts w:ascii="仿宋" w:eastAsia="仿宋" w:hAnsi="仿宋" w:cs="仿宋" w:hint="eastAsia"/>
          <w:sz w:val="28"/>
          <w:lang w:eastAsia="zh-CN"/>
        </w:rPr>
      </w:pPr>
      <w:bookmarkStart w:id="5" w:name="_Toc7566"/>
      <w:r>
        <w:rPr>
          <w:rFonts w:ascii="仿宋" w:eastAsia="仿宋" w:hAnsi="仿宋" w:cs="仿宋" w:hint="eastAsia"/>
          <w:sz w:val="28"/>
          <w:lang w:eastAsia="zh-CN"/>
        </w:rPr>
        <w:t>二、替硝药物唑项目文档管理</w:t>
      </w:r>
      <w:bookmarkEnd w:id="5"/>
    </w:p>
    <w:p>
      <w:pPr>
        <w:pStyle w:val="Heading2"/>
        <w:rPr>
          <w:rFonts w:ascii="仿宋" w:eastAsia="仿宋" w:hAnsi="仿宋" w:cs="仿宋" w:hint="eastAsia"/>
          <w:lang w:eastAsia="zh-CN"/>
        </w:rPr>
      </w:pPr>
      <w:bookmarkStart w:id="6" w:name="_Toc32044"/>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替硝药物唑项目高度重视文档的质量和准确性，以支持替硝药物唑项目的各项活动和决策。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替硝药物唑项目文档的编制始于替硝药物唑项目计划的初期，我们制定了详细的文档编制计划，明确了每个文档的内容、格式和编写责任人。在替硝药物唑项目启动阶段，我们首先编制了替硝药物唑项目章程，明确定义了替硝药物唑项目的目标、范围、风险等关键要素。随后，替硝药物唑项目团队根据计划陆续编制了需求文档、设计文档、测试文档等各类文档，确保替硝药物唑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替硝药物唑项目管理中的重要环节，旨在确保替硝药物唑项目文档符合质量标准和替硝药物唑项目需求。在替硝药物唑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替硝药物唑项目相关利益方和专业领域的专家对文档进行独立审查。这有助于获取更全面、客观的反馈，确保替硝药物唑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替硝药物唑项目在文档编制与审查方面建立了严格的管理机制，通过规范的流程和多维度的审查，确保替硝药物唑项目文档的质量、准确性和可靠性，为替硝药物唑项目的顺利推进提供了有力支持。</w:t>
      </w:r>
    </w:p>
    <w:p>
      <w:pPr>
        <w:pStyle w:val="Heading2"/>
        <w:ind w:firstLine="560" w:firstLineChars="200"/>
        <w:rPr>
          <w:rFonts w:ascii="仿宋" w:eastAsia="仿宋" w:hAnsi="仿宋" w:cs="仿宋" w:hint="eastAsia"/>
          <w:sz w:val="28"/>
          <w:lang w:eastAsia="zh-CN"/>
        </w:rPr>
      </w:pPr>
      <w:bookmarkStart w:id="7" w:name="_Toc5424"/>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在替硝药物唑项目中，我们致力于优化文档发布与分发过程，以确保信息的高效传递和团队间协作的顺畅进行。以下是我们采取的关键优化策略：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我们通过多渠道发布文档，包括电子邮件、替硝药物唑项目管理平台、内部网站等，以满足不同团队成员的偏好和需求。多渠道发布确保了信息的全面覆盖。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我们采用了精细的权限控制，确保只有授权人员可以访问敏感信息。这种安全措施保护了替硝药物唑项目文档的机密性，防止了未经授权的信息泄露。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5629"/>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文档存档与归档是替硝药物唑项目生命周期中一个至关重要的环节，直接关系到替硝药物唑项目信息的长期保存和历史记录的完整性。在替硝药物唑项目中，我们实施了一系列有效的文档存档与归档管理策略：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2470"/>
      <w:r>
        <w:rPr>
          <w:rFonts w:ascii="仿宋" w:eastAsia="仿宋" w:hAnsi="仿宋" w:cs="仿宋" w:hint="eastAsia"/>
          <w:sz w:val="28"/>
          <w:lang w:eastAsia="zh-CN"/>
        </w:rPr>
        <w:t>三、替硝药物唑项目可持续发展</w:t>
      </w:r>
      <w:bookmarkEnd w:id="9"/>
    </w:p>
    <w:p>
      <w:pPr>
        <w:pStyle w:val="Heading2"/>
        <w:rPr>
          <w:rFonts w:ascii="仿宋" w:eastAsia="仿宋" w:hAnsi="仿宋" w:cs="仿宋" w:hint="eastAsia"/>
          <w:lang w:eastAsia="zh-CN"/>
        </w:rPr>
      </w:pPr>
      <w:bookmarkStart w:id="10" w:name="_Toc25111"/>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替硝药物唑项目中，替硝药物唑项目团队着眼于未来，明确了可持续发展的战略方向。制定的具体可持续发展目标包括降低资源使用、采用环保技术、最大化社会效益等。这一步骤不仅有助于替硝药物唑项目在环保和社会责任方面达到最高标准，也为未来提供了明确的指引，确保替硝药物唑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可持续实践的融入替硝药物唑项目管理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替硝药物唑项目管理周期。从替硝药物唑项目规划开始，替硝药物唑项目团队就考虑了环境和社会的因素。在执行阶段，替硝药物唑项目团队积极推动绿色技术的应用，优化资源利用。此外，关注员工的社会责任，通过培训和沟通活动提高员工对可持续发展的认知，使他们能够在日常工作中践行可持续实践。这些举措不仅为替硝药物唑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32386"/>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扎根于替硝药物唑项目的可持续发展理念，我们深信环保与社会责任是替硝药物唑项目成功的关键支柱。在替硝药物唑项目的每一步，我们都致力于通过创新和实践，履行对环境和社会的坚定责任。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替硝药物唑项目团队通过引入先进的环保技术、建立高效的废物处理系统以及推动能源节约措施，积极履行环保责任。定期的环保监测和评估确保替硝药物唑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替硝药物唑项目不仅致力于自身可持续发展，还注重对社会的回馈。通过支持社区替硝药物唑项目、参与慈善事业、提供培训机会等方式，替硝药物唑项目积极履行社会责任。与当地社区建立积极互动，关注员工的工作与生活平衡，以及员工的身心健康，是替硝药物唑项目在社会责任层面的关键举措。这样的实践不仅增强了替硝药物唑项目在社会中的声誉，也促进了社会的共同繁荣。</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2" w:name="_Toc14344"/>
      <w:r>
        <w:rPr>
          <w:rFonts w:ascii="仿宋" w:eastAsia="仿宋" w:hAnsi="仿宋" w:cs="仿宋" w:hint="eastAsia"/>
          <w:sz w:val="28"/>
          <w:lang w:eastAsia="zh-CN"/>
        </w:rPr>
        <w:t>四、替硝药物唑项目土建工程</w:t>
      </w:r>
      <w:bookmarkEnd w:id="12"/>
    </w:p>
    <w:p>
      <w:pPr>
        <w:pStyle w:val="Heading2"/>
        <w:rPr>
          <w:rFonts w:ascii="仿宋" w:eastAsia="仿宋" w:hAnsi="仿宋" w:cs="仿宋" w:hint="eastAsia"/>
          <w:lang w:eastAsia="zh-CN"/>
        </w:rPr>
      </w:pPr>
      <w:bookmarkStart w:id="13" w:name="_Toc15823"/>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在替硝药物唑项目的建筑工程设计中，我们将秉承一系列重要的设计原则，以确保替硝药物唑项目建筑在功能、美观、可持续性等方面达到最佳效果。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首要原则是确保建筑的功能性得到最大化的发挥。我们将充分理解替硝药物唑项目的实际需求，合理布局各个功能区域，保证建筑在满足业务需求的同时，提供高效的工作环境。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在建筑设计中，我们将综合考虑建设和运营成本。通过精细的经济效益分析，确保设计方案在高效利用资源的同时，对替硝药物唑项目的长期盈利能力有积极的贡献。</w:t>
      </w:r>
    </w:p>
    <w:p>
      <w:pPr>
        <w:pStyle w:val="Heading2"/>
        <w:ind w:firstLine="560" w:firstLineChars="200"/>
        <w:rPr>
          <w:rFonts w:ascii="仿宋" w:eastAsia="仿宋" w:hAnsi="仿宋" w:cs="仿宋" w:hint="eastAsia"/>
          <w:sz w:val="28"/>
          <w:lang w:eastAsia="zh-CN"/>
        </w:rPr>
      </w:pPr>
      <w:bookmarkStart w:id="14" w:name="_Toc14690"/>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替硝药物唑项目的土建工程设计中，我们将精准设定设计年限，结合替硝药物唑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替硝药物唑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9730"/>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替硝药物唑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替硝药物唑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替硝药物唑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32485"/>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本期工程替硝药物唑项目预计总建筑面积XXX平方米，其中：计容建筑面积XXX平方米，计划建筑工程投资XX万元，占替硝药物唑项目总投资的XX%。</w:t>
      </w:r>
    </w:p>
    <w:p>
      <w:pPr>
        <w:pStyle w:val="Heading1"/>
        <w:ind w:firstLine="560" w:firstLineChars="200"/>
        <w:rPr>
          <w:rFonts w:ascii="仿宋" w:eastAsia="仿宋" w:hAnsi="仿宋" w:cs="仿宋" w:hint="eastAsia"/>
          <w:sz w:val="28"/>
          <w:lang w:eastAsia="zh-CN"/>
        </w:rPr>
      </w:pPr>
      <w:bookmarkStart w:id="17" w:name="_Toc9031"/>
      <w:r>
        <w:rPr>
          <w:rFonts w:ascii="仿宋" w:eastAsia="仿宋" w:hAnsi="仿宋" w:cs="仿宋" w:hint="eastAsia"/>
          <w:sz w:val="28"/>
          <w:lang w:eastAsia="zh-CN"/>
        </w:rPr>
        <w:t>五、替硝药物唑项目绩效评估</w:t>
      </w:r>
      <w:bookmarkEnd w:id="17"/>
    </w:p>
    <w:p>
      <w:pPr>
        <w:pStyle w:val="Heading2"/>
        <w:rPr>
          <w:rFonts w:ascii="仿宋" w:eastAsia="仿宋" w:hAnsi="仿宋" w:cs="仿宋" w:hint="eastAsia"/>
          <w:lang w:eastAsia="zh-CN"/>
        </w:rPr>
      </w:pPr>
      <w:bookmarkStart w:id="18" w:name="_Toc18191"/>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替硝药物唑项目中，我们设计了一套全面的绩效评估指标，以确保替硝药物唑项目的可控和成功交付。这些指标跨足替硝药物唑项目目标、成本、进度和质量等多个维度，为我们提供了全面洞察替硝药物唑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替硝药物唑项目目标达成率是我们关注的首要指标。我们设定了明确的目标，并通过定期监测和评估，迅速发现并应对潜在的目标偏差。这为替硝药物唑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成本绩效是另一个核心关注点。通过实际成本与预算成本的对比分析，我们深入了解成本差异的原因，及时调整资源分配，保持替硝药物唑项目在经济效益方面的合理水平。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替硝药物唑项目进度作为关键的绩效指标之一，得到了精心的关注。我们制定了详细的替硝药物唑项目进度计划，并设立了进度符合度指标，确保实际进度与计划进度保持一致。这使我们能够快速发现和解决潜在的进度问题，保持替硝药物唑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替硝药物唑项目绩效的不可或缺的一环。我们引入了一系列的质量标准和客户满意度指标，以确保替硝药物唑项目交付的成果在质量上达到或超越预期水平。通过持续监测这些指标，我们努力提升替硝药物唑项目整体质量水平，为替硝药物唑项目的成功交付提供有力保障。通过这些科学且全面的绩效评估，我们能够更好地引导替硝药物唑项目的持续改进，确保替硝药物唑项目目标的顺利达成。</w:t>
      </w:r>
    </w:p>
    <w:p>
      <w:pPr>
        <w:pStyle w:val="Heading2"/>
        <w:ind w:firstLine="560" w:firstLineChars="200"/>
        <w:rPr>
          <w:rFonts w:ascii="仿宋" w:eastAsia="仿宋" w:hAnsi="仿宋" w:cs="仿宋" w:hint="eastAsia"/>
          <w:sz w:val="28"/>
          <w:lang w:eastAsia="zh-CN"/>
        </w:rPr>
      </w:pPr>
      <w:bookmarkStart w:id="19" w:name="_Toc19483"/>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绩效评估是替硝药物唑项目中的关键环节，为确保替硝药物唑项目达到预期目标，我们采用了多层次、多维度的绩效评估方法。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替硝药物唑项目的战略目标对齐，确保每个决策和行动都与替硝药物唑项目整体目标保持一致。团队会定期召开战略对齐会议，审视当前工作与替硝药物唑项目战略是否保持一致，以及是否需要调整战略方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替硝药物唑项目进度、质量、成本和风险等方面。这些指标通过数据收集和分析，为替硝药物唑项目管理团队提供了客观的评估依据。例如，我们通过替硝药物唑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绩效评估不仅仅停留在替硝药物唑项目内部，还考虑了替硝药物唑项目对外部环境的影响。我们定期进行干系人满意度调查，以了解各利益相关方对替硝药物唑项目的期望和满意度，并及时做出调整。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这种多层次、多角度的绩效评估方法，使得我们能够全面了解替硝药物唑项目的运行状态，及时做出调整，确保替硝药物唑项目在不断变化的环境中保持稳健前行。</w:t>
      </w:r>
    </w:p>
    <w:p>
      <w:pPr>
        <w:pStyle w:val="Heading2"/>
        <w:ind w:firstLine="560" w:firstLineChars="200"/>
        <w:rPr>
          <w:rFonts w:ascii="仿宋" w:eastAsia="仿宋" w:hAnsi="仿宋" w:cs="仿宋" w:hint="eastAsia"/>
          <w:sz w:val="28"/>
          <w:lang w:eastAsia="zh-CN"/>
        </w:rPr>
      </w:pPr>
      <w:bookmarkStart w:id="20" w:name="_Toc16959"/>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为了确保替硝药物唑项目的有效管理和不断优化，我们采用了精心设计的绩效评估周期。这个周期旨在实现灵活、实时和全面的评估，以适应替硝药物唑项目执行中的各种挑战。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替硝药物唑项目的不同需求，分为短期、中期和长期。短期评估关注每个迭代或工作周期，以及时发现和解决当前任务中的问题。中期评估涵盖几个迭代，深入了解整体替硝药物唑项目的趋势和性能。长期评估则着眼于整个替硝药物唑项目阶段，确保替硝药物唑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替硝药物唑项目管理工具和协作平台，团队成员能够随时更新和分享替硝药物唑项目数据。这种实时性的反馈机制使我们能够及时察觉潜在问题，快速调整，保持替硝药物唑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替硝药物唑项目的决策制定密不可分。每个周期的替硝药物唑项目回顾会议成为集体总结经验、识别问题深层次原因并找到创新解决方案的平台。这种定期的反思与调整机制使替硝药物唑项目能够不断学习、进化，以更好地适应变化的环境。</w:t>
      </w:r>
    </w:p>
    <w:p>
      <w:pPr>
        <w:pStyle w:val="Heading1"/>
        <w:ind w:firstLine="560" w:firstLineChars="200"/>
        <w:rPr>
          <w:rFonts w:ascii="仿宋" w:eastAsia="仿宋" w:hAnsi="仿宋" w:cs="仿宋" w:hint="eastAsia"/>
          <w:sz w:val="28"/>
          <w:lang w:eastAsia="zh-CN"/>
        </w:rPr>
      </w:pPr>
      <w:bookmarkStart w:id="21" w:name="_Toc3246"/>
      <w:r>
        <w:rPr>
          <w:rFonts w:ascii="仿宋" w:eastAsia="仿宋" w:hAnsi="仿宋" w:cs="仿宋" w:hint="eastAsia"/>
          <w:sz w:val="28"/>
          <w:lang w:eastAsia="zh-CN"/>
        </w:rPr>
        <w:t>六、工艺说明</w:t>
      </w:r>
      <w:bookmarkEnd w:id="21"/>
    </w:p>
    <w:p>
      <w:pPr>
        <w:pStyle w:val="Heading2"/>
        <w:rPr>
          <w:rFonts w:ascii="仿宋" w:eastAsia="仿宋" w:hAnsi="仿宋" w:cs="仿宋" w:hint="eastAsia"/>
          <w:lang w:eastAsia="zh-CN"/>
        </w:rPr>
      </w:pPr>
      <w:bookmarkStart w:id="22" w:name="_Toc12483"/>
      <w:r>
        <w:rPr>
          <w:rFonts w:ascii="仿宋" w:eastAsia="仿宋" w:hAnsi="仿宋" w:cs="仿宋" w:hint="eastAsia"/>
          <w:lang w:eastAsia="zh-CN"/>
        </w:rPr>
        <w:t>(一)、技术管理特点</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替硝药物唑项目的技术管理特点体现在其创新导向。通过引入最先进的技术趋势和解决方案，替硝药物唑项目致力于提升科技含量、提高质量和效率水平。这意味着我们将采用最新的工具和方法，确保替硝药物唑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替硝药物唑项目技术管理的显著特征。通过整合不同领域的技术资源，我们实现了跨学科的协同工作。这有助于优化技术架构，提高整体效能。此外，整合性策略还促进了不同技术团队之间的紧密沟通和高效合作，确保替硝药物唑项目各方面的技术都能得到协同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https://d.book118.com/068027017114006045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替硝药物唑项目计划设计方案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替硝药物唑项目计划设计方案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替硝药物唑项目计划设计方案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替硝药物唑项目计划设计方案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替硝药物唑项目计划设计方案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替硝药物唑项目计划设计方案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替硝药物唑项目计划设计方案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替硝药物唑项目计划设计方案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替硝药物唑项目计划设计方案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替硝药物唑项目计划设计方案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替硝药物唑项目计划设计方案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替硝药物唑项目计划设计方案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替硝药物唑项目计划设计方案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替硝药物唑项目计划设计方案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替硝药物唑项目计划设计方案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替硝药物唑项目计划设计方案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替硝药物唑项目计划设计方案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5255F4"/>
    <w:rsid w:val="475255F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8027017114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2024-03-03T05:35:00Z</dcterms:created>
  <dcterms:modified xsi:type="dcterms:W3CDTF">2024-03-03T05:35:39Z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AE0BCBF6053243F0968D8B8006707088_11</vt:lpwstr>
  </property>
  <property fmtid="{D5CDD505-2E9C-101B-9397-08002B2CF9AE}" pid="3" name="KSOProductBuildVer">
    <vt:lpwstr>2052-12.1.0.16388</vt:lpwstr>
  </property>
</Properties>
</file>