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椎间孔镜技术在脊柱退行性病变中的应用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47847118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脊柱退行性病变概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椎间孔镜技术原理介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适应症与禁忌症分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手术前评估与准</w:t>
            </w:r>
            <w:r>
              <w:rPr>
                <w:spacing w:val="-10"/>
              </w:rPr>
              <w:t>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椎间孔镜手术步骤详</w:t>
            </w:r>
            <w:r>
              <w:rPr>
                <w:spacing w:val="-10"/>
              </w:rPr>
              <w:t>解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围手术期管理要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并发症的预防与处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疗效评价与随访研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技术优势与临床应用前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学术争议与未来发展方</w:t>
            </w:r>
            <w:r>
              <w:rPr>
                <w:spacing w:val="-10"/>
              </w:rPr>
              <w:t>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脊</w:t>
      </w:r>
      <w:r>
        <w:t>柱</w:t>
      </w:r>
      <w:r>
        <w:t>退</w:t>
      </w:r>
      <w:r>
        <w:t>行</w:t>
      </w:r>
      <w:r>
        <w:t>性</w:t>
      </w:r>
      <w:r>
        <w:t>病</w:t>
      </w:r>
      <w:r>
        <w:t>变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8"/>
        </w:rPr>
        <w:t>脊柱退行性病变是指随着年龄的增长、长期的姿势不良和劳损等</w:t>
      </w:r>
      <w:r>
        <w:rPr>
          <w:spacing w:val="-4"/>
        </w:rPr>
        <w:t>因素的影响，导致脊椎及其附属结构（如椎间盘、韧带、肌肉等）发</w:t>
      </w:r>
      <w:r>
        <w:rPr>
          <w:spacing w:val="-4"/>
        </w:rPr>
        <w:t>生一系列病理变化的过程。这类疾病主要包括颈椎病、胸椎病、腰椎</w:t>
      </w:r>
      <w:r>
        <w:rPr>
          <w:spacing w:val="-2"/>
        </w:rPr>
        <w:t>病以及椎管狭窄症等多种类型。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一、病因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年龄因素：随着年龄的增长，人体的骨骼系统会发生自然老化，</w:t>
      </w:r>
      <w:r>
        <w:rPr>
          <w:spacing w:val="-2"/>
          <w:sz w:val="28"/>
        </w:rPr>
        <w:t>包括椎间盘水分减少、骨质疏松、关节软骨磨损等现象。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生理负荷过重：长时间保持一个姿势或重复性的劳动动作会导致</w:t>
      </w:r>
      <w:r>
        <w:rPr>
          <w:spacing w:val="-2"/>
          <w:sz w:val="28"/>
        </w:rPr>
        <w:t>椎间盘承受过大的压力，加速其损伤过程。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遗传因素：一些遗传性疾病可能导致椎间盘结构异常，增加了患</w:t>
      </w:r>
      <w:r>
        <w:rPr>
          <w:spacing w:val="-2"/>
          <w:sz w:val="28"/>
        </w:rPr>
        <w:t>脊柱退行性病变的风险。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环境与生活方式：吸烟、饮酒、肥胖等不良生活习惯会增加患病</w:t>
      </w:r>
      <w:r>
        <w:rPr>
          <w:spacing w:val="-2"/>
          <w:sz w:val="28"/>
        </w:rPr>
        <w:t>风险；而缺乏锻炼和长时间久坐也会对脊椎产生负面影响。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二、病理改变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椎间盘变性：椎间盘逐渐失去水分和弹力，造成椎间隙变窄，并</w:t>
      </w:r>
      <w:r>
        <w:rPr>
          <w:spacing w:val="-2"/>
          <w:sz w:val="28"/>
        </w:rPr>
        <w:t>容易引起椎间盘突出、椎体滑脱等问题。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关节增生：椎体边缘的骨赘形成，即</w:t>
      </w:r>
      <w:r>
        <w:rPr>
          <w:rFonts w:ascii="仿宋" w:eastAsia="仿宋" w:hAnsi="仿宋"/>
          <w:spacing w:val="-4"/>
          <w:sz w:val="28"/>
        </w:rPr>
        <w:t>“</w:t>
      </w:r>
      <w:r>
        <w:rPr>
          <w:spacing w:val="-4"/>
          <w:sz w:val="28"/>
        </w:rPr>
        <w:t>骨刺</w:t>
      </w:r>
      <w:r>
        <w:rPr>
          <w:rFonts w:ascii="仿宋" w:eastAsia="仿宋" w:hAnsi="仿宋"/>
          <w:spacing w:val="-140"/>
          <w:sz w:val="28"/>
        </w:rPr>
        <w:t>”</w:t>
      </w:r>
      <w:r>
        <w:rPr>
          <w:spacing w:val="-4"/>
          <w:sz w:val="28"/>
        </w:rPr>
        <w:t>，可能会导致神经根</w:t>
      </w:r>
      <w:r>
        <w:rPr>
          <w:spacing w:val="-2"/>
          <w:sz w:val="28"/>
        </w:rPr>
        <w:t>受压，从而引发疼痛症状。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脊髓及神经根受压：由于椎间盘突出、骨赘增生等原因，使脊髓</w:t>
      </w:r>
      <w:r>
        <w:rPr>
          <w:spacing w:val="-2"/>
          <w:sz w:val="28"/>
        </w:rPr>
        <w:t>和神经根受到挤压，导致相应的临床症状。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三、临床表现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根据患者的具体病情，临床表现可能有所不同。常见的症状包括：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腰背痛：疼痛通常在活动后加重，休息时减轻；严重者可影响日</w:t>
      </w:r>
      <w:r>
        <w:rPr>
          <w:spacing w:val="-4"/>
          <w:sz w:val="28"/>
        </w:rPr>
        <w:t>常生活。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下肢放射痛：由于神经根受压，可能会出现下肢放射性疼痛、麻</w:t>
      </w:r>
      <w:r>
        <w:rPr>
          <w:spacing w:val="-2"/>
          <w:sz w:val="28"/>
        </w:rPr>
        <w:t>木等症状。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肌肉力量减退：严重病例中，由于神经功能受损，可能导致下肢</w:t>
      </w:r>
      <w:r>
        <w:rPr>
          <w:spacing w:val="-2"/>
          <w:sz w:val="28"/>
        </w:rPr>
        <w:t>肌力下降甚至瘫痪。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大小便失禁：当脊髓受到严重影响时，可能出现大小便失禁的情</w:t>
      </w:r>
      <w:r>
        <w:rPr>
          <w:spacing w:val="-6"/>
          <w:sz w:val="28"/>
        </w:rPr>
        <w:t>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四、诊断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7"/>
        </w:rPr>
        <w:t>脊柱退行性病变的诊断主要依靠患者的临床表现、影像学检查和神经</w:t>
      </w:r>
      <w:r>
        <w:rPr>
          <w:spacing w:val="-2"/>
        </w:rPr>
        <w:t xml:space="preserve">系统检查。常见的影像学检查有 </w:t>
      </w:r>
      <w:r>
        <w:rPr>
          <w:rFonts w:ascii="仿宋" w:eastAsia="仿宋"/>
        </w:rPr>
        <w:t>X</w:t>
      </w:r>
      <w:r>
        <w:rPr>
          <w:rFonts w:ascii="仿宋" w:eastAsia="仿宋"/>
          <w:spacing w:val="-17"/>
        </w:rPr>
        <w:t xml:space="preserve"> </w:t>
      </w:r>
      <w:r>
        <w:t>线片、</w:t>
      </w:r>
      <w:r>
        <w:rPr>
          <w:rFonts w:ascii="仿宋" w:eastAsia="仿宋"/>
        </w:rPr>
        <w:t>CT</w:t>
      </w:r>
      <w:r>
        <w:t>、</w:t>
      </w:r>
      <w:r>
        <w:rPr>
          <w:rFonts w:ascii="仿宋" w:eastAsia="仿宋"/>
        </w:rPr>
        <w:t>MRI</w:t>
      </w:r>
      <w:r>
        <w:rPr>
          <w:rFonts w:ascii="仿宋" w:eastAsia="仿宋"/>
          <w:spacing w:val="-17"/>
        </w:rPr>
        <w:t xml:space="preserve"> </w:t>
      </w:r>
      <w:r>
        <w:t>等。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五、治疗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针对不同类型的脊柱退行性病变，治疗方法也有所差异。一般来说，</w:t>
      </w:r>
      <w:r>
        <w:rPr>
          <w:spacing w:val="-2"/>
        </w:rPr>
        <w:t>治疗原则包括缓解疼痛、改善神经功能障碍、纠正畸形等。具体的治</w:t>
      </w:r>
      <w:r>
        <w:rPr>
          <w:spacing w:val="-2"/>
        </w:rPr>
        <w:t xml:space="preserve"> </w:t>
      </w:r>
      <w:r>
        <w:rPr>
          <w:spacing w:val="-2"/>
        </w:rPr>
        <w:t>疗方法包括药物治疗、物理疗法、手术治疗等。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综上所述，脊柱退行性病变是一种多因素引起的慢性疾病，需要通过</w:t>
      </w:r>
      <w:r>
        <w:rPr>
          <w:spacing w:val="-2"/>
        </w:rPr>
        <w:t>综合评估来制定个体化的治疗方案。对于早期轻度的病变，可以采用</w:t>
      </w:r>
      <w:r>
        <w:rPr>
          <w:spacing w:val="-2"/>
        </w:rPr>
        <w:t>保守治疗；而对于进展较快、症状严重的病例，则需要考虑进行手术</w:t>
      </w:r>
      <w:r>
        <w:rPr>
          <w:spacing w:val="-20"/>
        </w:rPr>
        <w:t>干预。此外，积极预防和管理相关危险因素，有助于延缓疾病的进程，</w:t>
      </w:r>
      <w:r>
        <w:rPr>
          <w:spacing w:val="-2"/>
        </w:rPr>
        <w:t>提高患者的生活质量。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椎</w:t>
      </w:r>
      <w:r>
        <w:t>间</w:t>
      </w:r>
      <w:r>
        <w:t>孔</w:t>
      </w:r>
      <w:r>
        <w:t>镜</w:t>
      </w:r>
      <w:r>
        <w:t>技</w:t>
      </w:r>
      <w:r>
        <w:t>术</w:t>
      </w:r>
      <w:r>
        <w:t>原</w:t>
      </w:r>
      <w:r>
        <w:t>理</w:t>
      </w:r>
      <w:r>
        <w:t>介</w:t>
      </w:r>
      <w:bookmarkEnd w:id="1"/>
      <w:r>
        <w:rPr>
          <w:spacing w:val="-10"/>
        </w:rPr>
        <w:t>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7"/>
        </w:rPr>
        <w:t>椎间孔镜技术是一种微创脊柱外科手术方法，其原理是通过一根</w:t>
      </w:r>
      <w:r>
        <w:rPr>
          <w:spacing w:val="-4"/>
        </w:rPr>
        <w:t>细长的镜子和一套专门的器械，经由皮肤的小切口进入病变部位，进</w:t>
      </w:r>
      <w:r>
        <w:rPr>
          <w:spacing w:val="-4"/>
        </w:rPr>
        <w:t>行诊断和治疗。本文将对椎间孔镜技术的原理、操作流程和适用范围</w:t>
      </w:r>
      <w:r>
        <w:rPr>
          <w:spacing w:val="-2"/>
        </w:rPr>
        <w:t>进行详细介绍。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一、椎间孔镜技术原理介绍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设备组成：椎间孔镜技术主要由椎间孔镜系统（包括镜体、光源和摄像机</w:t>
      </w:r>
      <w:r>
        <w:rPr>
          <w:spacing w:val="-139"/>
          <w:sz w:val="28"/>
        </w:rPr>
        <w:t>）</w:t>
      </w:r>
      <w:r>
        <w:rPr>
          <w:spacing w:val="-2"/>
          <w:sz w:val="28"/>
        </w:rPr>
        <w:t>、操作器械（如抓取钳、吸引器、电刀等）以及图像处理</w:t>
      </w:r>
      <w:r>
        <w:rPr>
          <w:spacing w:val="-2"/>
          <w:sz w:val="28"/>
        </w:rPr>
        <w:t>设备组成。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手术途径：椎间孔镜技术通常采用后外侧或前路入路。后外侧入</w:t>
      </w:r>
      <w:r>
        <w:rPr>
          <w:spacing w:val="-7"/>
          <w:sz w:val="28"/>
        </w:rPr>
        <w:t>路常用于腰椎间盘突出症和腰椎椎管狭窄症的治疗，而前路入路则适</w:t>
      </w:r>
      <w:r>
        <w:rPr>
          <w:spacing w:val="-2"/>
          <w:sz w:val="28"/>
        </w:rPr>
        <w:t>用于颈椎病的治疗。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操作过程：首先，在局麻下在患者背部或颈部做一个小切口，并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在肌肉间隙中逐渐插入工作通道。然后，将椎间孔镜插入通道内，通 过镜头观察病变部位的情况。利用操作器械进行必要的切除、抽吸、</w:t>
      </w:r>
      <w:r>
        <w:rPr>
          <w:spacing w:val="-2"/>
          <w:sz w:val="28"/>
        </w:rPr>
        <w:t>电凝等工作，以达到减压、摘除髓核的目的。最后，关闭切口并加压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包扎。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0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二、椎间孔镜技术的优势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微创：与传统的开放手术相比，椎间孔镜技术只需一个小切口，</w:t>
      </w:r>
      <w:r>
        <w:rPr>
          <w:spacing w:val="-2"/>
          <w:sz w:val="28"/>
        </w:rPr>
        <w:t>术后疤痕较小，减少了患者的痛苦和恢复时间。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准确性高：由于可以实时观察病变部位，椎间孔镜技术具有较高</w:t>
      </w:r>
      <w:r>
        <w:rPr>
          <w:spacing w:val="-2"/>
          <w:sz w:val="28"/>
        </w:rPr>
        <w:t>的准确性，能够更精确地定位和处理病变组织。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并发症少：由于创伤小，椎间孔镜技术较传统手术并发症较少，</w:t>
      </w:r>
      <w:r>
        <w:rPr>
          <w:spacing w:val="-2"/>
          <w:sz w:val="28"/>
        </w:rPr>
        <w:t>且能有效保护正常神经组织。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三、椎间孔镜技术的应用范围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椎间孔镜技术主要用于治疗脊柱退行性疾病，包括颈椎病、胸椎病和</w:t>
      </w:r>
      <w:r>
        <w:rPr>
          <w:spacing w:val="-2"/>
        </w:rPr>
        <w:t>腰椎病。具体来说，主要包括以下几个方面：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腰椎间盘突出症：椎间孔镜技术可以准确地摘除突出的髓核组织，</w:t>
      </w:r>
      <w:r>
        <w:rPr>
          <w:spacing w:val="-2"/>
          <w:sz w:val="28"/>
        </w:rPr>
        <w:t>缓解症状。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腰椎椎管狭窄症：通过椎间孔镜技术进行椎管扩大和神经根减压，</w:t>
      </w:r>
      <w:r>
        <w:rPr>
          <w:spacing w:val="-2"/>
          <w:sz w:val="28"/>
        </w:rPr>
        <w:t>改善神经功能。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颈椎病：椎间孔镜技术可用于颈椎间盘突出症、颈椎管狭窄症等</w:t>
      </w:r>
      <w:r>
        <w:rPr>
          <w:spacing w:val="-2"/>
          <w:sz w:val="28"/>
        </w:rPr>
        <w:t>疾病的治疗。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其他疾病：椎间孔镜技术还可以应用于脊柱结核、脊柱肿瘤等其</w:t>
      </w:r>
      <w:r>
        <w:rPr>
          <w:spacing w:val="-2"/>
          <w:sz w:val="28"/>
        </w:rPr>
        <w:t>他疾病的诊断和治疗。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-8"/>
        </w:rPr>
        <w:t>椎间孔镜技术作为一种先进的微创脊柱外科手术方法，具有许多优点，</w:t>
      </w:r>
      <w:r>
        <w:rPr>
          <w:spacing w:val="-2"/>
        </w:rPr>
        <w:t>被广泛应用于脊柱退行性病变的治疗中。随着科技的进步，椎间孔镜</w:t>
      </w:r>
      <w:r>
        <w:rPr>
          <w:spacing w:val="-2"/>
        </w:rPr>
        <w:t>技术还将不断改进和发展，为更多的患者提供更好的医疗服务。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适</w:t>
      </w:r>
      <w:r>
        <w:t>应</w:t>
      </w:r>
      <w:r>
        <w:t>症</w:t>
      </w:r>
      <w:r>
        <w:t>与</w:t>
      </w:r>
      <w:r>
        <w:t>禁</w:t>
      </w:r>
      <w:r>
        <w:t>忌</w:t>
      </w:r>
      <w:r>
        <w:t>症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5"/>
        </w:rPr>
        <w:t>椎间孔镜技术在脊柱退行性病变中的应用：适应症与禁忌症分析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17"/>
        </w:rPr>
        <w:t>随着医疗科技的进步，椎间孔镜技术</w:t>
      </w:r>
      <w:r>
        <w:t>（</w:t>
      </w:r>
      <w:r>
        <w:rPr>
          <w:rFonts w:ascii="仿宋" w:eastAsia="仿宋"/>
        </w:rPr>
        <w:t xml:space="preserve">Endoscopic Lumbar </w:t>
      </w:r>
      <w:r>
        <w:rPr>
          <w:rFonts w:ascii="仿宋" w:eastAsia="仿宋"/>
        </w:rPr>
        <w:t>Spine Surgery, ELSS</w:t>
      </w:r>
      <w:r>
        <w:t>）已经成为治疗脊柱退行性病变的重要方法之一。然</w:t>
      </w:r>
      <w:r>
        <w:rPr>
          <w:spacing w:val="-4"/>
        </w:rPr>
        <w:t>而，在选择患者进行手术前，需要对适应症和禁忌症进行充分的了解</w:t>
      </w:r>
      <w:r>
        <w:rPr>
          <w:spacing w:val="-5"/>
        </w:rPr>
        <w:t xml:space="preserve">和评估。本文将详细阐述 </w:t>
      </w:r>
      <w:r>
        <w:rPr>
          <w:rFonts w:ascii="仿宋" w:eastAsia="仿宋"/>
          <w:spacing w:val="-2"/>
        </w:rPr>
        <w:t>ELSS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在脊柱退行性病变中应用的适应症与</w:t>
      </w:r>
      <w:r>
        <w:rPr>
          <w:spacing w:val="-4"/>
        </w:rPr>
        <w:t>禁忌症。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一、适应症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腰椎间盘突出症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t>腰椎间盘突出症是椎间孔镜技术最常见的适应症之一。</w:t>
      </w:r>
      <w:r>
        <w:rPr>
          <w:rFonts w:ascii="仿宋" w:eastAsia="仿宋"/>
        </w:rPr>
        <w:t xml:space="preserve">ELSS </w:t>
      </w:r>
      <w:r>
        <w:t>可以通</w:t>
      </w:r>
      <w:r>
        <w:rPr>
          <w:spacing w:val="-4"/>
        </w:rPr>
        <w:t>过最小化的切口和软组织损伤，有效地切除突出的髓核组织，缓解神</w:t>
      </w:r>
      <w:r>
        <w:rPr>
          <w:spacing w:val="-2"/>
        </w:rPr>
        <w:t>经根受压症状。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椎管狭窄症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rFonts w:ascii="仿宋" w:eastAsia="仿宋"/>
        </w:rPr>
        <w:t>ELSS</w:t>
      </w:r>
      <w:r>
        <w:rPr>
          <w:rFonts w:ascii="仿宋" w:eastAsia="仿宋"/>
          <w:spacing w:val="-41"/>
        </w:rPr>
        <w:t xml:space="preserve"> </w:t>
      </w:r>
      <w:r>
        <w:t>适用于轻度至中度的椎管狭窄症，可以解除神经根压迫，改善</w:t>
      </w:r>
      <w:r>
        <w:rPr>
          <w:spacing w:val="-2"/>
        </w:rPr>
        <w:t>临床症状。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脊柱侧弯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t>对于由于脊柱侧弯导致的神经功能障碍，</w:t>
      </w:r>
      <w:r>
        <w:rPr>
          <w:rFonts w:ascii="仿宋" w:eastAsia="仿宋"/>
        </w:rPr>
        <w:t>ELSS</w:t>
      </w:r>
      <w:r>
        <w:rPr>
          <w:rFonts w:ascii="仿宋" w:eastAsia="仿宋"/>
          <w:spacing w:val="-41"/>
        </w:rPr>
        <w:t xml:space="preserve"> </w:t>
      </w:r>
      <w:r>
        <w:t>可作为有效的治疗方</w:t>
      </w:r>
      <w:r>
        <w:rPr>
          <w:spacing w:val="-4"/>
        </w:rPr>
        <w:t>法之一。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颈椎病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8"/>
        </w:rPr>
        <w:t>颈椎病也是椎间孔镜技术的常见适应症。通过颈后路或颈前路椎间孔</w:t>
      </w:r>
      <w:r>
        <w:rPr>
          <w:spacing w:val="-2"/>
        </w:rPr>
        <w:t>镜手术，可以减小神经受压程度，改善临床症状。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二、禁忌症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22"/>
        </w:rPr>
        <w:t xml:space="preserve">尽管 </w:t>
      </w:r>
      <w:r>
        <w:rPr>
          <w:rFonts w:ascii="仿宋" w:eastAsia="仿宋"/>
        </w:rPr>
        <w:t>ELSS</w:t>
      </w:r>
      <w:r>
        <w:rPr>
          <w:rFonts w:ascii="仿宋" w:eastAsia="仿宋"/>
          <w:spacing w:val="-65"/>
        </w:rPr>
        <w:t xml:space="preserve"> </w:t>
      </w:r>
      <w:r>
        <w:t>具有许多优点，但并非所有脊柱退行性病变患者都适合接</w:t>
      </w:r>
      <w:r>
        <w:rPr>
          <w:spacing w:val="-2"/>
        </w:rPr>
        <w:t>受该手术。以下是一些常见的禁忌症：</w:t>
      </w: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炎症性疾病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活动性的感染、结核或其他炎症性疾病是椎间孔镜手术的禁忌症。术</w:t>
      </w:r>
      <w:r>
        <w:rPr>
          <w:spacing w:val="-2"/>
        </w:rPr>
        <w:t>前应确保患者的全身状况稳定且无感染迹象。</w:t>
      </w: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全身系统性疾病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19"/>
        </w:rPr>
        <w:t>严重的糖尿病、心脏病、高血压等全身系统性疾病可能增加手术风险，</w:t>
      </w:r>
      <w:r>
        <w:rPr>
          <w:spacing w:val="-2"/>
        </w:rPr>
        <w:t>应在控制病情后再考虑手术。</w:t>
      </w: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椎间融合术后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7"/>
        </w:rPr>
        <w:t>椎间融合术后再次发生神经压迫或疾病复发时，通常不再推荐使用椎</w:t>
      </w:r>
      <w:r>
        <w:rPr>
          <w:spacing w:val="-2"/>
        </w:rPr>
        <w:t>间孔镜技术进行治疗。</w:t>
      </w: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心理状态不稳定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12"/>
        </w:rPr>
        <w:t>心理状态不稳定、无法理解手术风险或缺乏手术配合能力的患者不适</w:t>
      </w:r>
      <w:r>
        <w:rPr>
          <w:spacing w:val="-2"/>
        </w:rPr>
        <w:t>合进行椎间孔镜手术。</w:t>
      </w: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骨质疏松严重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严重骨质疏松可能导致内固定失败、植骨不成功等问题，需谨慎评估</w:t>
      </w:r>
      <w:r>
        <w:rPr>
          <w:spacing w:val="-2"/>
        </w:rPr>
        <w:t>是否适用椎间孔镜技术。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总之，在考虑应用椎间孔镜技术治疗脊柱退行性病变时，医生应对患</w:t>
      </w:r>
      <w:r>
        <w:rPr>
          <w:spacing w:val="-4"/>
        </w:rPr>
        <w:t>者进行全面的评估，以确定最适合的治疗方案。适应症和禁忌症的选</w:t>
      </w:r>
      <w:r>
        <w:rPr>
          <w:spacing w:val="-4"/>
        </w:rPr>
        <w:t>择至关重要，这有助于减少并发症的发生，提高手术成功率，改善患</w:t>
      </w:r>
      <w:r>
        <w:rPr>
          <w:spacing w:val="-2"/>
        </w:rPr>
        <w:t>者的生活质量。</w:t>
      </w:r>
    </w:p>
    <w:p>
      <w:pPr>
        <w:pStyle w:val="BodyText"/>
      </w:pPr>
    </w:p>
    <w:p>
      <w:pPr>
        <w:pStyle w:val="Heading1"/>
        <w:jc w:val="both"/>
      </w:pPr>
      <w:bookmarkStart w:id="3" w:name="_TOC_250006"/>
      <w:r>
        <w:t>第四部分</w:t>
      </w:r>
      <w:r>
        <w:rPr>
          <w:spacing w:val="211"/>
          <w:w w:val="150"/>
        </w:rPr>
        <w:t xml:space="preserve"> </w:t>
      </w:r>
      <w:bookmarkEnd w:id="3"/>
      <w:r>
        <w:rPr>
          <w:spacing w:val="-2"/>
        </w:rPr>
        <w:t>手术前评估与准备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2"/>
        </w:rPr>
        <w:t>椎间孔镜技术在脊柱退行性病变中的应用是现代医疗技术的一</w:t>
      </w:r>
      <w:r>
        <w:rPr>
          <w:spacing w:val="-12"/>
        </w:rPr>
        <w:t>种重要手段。手术前评估与准备是确保手术顺利进行和患者安全的重</w:t>
      </w:r>
      <w:r>
        <w:rPr>
          <w:spacing w:val="-2"/>
        </w:rPr>
        <w:t>要环节，本文将介绍手术前评估与准备的相关内容。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病史采集与体格检查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5"/>
        </w:rPr>
        <w:t>术前评估首先需要通过病史采集和体格检查来了解患者的病情和身</w:t>
      </w:r>
      <w:r>
        <w:rPr>
          <w:spacing w:val="-6"/>
        </w:rPr>
        <w:t>体状况。病史采集应包括患者的年龄、性别、既往史、家族史、职业</w:t>
      </w:r>
      <w:r>
        <w:rPr>
          <w:spacing w:val="-11"/>
        </w:rPr>
        <w:t>史等信息，以及本次发病的起因、症状、持续时间等情况。体格检查</w:t>
      </w:r>
      <w:r>
        <w:rPr>
          <w:spacing w:val="-21"/>
        </w:rPr>
        <w:t>主要包括对患者的神经系统功能、肌肉力量、感觉障碍等方面的评估。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影像学检查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44"/>
      </w:pPr>
      <w:r>
        <w:rPr>
          <w:spacing w:val="-8"/>
        </w:rPr>
        <w:t>影像学检查是术前评估的重要组成部分，可以帮助医生更准确地了解</w:t>
      </w:r>
      <w:r>
        <w:rPr>
          <w:spacing w:val="-2"/>
        </w:rPr>
        <w:t xml:space="preserve"> </w:t>
      </w:r>
      <w:r>
        <w:rPr>
          <w:spacing w:val="-1"/>
        </w:rPr>
        <w:t xml:space="preserve">患者的病情和制定手术方案。常用的影像学检查方法有 </w:t>
      </w:r>
      <w:r>
        <w:rPr>
          <w:rFonts w:ascii="仿宋" w:eastAsia="仿宋"/>
        </w:rPr>
        <w:t>X</w:t>
      </w:r>
      <w:r>
        <w:rPr>
          <w:rFonts w:ascii="仿宋" w:eastAsia="仿宋"/>
          <w:spacing w:val="-20"/>
        </w:rPr>
        <w:t xml:space="preserve"> </w:t>
      </w:r>
      <w:r>
        <w:t>线片、</w:t>
      </w:r>
      <w:r>
        <w:rPr>
          <w:rFonts w:ascii="仿宋" w:eastAsia="仿宋"/>
        </w:rPr>
        <w:t xml:space="preserve">CT </w:t>
      </w:r>
      <w:r>
        <w:t>扫描、</w:t>
      </w:r>
      <w:r>
        <w:rPr>
          <w:rFonts w:ascii="仿宋" w:eastAsia="仿宋"/>
        </w:rPr>
        <w:t>MRI</w:t>
      </w:r>
      <w:r>
        <w:rPr>
          <w:rFonts w:ascii="仿宋" w:eastAsia="仿宋"/>
          <w:spacing w:val="-41"/>
        </w:rPr>
        <w:t xml:space="preserve"> </w:t>
      </w:r>
      <w:r>
        <w:t xml:space="preserve">成像等。这些检查可以显示脊柱结构的变化，如椎间隙狭 </w:t>
      </w:r>
      <w:r>
        <w:rPr>
          <w:spacing w:val="-2"/>
        </w:rPr>
        <w:t>窄、椎间盘突出、骨质增生等，并可确定病变的部位、程度和范围。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功能评价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功能评价主要是通过神经电生理检查等方法，评估患者的神经功能状</w:t>
      </w:r>
      <w:r>
        <w:rPr>
          <w:spacing w:val="-4"/>
        </w:rPr>
        <w:t>态。这包括肌电图、诱发电位、功能性磁共振成像等检查。这些检查</w:t>
      </w:r>
      <w:r>
        <w:rPr>
          <w:spacing w:val="-2"/>
        </w:rPr>
        <w:t>有助于发现潜在的神经损伤或功能异常，并为手术计划提供参考。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心肺功能评估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4"/>
          <w:pgSz w:w="11910" w:h="16840"/>
          <w:pgMar w:top="1920" w:right="1280" w:bottom="1380" w:left="1680" w:header="0" w:footer="1195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238"/>
      </w:pPr>
      <w:r>
        <w:rPr>
          <w:spacing w:val="-6"/>
        </w:rPr>
        <w:t>心肺功能评估对于判断患者能否承受手术风险具有重要意义。医生通</w:t>
      </w:r>
      <w:r>
        <w:rPr>
          <w:spacing w:val="-2"/>
        </w:rPr>
        <w:t xml:space="preserve"> </w:t>
      </w:r>
      <w:r>
        <w:rPr>
          <w:spacing w:val="-2"/>
        </w:rPr>
        <w:t>常会通过血液检查、心电图、肺功能测试等方法，评估患者的心脏、</w:t>
      </w:r>
      <w:r>
        <w:rPr>
          <w:spacing w:val="-2"/>
        </w:rPr>
        <w:t>肺部和循环系统是否能够应对手术期间可能出现的压力和负荷。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手术前准备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手术前准备主要包括以下几个方面：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签署知情同意书：在进行手术之前，患者需要签署知情同意书，</w:t>
      </w:r>
      <w:r>
        <w:rPr>
          <w:spacing w:val="-2"/>
          <w:sz w:val="28"/>
        </w:rPr>
        <w:t>表明他们已经了解手术的风险、可能的并发症和治疗效果，并愿意接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受手术治疗。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禁食和清肠：为了减少手术过程中呕吐和误吸的风险，患者应</w:t>
      </w:r>
      <w:r>
        <w:rPr>
          <w:spacing w:val="-2"/>
          <w:sz w:val="28"/>
        </w:rPr>
        <w:t>在手术前一天晚上开始禁食，并在手术当天早晨进行清肠。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预防感染：为了避免手术过程中的感染，患者需要在手术前使</w:t>
      </w:r>
      <w:r>
        <w:rPr>
          <w:spacing w:val="-2"/>
          <w:sz w:val="28"/>
        </w:rPr>
        <w:t>用抗生素，并遵循无菌操作原则。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药物调整：如果患者正在服用其他药物，医生可能会根据手术</w:t>
      </w:r>
      <w:r>
        <w:rPr>
          <w:spacing w:val="-2"/>
          <w:sz w:val="28"/>
        </w:rPr>
        <w:t>需要调整药物剂量或停用某些药物。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https://d.book118.com/068030103066006043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6"/>
      <w:pgSz w:w="11910" w:h="16840"/>
      <w:pgMar w:top="1920" w:right="128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9DC1F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01CE94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B647C5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10CB935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11EF90F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130E9D7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1C6F4D0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1EE208B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22EA289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231CFAA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261B713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328541B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2">
    <w:nsid w:val="379367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38F0AEE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4C4A2D0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4C9DD6B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5474529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7">
    <w:nsid w:val="567CCE4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5B5B017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9">
    <w:nsid w:val="5E8231D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0">
    <w:nsid w:val="64CABD1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1">
    <w:nsid w:val="6C0696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2">
    <w:nsid w:val="7D6A81F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10"/>
  </w:num>
  <w:num w:numId="2">
    <w:abstractNumId w:val="21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15"/>
  </w:num>
  <w:num w:numId="8">
    <w:abstractNumId w:val="14"/>
  </w:num>
  <w:num w:numId="9">
    <w:abstractNumId w:val="22"/>
  </w:num>
  <w:num w:numId="10">
    <w:abstractNumId w:val="2"/>
  </w:num>
  <w:num w:numId="11">
    <w:abstractNumId w:val="8"/>
  </w:num>
  <w:num w:numId="12">
    <w:abstractNumId w:val="12"/>
  </w:num>
  <w:num w:numId="13">
    <w:abstractNumId w:val="16"/>
  </w:num>
  <w:num w:numId="14">
    <w:abstractNumId w:val="18"/>
  </w:num>
  <w:num w:numId="15">
    <w:abstractNumId w:val="0"/>
  </w:num>
  <w:num w:numId="16">
    <w:abstractNumId w:val="4"/>
  </w:num>
  <w:num w:numId="17">
    <w:abstractNumId w:val="11"/>
  </w:num>
  <w:num w:numId="18">
    <w:abstractNumId w:val="13"/>
  </w:num>
  <w:num w:numId="19">
    <w:abstractNumId w:val="6"/>
  </w:num>
  <w:num w:numId="20">
    <w:abstractNumId w:val="17"/>
  </w:num>
  <w:num w:numId="21">
    <w:abstractNumId w:val="19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114" w:right="133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068030103066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2024-03-05T04:59:43Z</dcterms:created>
  <dcterms:modified xsi:type="dcterms:W3CDTF">2024-03-05T04:59:43Z</dcterms:modified>
</cp:coreProperties>
</file>