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抗滴虫病药项目规划设计纲要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33" w:history="1">
        <w:r>
          <w:rPr>
            <w:rFonts w:ascii="仿宋" w:eastAsia="仿宋" w:hAnsi="仿宋" w:cs="仿宋" w:hint="eastAsia"/>
            <w:lang w:eastAsia="zh-CN"/>
          </w:rPr>
          <w:t>序言</w:t>
        </w:r>
        <w:r>
          <w:tab/>
        </w:r>
        <w:r>
          <w:fldChar w:fldCharType="begin"/>
        </w:r>
        <w:r>
          <w:instrText xml:space="preserve"> PAGEREF _Toc13533 \h </w:instrText>
        </w:r>
        <w:r>
          <w:fldChar w:fldCharType="separate"/>
        </w:r>
        <w:r>
          <w:t>3</w:t>
        </w:r>
        <w:r>
          <w:fldChar w:fldCharType="end"/>
        </w:r>
      </w:hyperlink>
    </w:p>
    <w:p>
      <w:pPr>
        <w:pStyle w:val="TOC1"/>
        <w:tabs>
          <w:tab w:val="right" w:leader="dot" w:pos="8306"/>
        </w:tabs>
      </w:pPr>
      <w:hyperlink w:anchor="_Toc21835" w:history="1">
        <w:r>
          <w:rPr>
            <w:rFonts w:ascii="仿宋" w:eastAsia="仿宋" w:hAnsi="仿宋" w:cs="仿宋" w:hint="eastAsia"/>
            <w:lang w:eastAsia="zh-CN"/>
          </w:rPr>
          <w:t>一、抗滴虫病药项目建设单位说明</w:t>
        </w:r>
        <w:r>
          <w:tab/>
        </w:r>
        <w:r>
          <w:fldChar w:fldCharType="begin"/>
        </w:r>
        <w:r>
          <w:instrText xml:space="preserve"> PAGEREF _Toc21835 \h </w:instrText>
        </w:r>
        <w:r>
          <w:fldChar w:fldCharType="separate"/>
        </w:r>
        <w:r>
          <w:t>3</w:t>
        </w:r>
        <w:r>
          <w:fldChar w:fldCharType="end"/>
        </w:r>
      </w:hyperlink>
    </w:p>
    <w:p>
      <w:pPr>
        <w:pStyle w:val="TOC2"/>
        <w:tabs>
          <w:tab w:val="right" w:leader="dot" w:pos="8306"/>
        </w:tabs>
      </w:pPr>
      <w:hyperlink w:anchor="_Toc7186" w:history="1">
        <w:r>
          <w:rPr>
            <w:rFonts w:ascii="仿宋" w:eastAsia="仿宋" w:hAnsi="仿宋" w:cs="仿宋" w:hint="eastAsia"/>
            <w:lang w:eastAsia="zh-CN"/>
          </w:rPr>
          <w:t>(一)、抗滴虫病药项目承办单位基本情况</w:t>
        </w:r>
        <w:r>
          <w:tab/>
        </w:r>
        <w:r>
          <w:fldChar w:fldCharType="begin"/>
        </w:r>
        <w:r>
          <w:instrText xml:space="preserve"> PAGEREF _Toc7186 \h </w:instrText>
        </w:r>
        <w:r>
          <w:fldChar w:fldCharType="separate"/>
        </w:r>
        <w:r>
          <w:t>3</w:t>
        </w:r>
        <w:r>
          <w:fldChar w:fldCharType="end"/>
        </w:r>
      </w:hyperlink>
    </w:p>
    <w:p>
      <w:pPr>
        <w:pStyle w:val="TOC2"/>
        <w:tabs>
          <w:tab w:val="right" w:leader="dot" w:pos="8306"/>
        </w:tabs>
      </w:pPr>
      <w:hyperlink w:anchor="_Toc6009" w:history="1">
        <w:r>
          <w:rPr>
            <w:rFonts w:ascii="仿宋" w:eastAsia="仿宋" w:hAnsi="仿宋" w:cs="仿宋" w:hint="eastAsia"/>
            <w:lang w:eastAsia="zh-CN"/>
          </w:rPr>
          <w:t>(二)、公司经济效益分析</w:t>
        </w:r>
        <w:r>
          <w:tab/>
        </w:r>
        <w:r>
          <w:fldChar w:fldCharType="begin"/>
        </w:r>
        <w:r>
          <w:instrText xml:space="preserve"> PAGEREF _Toc6009 \h </w:instrText>
        </w:r>
        <w:r>
          <w:fldChar w:fldCharType="separate"/>
        </w:r>
        <w:r>
          <w:t>4</w:t>
        </w:r>
        <w:r>
          <w:fldChar w:fldCharType="end"/>
        </w:r>
      </w:hyperlink>
    </w:p>
    <w:p>
      <w:pPr>
        <w:pStyle w:val="TOC1"/>
        <w:tabs>
          <w:tab w:val="right" w:leader="dot" w:pos="8306"/>
        </w:tabs>
      </w:pPr>
      <w:hyperlink w:anchor="_Toc7744" w:history="1">
        <w:r>
          <w:rPr>
            <w:rFonts w:ascii="仿宋" w:eastAsia="仿宋" w:hAnsi="仿宋" w:cs="仿宋" w:hint="eastAsia"/>
            <w:lang w:eastAsia="zh-CN"/>
          </w:rPr>
          <w:t>二、抗滴虫病药项目绩效评估</w:t>
        </w:r>
        <w:r>
          <w:tab/>
        </w:r>
        <w:r>
          <w:fldChar w:fldCharType="begin"/>
        </w:r>
        <w:r>
          <w:instrText xml:space="preserve"> PAGEREF _Toc7744 \h </w:instrText>
        </w:r>
        <w:r>
          <w:fldChar w:fldCharType="separate"/>
        </w:r>
        <w:r>
          <w:t>5</w:t>
        </w:r>
        <w:r>
          <w:fldChar w:fldCharType="end"/>
        </w:r>
      </w:hyperlink>
    </w:p>
    <w:p>
      <w:pPr>
        <w:pStyle w:val="TOC2"/>
        <w:tabs>
          <w:tab w:val="right" w:leader="dot" w:pos="8306"/>
        </w:tabs>
      </w:pPr>
      <w:hyperlink w:anchor="_Toc9832" w:history="1">
        <w:r>
          <w:rPr>
            <w:rFonts w:ascii="仿宋" w:eastAsia="仿宋" w:hAnsi="仿宋" w:cs="仿宋" w:hint="eastAsia"/>
            <w:lang w:eastAsia="zh-CN"/>
          </w:rPr>
          <w:t>(一)、绩效评估指标</w:t>
        </w:r>
        <w:r>
          <w:tab/>
        </w:r>
        <w:r>
          <w:fldChar w:fldCharType="begin"/>
        </w:r>
        <w:r>
          <w:instrText xml:space="preserve"> PAGEREF _Toc9832 \h </w:instrText>
        </w:r>
        <w:r>
          <w:fldChar w:fldCharType="separate"/>
        </w:r>
        <w:r>
          <w:t>5</w:t>
        </w:r>
        <w:r>
          <w:fldChar w:fldCharType="end"/>
        </w:r>
      </w:hyperlink>
    </w:p>
    <w:p>
      <w:pPr>
        <w:pStyle w:val="TOC2"/>
        <w:tabs>
          <w:tab w:val="right" w:leader="dot" w:pos="8306"/>
        </w:tabs>
      </w:pPr>
      <w:hyperlink w:anchor="_Toc25126" w:history="1">
        <w:r>
          <w:rPr>
            <w:rFonts w:ascii="仿宋" w:eastAsia="仿宋" w:hAnsi="仿宋" w:cs="仿宋" w:hint="eastAsia"/>
            <w:lang w:eastAsia="zh-CN"/>
          </w:rPr>
          <w:t>(二)、绩效评估方法</w:t>
        </w:r>
        <w:r>
          <w:tab/>
        </w:r>
        <w:r>
          <w:fldChar w:fldCharType="begin"/>
        </w:r>
        <w:r>
          <w:instrText xml:space="preserve"> PAGEREF _Toc25126 \h </w:instrText>
        </w:r>
        <w:r>
          <w:fldChar w:fldCharType="separate"/>
        </w:r>
        <w:r>
          <w:t>6</w:t>
        </w:r>
        <w:r>
          <w:fldChar w:fldCharType="end"/>
        </w:r>
      </w:hyperlink>
    </w:p>
    <w:p>
      <w:pPr>
        <w:pStyle w:val="TOC2"/>
        <w:tabs>
          <w:tab w:val="right" w:leader="dot" w:pos="8306"/>
        </w:tabs>
      </w:pPr>
      <w:hyperlink w:anchor="_Toc30015" w:history="1">
        <w:r>
          <w:rPr>
            <w:rFonts w:ascii="仿宋" w:eastAsia="仿宋" w:hAnsi="仿宋" w:cs="仿宋" w:hint="eastAsia"/>
            <w:lang w:eastAsia="zh-CN"/>
          </w:rPr>
          <w:t>(三)、绩效评估周期</w:t>
        </w:r>
        <w:r>
          <w:tab/>
        </w:r>
        <w:r>
          <w:fldChar w:fldCharType="begin"/>
        </w:r>
        <w:r>
          <w:instrText xml:space="preserve"> PAGEREF _Toc30015 \h </w:instrText>
        </w:r>
        <w:r>
          <w:fldChar w:fldCharType="separate"/>
        </w:r>
        <w:r>
          <w:t>7</w:t>
        </w:r>
        <w:r>
          <w:fldChar w:fldCharType="end"/>
        </w:r>
      </w:hyperlink>
    </w:p>
    <w:p>
      <w:pPr>
        <w:pStyle w:val="TOC1"/>
        <w:tabs>
          <w:tab w:val="right" w:leader="dot" w:pos="8306"/>
        </w:tabs>
      </w:pPr>
      <w:hyperlink w:anchor="_Toc24617" w:history="1">
        <w:r>
          <w:rPr>
            <w:rFonts w:ascii="仿宋" w:eastAsia="仿宋" w:hAnsi="仿宋" w:cs="仿宋" w:hint="eastAsia"/>
            <w:lang w:eastAsia="zh-CN"/>
          </w:rPr>
          <w:t>三、抗滴虫病药项目文档管理</w:t>
        </w:r>
        <w:r>
          <w:tab/>
        </w:r>
        <w:r>
          <w:fldChar w:fldCharType="begin"/>
        </w:r>
        <w:r>
          <w:instrText xml:space="preserve"> PAGEREF _Toc24617 \h </w:instrText>
        </w:r>
        <w:r>
          <w:fldChar w:fldCharType="separate"/>
        </w:r>
        <w:r>
          <w:t>8</w:t>
        </w:r>
        <w:r>
          <w:fldChar w:fldCharType="end"/>
        </w:r>
      </w:hyperlink>
    </w:p>
    <w:p>
      <w:pPr>
        <w:pStyle w:val="TOC2"/>
        <w:tabs>
          <w:tab w:val="right" w:leader="dot" w:pos="8306"/>
        </w:tabs>
      </w:pPr>
      <w:hyperlink w:anchor="_Toc3390" w:history="1">
        <w:r>
          <w:rPr>
            <w:rFonts w:ascii="仿宋" w:eastAsia="仿宋" w:hAnsi="仿宋" w:cs="仿宋" w:hint="eastAsia"/>
            <w:lang w:eastAsia="zh-CN"/>
          </w:rPr>
          <w:t>(一)、文档编制与审查</w:t>
        </w:r>
        <w:r>
          <w:tab/>
        </w:r>
        <w:r>
          <w:fldChar w:fldCharType="begin"/>
        </w:r>
        <w:r>
          <w:instrText xml:space="preserve"> PAGEREF _Toc3390 \h </w:instrText>
        </w:r>
        <w:r>
          <w:fldChar w:fldCharType="separate"/>
        </w:r>
        <w:r>
          <w:t>8</w:t>
        </w:r>
        <w:r>
          <w:fldChar w:fldCharType="end"/>
        </w:r>
      </w:hyperlink>
    </w:p>
    <w:p>
      <w:pPr>
        <w:pStyle w:val="TOC2"/>
        <w:tabs>
          <w:tab w:val="right" w:leader="dot" w:pos="8306"/>
        </w:tabs>
      </w:pPr>
      <w:hyperlink w:anchor="_Toc27955" w:history="1">
        <w:r>
          <w:rPr>
            <w:rFonts w:ascii="仿宋" w:eastAsia="仿宋" w:hAnsi="仿宋" w:cs="仿宋" w:hint="eastAsia"/>
            <w:lang w:eastAsia="zh-CN"/>
          </w:rPr>
          <w:t>(二)、文档发布与分发</w:t>
        </w:r>
        <w:r>
          <w:tab/>
        </w:r>
        <w:r>
          <w:fldChar w:fldCharType="begin"/>
        </w:r>
        <w:r>
          <w:instrText xml:space="preserve"> PAGEREF _Toc27955 \h </w:instrText>
        </w:r>
        <w:r>
          <w:fldChar w:fldCharType="separate"/>
        </w:r>
        <w:r>
          <w:t>9</w:t>
        </w:r>
        <w:r>
          <w:fldChar w:fldCharType="end"/>
        </w:r>
      </w:hyperlink>
    </w:p>
    <w:p>
      <w:pPr>
        <w:pStyle w:val="TOC2"/>
        <w:tabs>
          <w:tab w:val="right" w:leader="dot" w:pos="8306"/>
        </w:tabs>
      </w:pPr>
      <w:hyperlink w:anchor="_Toc17834" w:history="1">
        <w:r>
          <w:rPr>
            <w:rFonts w:ascii="仿宋" w:eastAsia="仿宋" w:hAnsi="仿宋" w:cs="仿宋" w:hint="eastAsia"/>
            <w:lang w:eastAsia="zh-CN"/>
          </w:rPr>
          <w:t>(三)、文档存档与归档</w:t>
        </w:r>
        <w:r>
          <w:tab/>
        </w:r>
        <w:r>
          <w:fldChar w:fldCharType="begin"/>
        </w:r>
        <w:r>
          <w:instrText xml:space="preserve"> PAGEREF _Toc17834 \h </w:instrText>
        </w:r>
        <w:r>
          <w:fldChar w:fldCharType="separate"/>
        </w:r>
        <w:r>
          <w:t>10</w:t>
        </w:r>
        <w:r>
          <w:fldChar w:fldCharType="end"/>
        </w:r>
      </w:hyperlink>
    </w:p>
    <w:p>
      <w:pPr>
        <w:pStyle w:val="TOC1"/>
        <w:tabs>
          <w:tab w:val="right" w:leader="dot" w:pos="8306"/>
        </w:tabs>
      </w:pPr>
      <w:hyperlink w:anchor="_Toc2415" w:history="1">
        <w:r>
          <w:rPr>
            <w:rFonts w:ascii="仿宋" w:eastAsia="仿宋" w:hAnsi="仿宋" w:cs="仿宋" w:hint="eastAsia"/>
            <w:lang w:eastAsia="zh-CN"/>
          </w:rPr>
          <w:t>四、抗滴虫病药项目危机管理</w:t>
        </w:r>
        <w:r>
          <w:tab/>
        </w:r>
        <w:r>
          <w:fldChar w:fldCharType="begin"/>
        </w:r>
        <w:r>
          <w:instrText xml:space="preserve"> PAGEREF _Toc2415 \h </w:instrText>
        </w:r>
        <w:r>
          <w:fldChar w:fldCharType="separate"/>
        </w:r>
        <w:r>
          <w:t>11</w:t>
        </w:r>
        <w:r>
          <w:fldChar w:fldCharType="end"/>
        </w:r>
      </w:hyperlink>
    </w:p>
    <w:p>
      <w:pPr>
        <w:pStyle w:val="TOC2"/>
        <w:tabs>
          <w:tab w:val="right" w:leader="dot" w:pos="8306"/>
        </w:tabs>
      </w:pPr>
      <w:hyperlink w:anchor="_Toc29718" w:history="1">
        <w:r>
          <w:rPr>
            <w:rFonts w:ascii="仿宋" w:eastAsia="仿宋" w:hAnsi="仿宋" w:cs="仿宋" w:hint="eastAsia"/>
            <w:lang w:eastAsia="zh-CN"/>
          </w:rPr>
          <w:t>(一)、危机预警与识别</w:t>
        </w:r>
        <w:r>
          <w:tab/>
        </w:r>
        <w:r>
          <w:fldChar w:fldCharType="begin"/>
        </w:r>
        <w:r>
          <w:instrText xml:space="preserve"> PAGEREF _Toc29718 \h </w:instrText>
        </w:r>
        <w:r>
          <w:fldChar w:fldCharType="separate"/>
        </w:r>
        <w:r>
          <w:t>11</w:t>
        </w:r>
        <w:r>
          <w:fldChar w:fldCharType="end"/>
        </w:r>
      </w:hyperlink>
    </w:p>
    <w:p>
      <w:pPr>
        <w:pStyle w:val="TOC2"/>
        <w:tabs>
          <w:tab w:val="right" w:leader="dot" w:pos="8306"/>
        </w:tabs>
      </w:pPr>
      <w:hyperlink w:anchor="_Toc31213" w:history="1">
        <w:r>
          <w:rPr>
            <w:rFonts w:ascii="仿宋" w:eastAsia="仿宋" w:hAnsi="仿宋" w:cs="仿宋" w:hint="eastAsia"/>
            <w:lang w:eastAsia="zh-CN"/>
          </w:rPr>
          <w:t>(二)、危机应对与恢复</w:t>
        </w:r>
        <w:r>
          <w:tab/>
        </w:r>
        <w:r>
          <w:fldChar w:fldCharType="begin"/>
        </w:r>
        <w:r>
          <w:instrText xml:space="preserve"> PAGEREF _Toc31213 \h </w:instrText>
        </w:r>
        <w:r>
          <w:fldChar w:fldCharType="separate"/>
        </w:r>
        <w:r>
          <w:t>12</w:t>
        </w:r>
        <w:r>
          <w:fldChar w:fldCharType="end"/>
        </w:r>
      </w:hyperlink>
    </w:p>
    <w:p>
      <w:pPr>
        <w:pStyle w:val="TOC1"/>
        <w:tabs>
          <w:tab w:val="right" w:leader="dot" w:pos="8306"/>
        </w:tabs>
      </w:pPr>
      <w:hyperlink w:anchor="_Toc8177" w:history="1">
        <w:r>
          <w:rPr>
            <w:rFonts w:ascii="仿宋" w:eastAsia="仿宋" w:hAnsi="仿宋" w:cs="仿宋" w:hint="eastAsia"/>
            <w:lang w:eastAsia="zh-CN"/>
          </w:rPr>
          <w:t>五、工艺说明</w:t>
        </w:r>
        <w:r>
          <w:tab/>
        </w:r>
        <w:r>
          <w:fldChar w:fldCharType="begin"/>
        </w:r>
        <w:r>
          <w:instrText xml:space="preserve"> PAGEREF _Toc8177 \h </w:instrText>
        </w:r>
        <w:r>
          <w:fldChar w:fldCharType="separate"/>
        </w:r>
        <w:r>
          <w:t>14</w:t>
        </w:r>
        <w:r>
          <w:fldChar w:fldCharType="end"/>
        </w:r>
      </w:hyperlink>
    </w:p>
    <w:p>
      <w:pPr>
        <w:pStyle w:val="TOC2"/>
        <w:tabs>
          <w:tab w:val="right" w:leader="dot" w:pos="8306"/>
        </w:tabs>
      </w:pPr>
      <w:hyperlink w:anchor="_Toc11389" w:history="1">
        <w:r>
          <w:rPr>
            <w:rFonts w:ascii="仿宋" w:eastAsia="仿宋" w:hAnsi="仿宋" w:cs="仿宋" w:hint="eastAsia"/>
            <w:lang w:eastAsia="zh-CN"/>
          </w:rPr>
          <w:t>(一)、技术管理特点</w:t>
        </w:r>
        <w:r>
          <w:tab/>
        </w:r>
        <w:r>
          <w:fldChar w:fldCharType="begin"/>
        </w:r>
        <w:r>
          <w:instrText xml:space="preserve"> PAGEREF _Toc11389 \h </w:instrText>
        </w:r>
        <w:r>
          <w:fldChar w:fldCharType="separate"/>
        </w:r>
        <w:r>
          <w:t>14</w:t>
        </w:r>
        <w:r>
          <w:fldChar w:fldCharType="end"/>
        </w:r>
      </w:hyperlink>
    </w:p>
    <w:p>
      <w:pPr>
        <w:pStyle w:val="TOC2"/>
        <w:tabs>
          <w:tab w:val="right" w:leader="dot" w:pos="8306"/>
        </w:tabs>
      </w:pPr>
      <w:hyperlink w:anchor="_Toc23423" w:history="1">
        <w:r>
          <w:rPr>
            <w:rFonts w:ascii="仿宋" w:eastAsia="仿宋" w:hAnsi="仿宋" w:cs="仿宋" w:hint="eastAsia"/>
            <w:lang w:eastAsia="zh-CN"/>
          </w:rPr>
          <w:t>(二)、抗滴虫病药项目工艺技术设计方案</w:t>
        </w:r>
        <w:r>
          <w:tab/>
        </w:r>
        <w:r>
          <w:fldChar w:fldCharType="begin"/>
        </w:r>
        <w:r>
          <w:instrText xml:space="preserve"> PAGEREF _Toc23423 \h </w:instrText>
        </w:r>
        <w:r>
          <w:fldChar w:fldCharType="separate"/>
        </w:r>
        <w:r>
          <w:t>15</w:t>
        </w:r>
        <w:r>
          <w:fldChar w:fldCharType="end"/>
        </w:r>
      </w:hyperlink>
    </w:p>
    <w:p>
      <w:pPr>
        <w:pStyle w:val="TOC2"/>
        <w:tabs>
          <w:tab w:val="right" w:leader="dot" w:pos="8306"/>
        </w:tabs>
      </w:pPr>
      <w:hyperlink w:anchor="_Toc7996" w:history="1">
        <w:r>
          <w:rPr>
            <w:rFonts w:ascii="仿宋" w:eastAsia="仿宋" w:hAnsi="仿宋" w:cs="仿宋" w:hint="eastAsia"/>
            <w:lang w:eastAsia="zh-CN"/>
          </w:rPr>
          <w:t>(三)、设备选型方案</w:t>
        </w:r>
        <w:r>
          <w:tab/>
        </w:r>
        <w:r>
          <w:fldChar w:fldCharType="begin"/>
        </w:r>
        <w:r>
          <w:instrText xml:space="preserve"> PAGEREF _Toc7996 \h </w:instrText>
        </w:r>
        <w:r>
          <w:fldChar w:fldCharType="separate"/>
        </w:r>
        <w:r>
          <w:t>16</w:t>
        </w:r>
        <w:r>
          <w:fldChar w:fldCharType="end"/>
        </w:r>
      </w:hyperlink>
    </w:p>
    <w:p>
      <w:pPr>
        <w:pStyle w:val="TOC1"/>
        <w:tabs>
          <w:tab w:val="right" w:leader="dot" w:pos="8306"/>
        </w:tabs>
      </w:pPr>
      <w:hyperlink w:anchor="_Toc13737" w:history="1">
        <w:r>
          <w:rPr>
            <w:rFonts w:ascii="仿宋" w:eastAsia="仿宋" w:hAnsi="仿宋" w:cs="仿宋" w:hint="eastAsia"/>
            <w:lang w:eastAsia="zh-CN"/>
          </w:rPr>
          <w:t>六、抗滴虫病药项目可持续发展</w:t>
        </w:r>
        <w:r>
          <w:tab/>
        </w:r>
        <w:r>
          <w:fldChar w:fldCharType="begin"/>
        </w:r>
        <w:r>
          <w:instrText xml:space="preserve"> PAGEREF _Toc13737 \h </w:instrText>
        </w:r>
        <w:r>
          <w:fldChar w:fldCharType="separate"/>
        </w:r>
        <w:r>
          <w:t>17</w:t>
        </w:r>
        <w:r>
          <w:fldChar w:fldCharType="end"/>
        </w:r>
      </w:hyperlink>
    </w:p>
    <w:p>
      <w:pPr>
        <w:pStyle w:val="TOC2"/>
        <w:tabs>
          <w:tab w:val="right" w:leader="dot" w:pos="8306"/>
        </w:tabs>
      </w:pPr>
      <w:hyperlink w:anchor="_Toc4519" w:history="1">
        <w:r>
          <w:rPr>
            <w:rFonts w:ascii="仿宋" w:eastAsia="仿宋" w:hAnsi="仿宋" w:cs="仿宋" w:hint="eastAsia"/>
            <w:lang w:eastAsia="zh-CN"/>
          </w:rPr>
          <w:t>(一)、可持续战略与实践</w:t>
        </w:r>
        <w:r>
          <w:tab/>
        </w:r>
        <w:r>
          <w:fldChar w:fldCharType="begin"/>
        </w:r>
        <w:r>
          <w:instrText xml:space="preserve"> PAGEREF _Toc4519 \h </w:instrText>
        </w:r>
        <w:r>
          <w:fldChar w:fldCharType="separate"/>
        </w:r>
        <w:r>
          <w:t>17</w:t>
        </w:r>
        <w:r>
          <w:fldChar w:fldCharType="end"/>
        </w:r>
      </w:hyperlink>
    </w:p>
    <w:p>
      <w:pPr>
        <w:pStyle w:val="TOC2"/>
        <w:tabs>
          <w:tab w:val="right" w:leader="dot" w:pos="8306"/>
        </w:tabs>
      </w:pPr>
      <w:hyperlink w:anchor="_Toc4940" w:history="1">
        <w:r>
          <w:rPr>
            <w:rFonts w:ascii="仿宋" w:eastAsia="仿宋" w:hAnsi="仿宋" w:cs="仿宋" w:hint="eastAsia"/>
            <w:lang w:eastAsia="zh-CN"/>
          </w:rPr>
          <w:t>(二)、环保与社会责任</w:t>
        </w:r>
        <w:r>
          <w:tab/>
        </w:r>
        <w:r>
          <w:fldChar w:fldCharType="begin"/>
        </w:r>
        <w:r>
          <w:instrText xml:space="preserve"> PAGEREF _Toc4940 \h </w:instrText>
        </w:r>
        <w:r>
          <w:fldChar w:fldCharType="separate"/>
        </w:r>
        <w:r>
          <w:t>18</w:t>
        </w:r>
        <w:r>
          <w:fldChar w:fldCharType="end"/>
        </w:r>
      </w:hyperlink>
    </w:p>
    <w:p>
      <w:pPr>
        <w:pStyle w:val="TOC1"/>
        <w:tabs>
          <w:tab w:val="right" w:leader="dot" w:pos="8306"/>
        </w:tabs>
      </w:pPr>
      <w:hyperlink w:anchor="_Toc13108" w:history="1">
        <w:r>
          <w:rPr>
            <w:rFonts w:ascii="仿宋" w:eastAsia="仿宋" w:hAnsi="仿宋" w:cs="仿宋" w:hint="eastAsia"/>
            <w:lang w:eastAsia="zh-CN"/>
          </w:rPr>
          <w:t>七、生产安全保护</w:t>
        </w:r>
        <w:r>
          <w:tab/>
        </w:r>
        <w:r>
          <w:fldChar w:fldCharType="begin"/>
        </w:r>
        <w:r>
          <w:instrText xml:space="preserve"> PAGEREF _Toc13108 \h </w:instrText>
        </w:r>
        <w:r>
          <w:fldChar w:fldCharType="separate"/>
        </w:r>
        <w:r>
          <w:t>19</w:t>
        </w:r>
        <w:r>
          <w:fldChar w:fldCharType="end"/>
        </w:r>
      </w:hyperlink>
    </w:p>
    <w:p>
      <w:pPr>
        <w:pStyle w:val="TOC2"/>
        <w:tabs>
          <w:tab w:val="right" w:leader="dot" w:pos="8306"/>
        </w:tabs>
      </w:pPr>
      <w:hyperlink w:anchor="_Toc29670" w:history="1">
        <w:r>
          <w:rPr>
            <w:rFonts w:ascii="仿宋" w:eastAsia="仿宋" w:hAnsi="仿宋" w:cs="仿宋" w:hint="eastAsia"/>
            <w:lang w:eastAsia="zh-CN"/>
          </w:rPr>
          <w:t>(一)、消防安全</w:t>
        </w:r>
        <w:r>
          <w:tab/>
        </w:r>
        <w:r>
          <w:fldChar w:fldCharType="begin"/>
        </w:r>
        <w:r>
          <w:instrText xml:space="preserve"> PAGEREF _Toc29670 \h </w:instrText>
        </w:r>
        <w:r>
          <w:fldChar w:fldCharType="separate"/>
        </w:r>
        <w:r>
          <w:t>19</w:t>
        </w:r>
        <w:r>
          <w:fldChar w:fldCharType="end"/>
        </w:r>
      </w:hyperlink>
    </w:p>
    <w:p>
      <w:pPr>
        <w:pStyle w:val="TOC2"/>
        <w:tabs>
          <w:tab w:val="right" w:leader="dot" w:pos="8306"/>
        </w:tabs>
      </w:pPr>
      <w:hyperlink w:anchor="_Toc25534" w:history="1">
        <w:r>
          <w:rPr>
            <w:rFonts w:ascii="仿宋" w:eastAsia="仿宋" w:hAnsi="仿宋" w:cs="仿宋" w:hint="eastAsia"/>
            <w:lang w:eastAsia="zh-CN"/>
          </w:rPr>
          <w:t>(二)、防火防爆总图布置措施</w:t>
        </w:r>
        <w:r>
          <w:tab/>
        </w:r>
        <w:r>
          <w:fldChar w:fldCharType="begin"/>
        </w:r>
        <w:r>
          <w:instrText xml:space="preserve"> PAGEREF _Toc25534 \h </w:instrText>
        </w:r>
        <w:r>
          <w:fldChar w:fldCharType="separate"/>
        </w:r>
        <w:r>
          <w:t>20</w:t>
        </w:r>
        <w:r>
          <w:fldChar w:fldCharType="end"/>
        </w:r>
      </w:hyperlink>
    </w:p>
    <w:p>
      <w:pPr>
        <w:pStyle w:val="TOC2"/>
        <w:tabs>
          <w:tab w:val="right" w:leader="dot" w:pos="8306"/>
        </w:tabs>
      </w:pPr>
      <w:hyperlink w:anchor="_Toc1244" w:history="1">
        <w:r>
          <w:rPr>
            <w:rFonts w:ascii="仿宋" w:eastAsia="仿宋" w:hAnsi="仿宋" w:cs="仿宋" w:hint="eastAsia"/>
            <w:lang w:eastAsia="zh-CN"/>
          </w:rPr>
          <w:t>(三)、自然灾害防范措施</w:t>
        </w:r>
        <w:r>
          <w:tab/>
        </w:r>
        <w:r>
          <w:fldChar w:fldCharType="begin"/>
        </w:r>
        <w:r>
          <w:instrText xml:space="preserve"> PAGEREF _Toc1244 \h </w:instrText>
        </w:r>
        <w:r>
          <w:fldChar w:fldCharType="separate"/>
        </w:r>
        <w:r>
          <w:t>21</w:t>
        </w:r>
        <w:r>
          <w:fldChar w:fldCharType="end"/>
        </w:r>
      </w:hyperlink>
    </w:p>
    <w:p>
      <w:pPr>
        <w:pStyle w:val="TOC2"/>
        <w:tabs>
          <w:tab w:val="right" w:leader="dot" w:pos="8306"/>
        </w:tabs>
      </w:pPr>
      <w:hyperlink w:anchor="_Toc31815" w:history="1">
        <w:r>
          <w:rPr>
            <w:rFonts w:ascii="仿宋" w:eastAsia="仿宋" w:hAnsi="仿宋" w:cs="仿宋" w:hint="eastAsia"/>
            <w:lang w:eastAsia="zh-CN"/>
          </w:rPr>
          <w:t>(四)、安全色及安全标志使用要求</w:t>
        </w:r>
        <w:r>
          <w:tab/>
        </w:r>
        <w:r>
          <w:fldChar w:fldCharType="begin"/>
        </w:r>
        <w:r>
          <w:instrText xml:space="preserve"> PAGEREF _Toc31815 \h </w:instrText>
        </w:r>
        <w:r>
          <w:fldChar w:fldCharType="separate"/>
        </w:r>
        <w:r>
          <w:t>22</w:t>
        </w:r>
        <w:r>
          <w:fldChar w:fldCharType="end"/>
        </w:r>
      </w:hyperlink>
    </w:p>
    <w:p>
      <w:pPr>
        <w:pStyle w:val="TOC2"/>
        <w:tabs>
          <w:tab w:val="right" w:leader="dot" w:pos="8306"/>
        </w:tabs>
      </w:pPr>
      <w:hyperlink w:anchor="_Toc16292" w:history="1">
        <w:r>
          <w:rPr>
            <w:rFonts w:ascii="仿宋" w:eastAsia="仿宋" w:hAnsi="仿宋" w:cs="仿宋" w:hint="eastAsia"/>
            <w:lang w:eastAsia="zh-CN"/>
          </w:rPr>
          <w:t>(五)、防尘防毒措施</w:t>
        </w:r>
        <w:r>
          <w:tab/>
        </w:r>
        <w:r>
          <w:fldChar w:fldCharType="begin"/>
        </w:r>
        <w:r>
          <w:instrText xml:space="preserve"> PAGEREF _Toc16292 \h </w:instrText>
        </w:r>
        <w:r>
          <w:fldChar w:fldCharType="separate"/>
        </w:r>
        <w:r>
          <w:t>23</w:t>
        </w:r>
        <w:r>
          <w:fldChar w:fldCharType="end"/>
        </w:r>
      </w:hyperlink>
    </w:p>
    <w:p>
      <w:pPr>
        <w:pStyle w:val="TOC2"/>
        <w:tabs>
          <w:tab w:val="right" w:leader="dot" w:pos="8306"/>
        </w:tabs>
      </w:pPr>
      <w:hyperlink w:anchor="_Toc2785" w:history="1">
        <w:r>
          <w:rPr>
            <w:rFonts w:ascii="仿宋" w:eastAsia="仿宋" w:hAnsi="仿宋" w:cs="仿宋" w:hint="eastAsia"/>
            <w:lang w:eastAsia="zh-CN"/>
          </w:rPr>
          <w:t>(六)、防静电、触电防护及防雷措施</w:t>
        </w:r>
        <w:r>
          <w:tab/>
        </w:r>
        <w:r>
          <w:fldChar w:fldCharType="begin"/>
        </w:r>
        <w:r>
          <w:instrText xml:space="preserve"> PAGEREF _Toc2785 \h </w:instrText>
        </w:r>
        <w:r>
          <w:fldChar w:fldCharType="separate"/>
        </w:r>
        <w:r>
          <w:t>24</w:t>
        </w:r>
        <w:r>
          <w:fldChar w:fldCharType="end"/>
        </w:r>
      </w:hyperlink>
    </w:p>
    <w:p>
      <w:pPr>
        <w:pStyle w:val="TOC2"/>
        <w:tabs>
          <w:tab w:val="right" w:leader="dot" w:pos="8306"/>
        </w:tabs>
      </w:pPr>
      <w:hyperlink w:anchor="_Toc29342" w:history="1">
        <w:r>
          <w:rPr>
            <w:rFonts w:ascii="仿宋" w:eastAsia="仿宋" w:hAnsi="仿宋" w:cs="仿宋" w:hint="eastAsia"/>
            <w:lang w:eastAsia="zh-CN"/>
          </w:rPr>
          <w:t>(七)、机械设备安全保障措施</w:t>
        </w:r>
        <w:r>
          <w:tab/>
        </w:r>
        <w:r>
          <w:fldChar w:fldCharType="begin"/>
        </w:r>
        <w:r>
          <w:instrText xml:space="preserve"> PAGEREF _Toc29342 \h </w:instrText>
        </w:r>
        <w:r>
          <w:fldChar w:fldCharType="separate"/>
        </w:r>
        <w:r>
          <w:t>25</w:t>
        </w:r>
        <w:r>
          <w:fldChar w:fldCharType="end"/>
        </w:r>
      </w:hyperlink>
    </w:p>
    <w:p>
      <w:pPr>
        <w:pStyle w:val="TOC1"/>
        <w:tabs>
          <w:tab w:val="right" w:leader="dot" w:pos="8306"/>
        </w:tabs>
      </w:pPr>
      <w:hyperlink w:anchor="_Toc697" w:history="1">
        <w:r>
          <w:rPr>
            <w:rFonts w:ascii="仿宋" w:eastAsia="仿宋" w:hAnsi="仿宋" w:cs="仿宋" w:hint="eastAsia"/>
            <w:lang w:eastAsia="zh-CN"/>
          </w:rPr>
          <w:t>八、抗滴虫病药项目社会影响</w:t>
        </w:r>
        <w:r>
          <w:tab/>
        </w:r>
        <w:r>
          <w:fldChar w:fldCharType="begin"/>
        </w:r>
        <w:r>
          <w:instrText xml:space="preserve"> PAGEREF _Toc697 \h </w:instrText>
        </w:r>
        <w:r>
          <w:fldChar w:fldCharType="separate"/>
        </w:r>
        <w:r>
          <w:t>27</w:t>
        </w:r>
        <w:r>
          <w:fldChar w:fldCharType="end"/>
        </w:r>
      </w:hyperlink>
    </w:p>
    <w:p>
      <w:pPr>
        <w:pStyle w:val="TOC2"/>
        <w:tabs>
          <w:tab w:val="right" w:leader="dot" w:pos="8306"/>
        </w:tabs>
      </w:pPr>
      <w:hyperlink w:anchor="_Toc20837" w:history="1">
        <w:r>
          <w:rPr>
            <w:rFonts w:ascii="仿宋" w:eastAsia="仿宋" w:hAnsi="仿宋" w:cs="仿宋" w:hint="eastAsia"/>
            <w:lang w:eastAsia="zh-CN"/>
          </w:rPr>
          <w:t>(一)、社会责任与义务</w:t>
        </w:r>
        <w:r>
          <w:tab/>
        </w:r>
        <w:r>
          <w:fldChar w:fldCharType="begin"/>
        </w:r>
        <w:r>
          <w:instrText xml:space="preserve"> PAGEREF _Toc20837 \h </w:instrText>
        </w:r>
        <w:r>
          <w:fldChar w:fldCharType="separate"/>
        </w:r>
        <w:r>
          <w:t>27</w:t>
        </w:r>
        <w:r>
          <w:fldChar w:fldCharType="end"/>
        </w:r>
      </w:hyperlink>
    </w:p>
    <w:p>
      <w:pPr>
        <w:pStyle w:val="TOC2"/>
        <w:tabs>
          <w:tab w:val="right" w:leader="dot" w:pos="8306"/>
        </w:tabs>
      </w:pPr>
      <w:hyperlink w:anchor="_Toc10647" w:history="1">
        <w:r>
          <w:rPr>
            <w:rFonts w:ascii="仿宋" w:eastAsia="仿宋" w:hAnsi="仿宋" w:cs="仿宋" w:hint="eastAsia"/>
            <w:lang w:eastAsia="zh-CN"/>
          </w:rPr>
          <w:t>(二)、社会参与与沟通</w:t>
        </w:r>
        <w:r>
          <w:tab/>
        </w:r>
        <w:r>
          <w:fldChar w:fldCharType="begin"/>
        </w:r>
        <w:r>
          <w:instrText xml:space="preserve"> PAGEREF _Toc10647 \h </w:instrText>
        </w:r>
        <w:r>
          <w:fldChar w:fldCharType="separate"/>
        </w:r>
        <w:r>
          <w:t>28</w:t>
        </w:r>
        <w:r>
          <w:fldChar w:fldCharType="end"/>
        </w:r>
      </w:hyperlink>
    </w:p>
    <w:p>
      <w:pPr>
        <w:pStyle w:val="TOC1"/>
        <w:tabs>
          <w:tab w:val="right" w:leader="dot" w:pos="8306"/>
        </w:tabs>
      </w:pPr>
      <w:hyperlink w:anchor="_Toc20691" w:history="1">
        <w:r>
          <w:rPr>
            <w:rFonts w:ascii="仿宋" w:eastAsia="仿宋" w:hAnsi="仿宋" w:cs="仿宋" w:hint="eastAsia"/>
            <w:lang w:eastAsia="zh-CN"/>
          </w:rPr>
          <w:t>九、抗滴虫病药项目经营效益</w:t>
        </w:r>
        <w:r>
          <w:tab/>
        </w:r>
        <w:r>
          <w:fldChar w:fldCharType="begin"/>
        </w:r>
        <w:r>
          <w:instrText xml:space="preserve"> PAGEREF _Toc20691 \h </w:instrText>
        </w:r>
        <w:r>
          <w:fldChar w:fldCharType="separate"/>
        </w:r>
        <w:r>
          <w:t>29</w:t>
        </w:r>
        <w:r>
          <w:fldChar w:fldCharType="end"/>
        </w:r>
      </w:hyperlink>
    </w:p>
    <w:p>
      <w:pPr>
        <w:pStyle w:val="TOC2"/>
        <w:tabs>
          <w:tab w:val="right" w:leader="dot" w:pos="8306"/>
        </w:tabs>
      </w:pPr>
      <w:hyperlink w:anchor="_Toc5717" w:history="1">
        <w:r>
          <w:rPr>
            <w:rFonts w:ascii="仿宋" w:eastAsia="仿宋" w:hAnsi="仿宋" w:cs="仿宋" w:hint="eastAsia"/>
            <w:lang w:eastAsia="zh-CN"/>
          </w:rPr>
          <w:t>(一)、经济评价财务测算</w:t>
        </w:r>
        <w:r>
          <w:tab/>
        </w:r>
        <w:r>
          <w:fldChar w:fldCharType="begin"/>
        </w:r>
        <w:r>
          <w:instrText xml:space="preserve"> PAGEREF _Toc5717 \h </w:instrText>
        </w:r>
        <w:r>
          <w:fldChar w:fldCharType="separate"/>
        </w:r>
        <w:r>
          <w:t>29</w:t>
        </w:r>
        <w:r>
          <w:fldChar w:fldCharType="end"/>
        </w:r>
      </w:hyperlink>
    </w:p>
    <w:p>
      <w:pPr>
        <w:pStyle w:val="TOC2"/>
        <w:tabs>
          <w:tab w:val="right" w:leader="dot" w:pos="8306"/>
        </w:tabs>
      </w:pPr>
      <w:hyperlink w:anchor="_Toc29723" w:history="1">
        <w:r>
          <w:rPr>
            <w:rFonts w:ascii="仿宋" w:eastAsia="仿宋" w:hAnsi="仿宋" w:cs="仿宋" w:hint="eastAsia"/>
            <w:lang w:eastAsia="zh-CN"/>
          </w:rPr>
          <w:t>(二)、抗滴虫病药项目盈利能力分析</w:t>
        </w:r>
        <w:r>
          <w:tab/>
        </w:r>
        <w:r>
          <w:fldChar w:fldCharType="begin"/>
        </w:r>
        <w:r>
          <w:instrText xml:space="preserve"> PAGEREF _Toc29723 \h </w:instrText>
        </w:r>
        <w:r>
          <w:fldChar w:fldCharType="separate"/>
        </w:r>
        <w:r>
          <w:t>30</w:t>
        </w:r>
        <w:r>
          <w:fldChar w:fldCharType="end"/>
        </w:r>
      </w:hyperlink>
    </w:p>
    <w:p>
      <w:pPr>
        <w:pStyle w:val="TOC1"/>
        <w:tabs>
          <w:tab w:val="right" w:leader="dot" w:pos="8306"/>
        </w:tabs>
      </w:pPr>
      <w:hyperlink w:anchor="_Toc28699" w:history="1">
        <w:r>
          <w:rPr>
            <w:rFonts w:ascii="仿宋" w:eastAsia="仿宋" w:hAnsi="仿宋" w:cs="仿宋" w:hint="eastAsia"/>
            <w:lang w:eastAsia="zh-CN"/>
          </w:rPr>
          <w:t>十、抗滴虫病药项目人力资源管理</w:t>
        </w:r>
        <w:r>
          <w:tab/>
        </w:r>
        <w:r>
          <w:fldChar w:fldCharType="begin"/>
        </w:r>
        <w:r>
          <w:instrText xml:space="preserve"> PAGEREF _Toc28699 \h </w:instrText>
        </w:r>
        <w:r>
          <w:fldChar w:fldCharType="separate"/>
        </w:r>
        <w:r>
          <w:t>31</w:t>
        </w:r>
        <w:r>
          <w:fldChar w:fldCharType="end"/>
        </w:r>
      </w:hyperlink>
    </w:p>
    <w:p>
      <w:pPr>
        <w:pStyle w:val="TOC2"/>
        <w:tabs>
          <w:tab w:val="right" w:leader="dot" w:pos="8306"/>
        </w:tabs>
      </w:pPr>
      <w:hyperlink w:anchor="_Toc7062" w:history="1">
        <w:r>
          <w:rPr>
            <w:rFonts w:ascii="仿宋" w:eastAsia="仿宋" w:hAnsi="仿宋" w:cs="仿宋" w:hint="eastAsia"/>
            <w:lang w:eastAsia="zh-CN"/>
          </w:rPr>
          <w:t>(一)、建立健全的预算管理制度</w:t>
        </w:r>
        <w:r>
          <w:tab/>
        </w:r>
        <w:r>
          <w:fldChar w:fldCharType="begin"/>
        </w:r>
        <w:r>
          <w:instrText xml:space="preserve"> PAGEREF _Toc7062 \h </w:instrText>
        </w:r>
        <w:r>
          <w:fldChar w:fldCharType="separate"/>
        </w:r>
        <w:r>
          <w:t>31</w:t>
        </w:r>
        <w:r>
          <w:fldChar w:fldCharType="end"/>
        </w:r>
      </w:hyperlink>
    </w:p>
    <w:p>
      <w:pPr>
        <w:pStyle w:val="TOC2"/>
        <w:tabs>
          <w:tab w:val="right" w:leader="dot" w:pos="8306"/>
        </w:tabs>
      </w:pPr>
      <w:hyperlink w:anchor="_Toc23647" w:history="1">
        <w:r>
          <w:rPr>
            <w:rFonts w:ascii="仿宋" w:eastAsia="仿宋" w:hAnsi="仿宋" w:cs="仿宋" w:hint="eastAsia"/>
            <w:lang w:eastAsia="zh-CN"/>
          </w:rPr>
          <w:t>(二)、加强资金流动监控</w:t>
        </w:r>
        <w:r>
          <w:tab/>
        </w:r>
        <w:r>
          <w:fldChar w:fldCharType="begin"/>
        </w:r>
        <w:r>
          <w:instrText xml:space="preserve"> PAGEREF _Toc23647 \h </w:instrText>
        </w:r>
        <w:r>
          <w:fldChar w:fldCharType="separate"/>
        </w:r>
        <w:r>
          <w:t>32</w:t>
        </w:r>
        <w:r>
          <w:fldChar w:fldCharType="end"/>
        </w:r>
      </w:hyperlink>
    </w:p>
    <w:p>
      <w:pPr>
        <w:pStyle w:val="TOC2"/>
        <w:tabs>
          <w:tab w:val="right" w:leader="dot" w:pos="8306"/>
        </w:tabs>
      </w:pPr>
      <w:hyperlink w:anchor="_Toc11079" w:history="1">
        <w:r>
          <w:rPr>
            <w:rFonts w:ascii="仿宋" w:eastAsia="仿宋" w:hAnsi="仿宋" w:cs="仿宋" w:hint="eastAsia"/>
            <w:lang w:eastAsia="zh-CN"/>
          </w:rPr>
          <w:t>(三)、制定完善的风险控制机制</w:t>
        </w:r>
        <w:r>
          <w:tab/>
        </w:r>
        <w:r>
          <w:fldChar w:fldCharType="begin"/>
        </w:r>
        <w:r>
          <w:instrText xml:space="preserve"> PAGEREF _Toc11079 \h </w:instrText>
        </w:r>
        <w:r>
          <w:fldChar w:fldCharType="separate"/>
        </w:r>
        <w:r>
          <w:t>33</w:t>
        </w:r>
        <w:r>
          <w:fldChar w:fldCharType="end"/>
        </w:r>
      </w:hyperlink>
    </w:p>
    <w:p>
      <w:pPr>
        <w:pStyle w:val="TOC2"/>
        <w:tabs>
          <w:tab w:val="right" w:leader="dot" w:pos="8306"/>
        </w:tabs>
      </w:pPr>
      <w:hyperlink w:anchor="_Toc14839" w:history="1">
        <w:r>
          <w:rPr>
            <w:rFonts w:ascii="仿宋" w:eastAsia="仿宋" w:hAnsi="仿宋" w:cs="仿宋" w:hint="eastAsia"/>
            <w:lang w:eastAsia="zh-CN"/>
          </w:rPr>
          <w:t>(四)、优化成本管理</w:t>
        </w:r>
        <w:r>
          <w:tab/>
        </w:r>
        <w:r>
          <w:fldChar w:fldCharType="begin"/>
        </w:r>
        <w:r>
          <w:instrText xml:space="preserve"> PAGEREF _Toc14839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94" w:history="1">
        <w:r>
          <w:rPr>
            <w:rFonts w:ascii="仿宋" w:eastAsia="仿宋" w:hAnsi="仿宋" w:cs="仿宋" w:hint="eastAsia"/>
            <w:lang w:eastAsia="zh-CN"/>
          </w:rPr>
          <w:t>十一、抗滴虫病药项目创新与研发</w:t>
        </w:r>
        <w:r>
          <w:tab/>
        </w:r>
        <w:r>
          <w:fldChar w:fldCharType="begin"/>
        </w:r>
        <w:r>
          <w:instrText xml:space="preserve"> PAGEREF _Toc19994 \h </w:instrText>
        </w:r>
        <w:r>
          <w:fldChar w:fldCharType="separate"/>
        </w:r>
        <w:r>
          <w:t>36</w:t>
        </w:r>
        <w:r>
          <w:fldChar w:fldCharType="end"/>
        </w:r>
      </w:hyperlink>
    </w:p>
    <w:p>
      <w:pPr>
        <w:pStyle w:val="TOC2"/>
        <w:tabs>
          <w:tab w:val="right" w:leader="dot" w:pos="8306"/>
        </w:tabs>
      </w:pPr>
      <w:hyperlink w:anchor="_Toc31177" w:history="1">
        <w:r>
          <w:rPr>
            <w:rFonts w:ascii="仿宋" w:eastAsia="仿宋" w:hAnsi="仿宋" w:cs="仿宋" w:hint="eastAsia"/>
            <w:lang w:eastAsia="zh-CN"/>
          </w:rPr>
          <w:t>(一)、创新策略与方向</w:t>
        </w:r>
        <w:r>
          <w:tab/>
        </w:r>
        <w:r>
          <w:fldChar w:fldCharType="begin"/>
        </w:r>
        <w:r>
          <w:instrText xml:space="preserve"> PAGEREF _Toc31177 \h </w:instrText>
        </w:r>
        <w:r>
          <w:fldChar w:fldCharType="separate"/>
        </w:r>
        <w:r>
          <w:t>36</w:t>
        </w:r>
        <w:r>
          <w:fldChar w:fldCharType="end"/>
        </w:r>
      </w:hyperlink>
    </w:p>
    <w:p>
      <w:pPr>
        <w:pStyle w:val="TOC2"/>
        <w:tabs>
          <w:tab w:val="right" w:leader="dot" w:pos="8306"/>
        </w:tabs>
      </w:pPr>
      <w:hyperlink w:anchor="_Toc1123" w:history="1">
        <w:r>
          <w:rPr>
            <w:rFonts w:ascii="仿宋" w:eastAsia="仿宋" w:hAnsi="仿宋" w:cs="仿宋" w:hint="eastAsia"/>
            <w:lang w:eastAsia="zh-CN"/>
          </w:rPr>
          <w:t>(二)、研发规划与投入</w:t>
        </w:r>
        <w:r>
          <w:tab/>
        </w:r>
        <w:r>
          <w:fldChar w:fldCharType="begin"/>
        </w:r>
        <w:r>
          <w:instrText xml:space="preserve"> PAGEREF _Toc1123 \h </w:instrText>
        </w:r>
        <w:r>
          <w:fldChar w:fldCharType="separate"/>
        </w:r>
        <w:r>
          <w:t>37</w:t>
        </w:r>
        <w:r>
          <w:fldChar w:fldCharType="end"/>
        </w:r>
      </w:hyperlink>
    </w:p>
    <w:p>
      <w:pPr>
        <w:pStyle w:val="TOC1"/>
        <w:tabs>
          <w:tab w:val="right" w:leader="dot" w:pos="8306"/>
        </w:tabs>
      </w:pPr>
      <w:hyperlink w:anchor="_Toc10708" w:history="1">
        <w:r>
          <w:rPr>
            <w:rFonts w:ascii="仿宋" w:eastAsia="仿宋" w:hAnsi="仿宋" w:cs="仿宋" w:hint="eastAsia"/>
            <w:lang w:eastAsia="zh-CN"/>
          </w:rPr>
          <w:t>十二、抗滴虫病药项目技术管理</w:t>
        </w:r>
        <w:r>
          <w:tab/>
        </w:r>
        <w:r>
          <w:fldChar w:fldCharType="begin"/>
        </w:r>
        <w:r>
          <w:instrText xml:space="preserve"> PAGEREF _Toc10708 \h </w:instrText>
        </w:r>
        <w:r>
          <w:fldChar w:fldCharType="separate"/>
        </w:r>
        <w:r>
          <w:t>39</w:t>
        </w:r>
        <w:r>
          <w:fldChar w:fldCharType="end"/>
        </w:r>
      </w:hyperlink>
    </w:p>
    <w:p>
      <w:pPr>
        <w:pStyle w:val="TOC2"/>
        <w:tabs>
          <w:tab w:val="right" w:leader="dot" w:pos="8306"/>
        </w:tabs>
      </w:pPr>
      <w:hyperlink w:anchor="_Toc24372" w:history="1">
        <w:r>
          <w:rPr>
            <w:rFonts w:ascii="仿宋" w:eastAsia="仿宋" w:hAnsi="仿宋" w:cs="仿宋" w:hint="eastAsia"/>
            <w:lang w:eastAsia="zh-CN"/>
          </w:rPr>
          <w:t>(一)、技术方案选用方向</w:t>
        </w:r>
        <w:r>
          <w:tab/>
        </w:r>
        <w:r>
          <w:fldChar w:fldCharType="begin"/>
        </w:r>
        <w:r>
          <w:instrText xml:space="preserve"> PAGEREF _Toc24372 \h </w:instrText>
        </w:r>
        <w:r>
          <w:fldChar w:fldCharType="separate"/>
        </w:r>
        <w:r>
          <w:t>39</w:t>
        </w:r>
        <w:r>
          <w:fldChar w:fldCharType="end"/>
        </w:r>
      </w:hyperlink>
    </w:p>
    <w:p>
      <w:pPr>
        <w:pStyle w:val="TOC2"/>
        <w:tabs>
          <w:tab w:val="right" w:leader="dot" w:pos="8306"/>
        </w:tabs>
      </w:pPr>
      <w:hyperlink w:anchor="_Toc11689" w:history="1">
        <w:r>
          <w:rPr>
            <w:rFonts w:ascii="仿宋" w:eastAsia="仿宋" w:hAnsi="仿宋" w:cs="仿宋" w:hint="eastAsia"/>
            <w:lang w:eastAsia="zh-CN"/>
          </w:rPr>
          <w:t>(二)、工艺技术方案选用原则</w:t>
        </w:r>
        <w:r>
          <w:tab/>
        </w:r>
        <w:r>
          <w:fldChar w:fldCharType="begin"/>
        </w:r>
        <w:r>
          <w:instrText xml:space="preserve"> PAGEREF _Toc11689 \h </w:instrText>
        </w:r>
        <w:r>
          <w:fldChar w:fldCharType="separate"/>
        </w:r>
        <w:r>
          <w:t>41</w:t>
        </w:r>
        <w:r>
          <w:fldChar w:fldCharType="end"/>
        </w:r>
      </w:hyperlink>
    </w:p>
    <w:p>
      <w:pPr>
        <w:pStyle w:val="TOC2"/>
        <w:tabs>
          <w:tab w:val="right" w:leader="dot" w:pos="8306"/>
        </w:tabs>
      </w:pPr>
      <w:hyperlink w:anchor="_Toc6014" w:history="1">
        <w:r>
          <w:rPr>
            <w:rFonts w:ascii="仿宋" w:eastAsia="仿宋" w:hAnsi="仿宋" w:cs="仿宋" w:hint="eastAsia"/>
            <w:lang w:eastAsia="zh-CN"/>
          </w:rPr>
          <w:t>(三)、工艺技术方案要求</w:t>
        </w:r>
        <w:r>
          <w:tab/>
        </w:r>
        <w:r>
          <w:fldChar w:fldCharType="begin"/>
        </w:r>
        <w:r>
          <w:instrText xml:space="preserve"> PAGEREF _Toc6014 \h </w:instrText>
        </w:r>
        <w:r>
          <w:fldChar w:fldCharType="separate"/>
        </w:r>
        <w:r>
          <w:t>43</w:t>
        </w:r>
        <w:r>
          <w:fldChar w:fldCharType="end"/>
        </w:r>
      </w:hyperlink>
    </w:p>
    <w:p>
      <w:pPr>
        <w:pStyle w:val="TOC1"/>
        <w:tabs>
          <w:tab w:val="right" w:leader="dot" w:pos="8306"/>
        </w:tabs>
      </w:pPr>
      <w:hyperlink w:anchor="_Toc14225" w:history="1">
        <w:r>
          <w:rPr>
            <w:rFonts w:ascii="仿宋" w:eastAsia="仿宋" w:hAnsi="仿宋" w:cs="仿宋" w:hint="eastAsia"/>
            <w:lang w:eastAsia="zh-CN"/>
          </w:rPr>
          <w:t>十三、抗滴虫病药项目治理与监督</w:t>
        </w:r>
        <w:r>
          <w:tab/>
        </w:r>
        <w:r>
          <w:fldChar w:fldCharType="begin"/>
        </w:r>
        <w:r>
          <w:instrText xml:space="preserve"> PAGEREF _Toc14225 \h </w:instrText>
        </w:r>
        <w:r>
          <w:fldChar w:fldCharType="separate"/>
        </w:r>
        <w:r>
          <w:t>45</w:t>
        </w:r>
        <w:r>
          <w:fldChar w:fldCharType="end"/>
        </w:r>
      </w:hyperlink>
    </w:p>
    <w:p>
      <w:pPr>
        <w:pStyle w:val="TOC2"/>
        <w:tabs>
          <w:tab w:val="right" w:leader="dot" w:pos="8306"/>
        </w:tabs>
      </w:pPr>
      <w:hyperlink w:anchor="_Toc26393" w:history="1">
        <w:r>
          <w:rPr>
            <w:rFonts w:ascii="仿宋" w:eastAsia="仿宋" w:hAnsi="仿宋" w:cs="仿宋" w:hint="eastAsia"/>
            <w:lang w:eastAsia="zh-CN"/>
          </w:rPr>
          <w:t>(一)、抗滴虫病药项目治理结构</w:t>
        </w:r>
        <w:r>
          <w:tab/>
        </w:r>
        <w:r>
          <w:fldChar w:fldCharType="begin"/>
        </w:r>
        <w:r>
          <w:instrText xml:space="preserve"> PAGEREF _Toc26393 \h </w:instrText>
        </w:r>
        <w:r>
          <w:fldChar w:fldCharType="separate"/>
        </w:r>
        <w:r>
          <w:t>45</w:t>
        </w:r>
        <w:r>
          <w:fldChar w:fldCharType="end"/>
        </w:r>
      </w:hyperlink>
    </w:p>
    <w:p>
      <w:pPr>
        <w:pStyle w:val="TOC2"/>
        <w:tabs>
          <w:tab w:val="right" w:leader="dot" w:pos="8306"/>
        </w:tabs>
      </w:pPr>
      <w:hyperlink w:anchor="_Toc28651" w:history="1">
        <w:r>
          <w:rPr>
            <w:rFonts w:ascii="仿宋" w:eastAsia="仿宋" w:hAnsi="仿宋" w:cs="仿宋" w:hint="eastAsia"/>
            <w:lang w:eastAsia="zh-CN"/>
          </w:rPr>
          <w:t>(二)、监督与审计</w:t>
        </w:r>
        <w:r>
          <w:tab/>
        </w:r>
        <w:r>
          <w:fldChar w:fldCharType="begin"/>
        </w:r>
        <w:r>
          <w:instrText xml:space="preserve"> PAGEREF _Toc28651 \h </w:instrText>
        </w:r>
        <w:r>
          <w:fldChar w:fldCharType="separate"/>
        </w:r>
        <w:r>
          <w:t>47</w:t>
        </w:r>
        <w:r>
          <w:fldChar w:fldCharType="end"/>
        </w:r>
      </w:hyperlink>
    </w:p>
    <w:p>
      <w:pPr>
        <w:pStyle w:val="TOC1"/>
        <w:tabs>
          <w:tab w:val="right" w:leader="dot" w:pos="8306"/>
        </w:tabs>
      </w:pPr>
      <w:hyperlink w:anchor="_Toc31526" w:history="1">
        <w:r>
          <w:rPr>
            <w:rFonts w:ascii="仿宋" w:eastAsia="仿宋" w:hAnsi="仿宋" w:cs="仿宋" w:hint="eastAsia"/>
            <w:lang w:eastAsia="zh-CN"/>
          </w:rPr>
          <w:t>十四、质量管理体系</w:t>
        </w:r>
        <w:r>
          <w:tab/>
        </w:r>
        <w:r>
          <w:fldChar w:fldCharType="begin"/>
        </w:r>
        <w:r>
          <w:instrText xml:space="preserve"> PAGEREF _Toc31526 \h </w:instrText>
        </w:r>
        <w:r>
          <w:fldChar w:fldCharType="separate"/>
        </w:r>
        <w:r>
          <w:t>48</w:t>
        </w:r>
        <w:r>
          <w:fldChar w:fldCharType="end"/>
        </w:r>
      </w:hyperlink>
    </w:p>
    <w:p>
      <w:pPr>
        <w:pStyle w:val="TOC2"/>
        <w:tabs>
          <w:tab w:val="right" w:leader="dot" w:pos="8306"/>
        </w:tabs>
      </w:pPr>
      <w:hyperlink w:anchor="_Toc25746" w:history="1">
        <w:r>
          <w:rPr>
            <w:rFonts w:ascii="仿宋" w:eastAsia="仿宋" w:hAnsi="仿宋" w:cs="仿宋" w:hint="eastAsia"/>
            <w:lang w:eastAsia="zh-CN"/>
          </w:rPr>
          <w:t>(一)、质量目标与方针</w:t>
        </w:r>
        <w:r>
          <w:tab/>
        </w:r>
        <w:r>
          <w:fldChar w:fldCharType="begin"/>
        </w:r>
        <w:r>
          <w:instrText xml:space="preserve"> PAGEREF _Toc25746 \h </w:instrText>
        </w:r>
        <w:r>
          <w:fldChar w:fldCharType="separate"/>
        </w:r>
        <w:r>
          <w:t>48</w:t>
        </w:r>
        <w:r>
          <w:fldChar w:fldCharType="end"/>
        </w:r>
      </w:hyperlink>
    </w:p>
    <w:p>
      <w:pPr>
        <w:pStyle w:val="TOC2"/>
        <w:tabs>
          <w:tab w:val="right" w:leader="dot" w:pos="8306"/>
        </w:tabs>
      </w:pPr>
      <w:hyperlink w:anchor="_Toc21096" w:history="1">
        <w:r>
          <w:rPr>
            <w:rFonts w:ascii="仿宋" w:eastAsia="仿宋" w:hAnsi="仿宋" w:cs="仿宋" w:hint="eastAsia"/>
            <w:lang w:eastAsia="zh-CN"/>
          </w:rPr>
          <w:t>(二)、质量管理责任</w:t>
        </w:r>
        <w:r>
          <w:tab/>
        </w:r>
        <w:r>
          <w:fldChar w:fldCharType="begin"/>
        </w:r>
        <w:r>
          <w:instrText xml:space="preserve"> PAGEREF _Toc21096 \h </w:instrText>
        </w:r>
        <w:r>
          <w:fldChar w:fldCharType="separate"/>
        </w:r>
        <w:r>
          <w:t>49</w:t>
        </w:r>
        <w:r>
          <w:fldChar w:fldCharType="end"/>
        </w:r>
      </w:hyperlink>
    </w:p>
    <w:p>
      <w:pPr>
        <w:pStyle w:val="TOC2"/>
        <w:tabs>
          <w:tab w:val="right" w:leader="dot" w:pos="8306"/>
        </w:tabs>
      </w:pPr>
      <w:hyperlink w:anchor="_Toc26691" w:history="1">
        <w:r>
          <w:rPr>
            <w:rFonts w:ascii="仿宋" w:eastAsia="仿宋" w:hAnsi="仿宋" w:cs="仿宋" w:hint="eastAsia"/>
            <w:lang w:eastAsia="zh-CN"/>
          </w:rPr>
          <w:t>(三)、质量管理体系文件</w:t>
        </w:r>
        <w:r>
          <w:tab/>
        </w:r>
        <w:r>
          <w:fldChar w:fldCharType="begin"/>
        </w:r>
        <w:r>
          <w:instrText xml:space="preserve"> PAGEREF _Toc26691 \h </w:instrText>
        </w:r>
        <w:r>
          <w:fldChar w:fldCharType="separate"/>
        </w:r>
        <w:r>
          <w:t>51</w:t>
        </w:r>
        <w:r>
          <w:fldChar w:fldCharType="end"/>
        </w:r>
      </w:hyperlink>
    </w:p>
    <w:p>
      <w:pPr>
        <w:pStyle w:val="TOC2"/>
        <w:tabs>
          <w:tab w:val="right" w:leader="dot" w:pos="8306"/>
        </w:tabs>
      </w:pPr>
      <w:hyperlink w:anchor="_Toc12170" w:history="1">
        <w:r>
          <w:rPr>
            <w:rFonts w:ascii="仿宋" w:eastAsia="仿宋" w:hAnsi="仿宋" w:cs="仿宋" w:hint="eastAsia"/>
            <w:lang w:eastAsia="zh-CN"/>
          </w:rPr>
          <w:t>(四)、质量培训与教育</w:t>
        </w:r>
        <w:r>
          <w:tab/>
        </w:r>
        <w:r>
          <w:fldChar w:fldCharType="begin"/>
        </w:r>
        <w:r>
          <w:instrText xml:space="preserve"> PAGEREF _Toc12170 \h </w:instrText>
        </w:r>
        <w:r>
          <w:fldChar w:fldCharType="separate"/>
        </w:r>
        <w:r>
          <w:t>53</w:t>
        </w:r>
        <w:r>
          <w:fldChar w:fldCharType="end"/>
        </w:r>
      </w:hyperlink>
    </w:p>
    <w:p>
      <w:pPr>
        <w:pStyle w:val="TOC2"/>
        <w:tabs>
          <w:tab w:val="right" w:leader="dot" w:pos="8306"/>
        </w:tabs>
      </w:pPr>
      <w:hyperlink w:anchor="_Toc2651" w:history="1">
        <w:r>
          <w:rPr>
            <w:rFonts w:ascii="仿宋" w:eastAsia="仿宋" w:hAnsi="仿宋" w:cs="仿宋" w:hint="eastAsia"/>
            <w:lang w:eastAsia="zh-CN"/>
          </w:rPr>
          <w:t>(五)、质量审核与评价</w:t>
        </w:r>
        <w:r>
          <w:tab/>
        </w:r>
        <w:r>
          <w:fldChar w:fldCharType="begin"/>
        </w:r>
        <w:r>
          <w:instrText xml:space="preserve"> PAGEREF _Toc2651 \h </w:instrText>
        </w:r>
        <w:r>
          <w:fldChar w:fldCharType="separate"/>
        </w:r>
        <w:r>
          <w:t>54</w:t>
        </w:r>
        <w:r>
          <w:fldChar w:fldCharType="end"/>
        </w:r>
      </w:hyperlink>
    </w:p>
    <w:p>
      <w:pPr>
        <w:pStyle w:val="TOC2"/>
        <w:tabs>
          <w:tab w:val="right" w:leader="dot" w:pos="8306"/>
        </w:tabs>
      </w:pPr>
      <w:hyperlink w:anchor="_Toc18027" w:history="1">
        <w:r>
          <w:rPr>
            <w:rFonts w:ascii="仿宋" w:eastAsia="仿宋" w:hAnsi="仿宋" w:cs="仿宋" w:hint="eastAsia"/>
            <w:lang w:eastAsia="zh-CN"/>
          </w:rPr>
          <w:t>(六)、不符合与纠正措施</w:t>
        </w:r>
        <w:r>
          <w:tab/>
        </w:r>
        <w:r>
          <w:fldChar w:fldCharType="begin"/>
        </w:r>
        <w:r>
          <w:instrText xml:space="preserve"> PAGEREF _Toc18027 \h </w:instrText>
        </w:r>
        <w:r>
          <w:fldChar w:fldCharType="separate"/>
        </w:r>
        <w:r>
          <w:t>55</w:t>
        </w:r>
        <w:r>
          <w:fldChar w:fldCharType="end"/>
        </w:r>
      </w:hyperlink>
    </w:p>
    <w:p>
      <w:pPr>
        <w:pStyle w:val="TOC1"/>
        <w:tabs>
          <w:tab w:val="right" w:leader="dot" w:pos="8306"/>
        </w:tabs>
      </w:pPr>
      <w:hyperlink w:anchor="_Toc20838" w:history="1">
        <w:r>
          <w:rPr>
            <w:rFonts w:ascii="仿宋" w:eastAsia="仿宋" w:hAnsi="仿宋" w:cs="仿宋" w:hint="eastAsia"/>
            <w:lang w:eastAsia="zh-CN"/>
          </w:rPr>
          <w:t>十五、营销与推广策略</w:t>
        </w:r>
        <w:r>
          <w:tab/>
        </w:r>
        <w:r>
          <w:fldChar w:fldCharType="begin"/>
        </w:r>
        <w:r>
          <w:instrText xml:space="preserve"> PAGEREF _Toc20838 \h </w:instrText>
        </w:r>
        <w:r>
          <w:fldChar w:fldCharType="separate"/>
        </w:r>
        <w:r>
          <w:t>56</w:t>
        </w:r>
        <w:r>
          <w:fldChar w:fldCharType="end"/>
        </w:r>
      </w:hyperlink>
    </w:p>
    <w:p>
      <w:pPr>
        <w:pStyle w:val="TOC2"/>
        <w:tabs>
          <w:tab w:val="right" w:leader="dot" w:pos="8306"/>
        </w:tabs>
      </w:pPr>
      <w:hyperlink w:anchor="_Toc17632" w:history="1">
        <w:r>
          <w:rPr>
            <w:rFonts w:ascii="仿宋" w:eastAsia="仿宋" w:hAnsi="仿宋" w:cs="仿宋" w:hint="eastAsia"/>
            <w:lang w:eastAsia="zh-CN"/>
          </w:rPr>
          <w:t>(一)、产品/服务定位与特点</w:t>
        </w:r>
        <w:r>
          <w:tab/>
        </w:r>
        <w:r>
          <w:fldChar w:fldCharType="begin"/>
        </w:r>
        <w:r>
          <w:instrText xml:space="preserve"> PAGEREF _Toc17632 \h </w:instrText>
        </w:r>
        <w:r>
          <w:fldChar w:fldCharType="separate"/>
        </w:r>
        <w:r>
          <w:t>56</w:t>
        </w:r>
        <w:r>
          <w:fldChar w:fldCharType="end"/>
        </w:r>
      </w:hyperlink>
    </w:p>
    <w:p>
      <w:pPr>
        <w:pStyle w:val="TOC2"/>
        <w:tabs>
          <w:tab w:val="right" w:leader="dot" w:pos="8306"/>
        </w:tabs>
      </w:pPr>
      <w:hyperlink w:anchor="_Toc30557" w:history="1">
        <w:r>
          <w:rPr>
            <w:rFonts w:ascii="仿宋" w:eastAsia="仿宋" w:hAnsi="仿宋" w:cs="仿宋" w:hint="eastAsia"/>
            <w:lang w:eastAsia="zh-CN"/>
          </w:rPr>
          <w:t>(二)、市场定位与竞争分析</w:t>
        </w:r>
        <w:r>
          <w:tab/>
        </w:r>
        <w:r>
          <w:fldChar w:fldCharType="begin"/>
        </w:r>
        <w:r>
          <w:instrText xml:space="preserve"> PAGEREF _Toc30557 \h </w:instrText>
        </w:r>
        <w:r>
          <w:fldChar w:fldCharType="separate"/>
        </w:r>
        <w:r>
          <w:t>57</w:t>
        </w:r>
        <w:r>
          <w:fldChar w:fldCharType="end"/>
        </w:r>
      </w:hyperlink>
    </w:p>
    <w:p>
      <w:pPr>
        <w:pStyle w:val="TOC2"/>
        <w:tabs>
          <w:tab w:val="right" w:leader="dot" w:pos="8306"/>
        </w:tabs>
      </w:pPr>
      <w:hyperlink w:anchor="_Toc6810" w:history="1">
        <w:r>
          <w:rPr>
            <w:rFonts w:ascii="仿宋" w:eastAsia="仿宋" w:hAnsi="仿宋" w:cs="仿宋" w:hint="eastAsia"/>
            <w:lang w:eastAsia="zh-CN"/>
          </w:rPr>
          <w:t>(三)、营销渠道与策略</w:t>
        </w:r>
        <w:r>
          <w:tab/>
        </w:r>
        <w:r>
          <w:fldChar w:fldCharType="begin"/>
        </w:r>
        <w:r>
          <w:instrText xml:space="preserve"> PAGEREF _Toc6810 \h </w:instrText>
        </w:r>
        <w:r>
          <w:fldChar w:fldCharType="separate"/>
        </w:r>
        <w:r>
          <w:t>59</w:t>
        </w:r>
        <w:r>
          <w:fldChar w:fldCharType="end"/>
        </w:r>
      </w:hyperlink>
    </w:p>
    <w:p>
      <w:pPr>
        <w:pStyle w:val="TOC2"/>
        <w:tabs>
          <w:tab w:val="right" w:leader="dot" w:pos="8306"/>
        </w:tabs>
      </w:pPr>
      <w:hyperlink w:anchor="_Toc7290" w:history="1">
        <w:r>
          <w:rPr>
            <w:rFonts w:ascii="仿宋" w:eastAsia="仿宋" w:hAnsi="仿宋" w:cs="仿宋" w:hint="eastAsia"/>
            <w:lang w:eastAsia="zh-CN"/>
          </w:rPr>
          <w:t>(四)、推广与宣传活动</w:t>
        </w:r>
        <w:r>
          <w:tab/>
        </w:r>
        <w:r>
          <w:fldChar w:fldCharType="begin"/>
        </w:r>
        <w:r>
          <w:instrText xml:space="preserve"> PAGEREF _Toc7290 \h </w:instrText>
        </w:r>
        <w:r>
          <w:fldChar w:fldCharType="separate"/>
        </w:r>
        <w:r>
          <w:t>60</w:t>
        </w:r>
        <w:r>
          <w:fldChar w:fldCharType="end"/>
        </w:r>
      </w:hyperlink>
    </w:p>
    <w:p>
      <w:pPr>
        <w:pStyle w:val="TOC1"/>
        <w:tabs>
          <w:tab w:val="right" w:leader="dot" w:pos="8306"/>
        </w:tabs>
      </w:pPr>
      <w:hyperlink w:anchor="_Toc16645" w:history="1">
        <w:r>
          <w:rPr>
            <w:rFonts w:ascii="仿宋" w:eastAsia="仿宋" w:hAnsi="仿宋" w:cs="仿宋" w:hint="eastAsia"/>
            <w:lang w:eastAsia="zh-CN"/>
          </w:rPr>
          <w:t>十六、利益相关者分析与沟通计划</w:t>
        </w:r>
        <w:r>
          <w:tab/>
        </w:r>
        <w:r>
          <w:fldChar w:fldCharType="begin"/>
        </w:r>
        <w:r>
          <w:instrText xml:space="preserve"> PAGEREF _Toc16645 \h </w:instrText>
        </w:r>
        <w:r>
          <w:fldChar w:fldCharType="separate"/>
        </w:r>
        <w:r>
          <w:t>65</w:t>
        </w:r>
        <w:r>
          <w:fldChar w:fldCharType="end"/>
        </w:r>
      </w:hyperlink>
    </w:p>
    <w:p>
      <w:pPr>
        <w:pStyle w:val="TOC2"/>
        <w:tabs>
          <w:tab w:val="right" w:leader="dot" w:pos="8306"/>
        </w:tabs>
      </w:pPr>
      <w:hyperlink w:anchor="_Toc19983" w:history="1">
        <w:r>
          <w:rPr>
            <w:rFonts w:ascii="仿宋" w:eastAsia="仿宋" w:hAnsi="仿宋" w:cs="仿宋" w:hint="eastAsia"/>
            <w:lang w:eastAsia="zh-CN"/>
          </w:rPr>
          <w:t>(一)、利益相关者分析</w:t>
        </w:r>
        <w:r>
          <w:tab/>
        </w:r>
        <w:r>
          <w:fldChar w:fldCharType="begin"/>
        </w:r>
        <w:r>
          <w:instrText xml:space="preserve"> PAGEREF _Toc19983 \h </w:instrText>
        </w:r>
        <w:r>
          <w:fldChar w:fldCharType="separate"/>
        </w:r>
        <w:r>
          <w:t>65</w:t>
        </w:r>
        <w:r>
          <w:fldChar w:fldCharType="end"/>
        </w:r>
      </w:hyperlink>
    </w:p>
    <w:p>
      <w:pPr>
        <w:pStyle w:val="TOC2"/>
        <w:tabs>
          <w:tab w:val="right" w:leader="dot" w:pos="8306"/>
        </w:tabs>
      </w:pPr>
      <w:hyperlink w:anchor="_Toc2912" w:history="1">
        <w:r>
          <w:rPr>
            <w:rFonts w:ascii="仿宋" w:eastAsia="仿宋" w:hAnsi="仿宋" w:cs="仿宋" w:hint="eastAsia"/>
            <w:lang w:eastAsia="zh-CN"/>
          </w:rPr>
          <w:t>(二)、沟通计划</w:t>
        </w:r>
        <w:r>
          <w:tab/>
        </w:r>
        <w:r>
          <w:fldChar w:fldCharType="begin"/>
        </w:r>
        <w:r>
          <w:instrText xml:space="preserve"> PAGEREF _Toc2912 \h </w:instrText>
        </w:r>
        <w:r>
          <w:fldChar w:fldCharType="separate"/>
        </w:r>
        <w:r>
          <w:t>66</w:t>
        </w:r>
        <w:r>
          <w:fldChar w:fldCharType="end"/>
        </w:r>
      </w:hyperlink>
    </w:p>
    <w:p>
      <w:pPr>
        <w:pStyle w:val="TOC1"/>
        <w:tabs>
          <w:tab w:val="right" w:leader="dot" w:pos="8306"/>
        </w:tabs>
      </w:pPr>
      <w:hyperlink w:anchor="_Toc26827" w:history="1">
        <w:r>
          <w:rPr>
            <w:rFonts w:ascii="仿宋" w:eastAsia="仿宋" w:hAnsi="仿宋" w:cs="仿宋" w:hint="eastAsia"/>
            <w:lang w:eastAsia="zh-CN"/>
          </w:rPr>
          <w:t>十七、抗滴虫病药项目实施时间节点</w:t>
        </w:r>
        <w:r>
          <w:tab/>
        </w:r>
        <w:r>
          <w:fldChar w:fldCharType="begin"/>
        </w:r>
        <w:r>
          <w:instrText xml:space="preserve"> PAGEREF _Toc26827 \h </w:instrText>
        </w:r>
        <w:r>
          <w:fldChar w:fldCharType="separate"/>
        </w:r>
        <w:r>
          <w:t>68</w:t>
        </w:r>
        <w:r>
          <w:fldChar w:fldCharType="end"/>
        </w:r>
      </w:hyperlink>
    </w:p>
    <w:p>
      <w:pPr>
        <w:pStyle w:val="TOC2"/>
        <w:tabs>
          <w:tab w:val="right" w:leader="dot" w:pos="8306"/>
        </w:tabs>
      </w:pPr>
      <w:hyperlink w:anchor="_Toc2147" w:history="1">
        <w:r>
          <w:rPr>
            <w:rFonts w:ascii="仿宋" w:eastAsia="仿宋" w:hAnsi="仿宋" w:cs="仿宋" w:hint="eastAsia"/>
            <w:lang w:eastAsia="zh-CN"/>
          </w:rPr>
          <w:t>(一)、抗滴虫病药项目启动阶段时间节点</w:t>
        </w:r>
        <w:r>
          <w:tab/>
        </w:r>
        <w:r>
          <w:fldChar w:fldCharType="begin"/>
        </w:r>
        <w:r>
          <w:instrText xml:space="preserve"> PAGEREF _Toc2147 \h </w:instrText>
        </w:r>
        <w:r>
          <w:fldChar w:fldCharType="separate"/>
        </w:r>
        <w:r>
          <w:t>68</w:t>
        </w:r>
        <w:r>
          <w:fldChar w:fldCharType="end"/>
        </w:r>
      </w:hyperlink>
    </w:p>
    <w:p>
      <w:pPr>
        <w:pStyle w:val="TOC2"/>
        <w:tabs>
          <w:tab w:val="right" w:leader="dot" w:pos="8306"/>
        </w:tabs>
      </w:pPr>
      <w:hyperlink w:anchor="_Toc23105" w:history="1">
        <w:r>
          <w:rPr>
            <w:rFonts w:ascii="仿宋" w:eastAsia="仿宋" w:hAnsi="仿宋" w:cs="仿宋" w:hint="eastAsia"/>
            <w:lang w:eastAsia="zh-CN"/>
          </w:rPr>
          <w:t>(二)、抗滴虫病药项目执行阶段时间节点</w:t>
        </w:r>
        <w:r>
          <w:tab/>
        </w:r>
        <w:r>
          <w:fldChar w:fldCharType="begin"/>
        </w:r>
        <w:r>
          <w:instrText xml:space="preserve"> PAGEREF _Toc23105 \h </w:instrText>
        </w:r>
        <w:r>
          <w:fldChar w:fldCharType="separate"/>
        </w:r>
        <w:r>
          <w:t>69</w:t>
        </w:r>
        <w:r>
          <w:fldChar w:fldCharType="end"/>
        </w:r>
      </w:hyperlink>
    </w:p>
    <w:p>
      <w:pPr>
        <w:pStyle w:val="TOC2"/>
        <w:tabs>
          <w:tab w:val="right" w:leader="dot" w:pos="8306"/>
        </w:tabs>
      </w:pPr>
      <w:hyperlink w:anchor="_Toc2594" w:history="1">
        <w:r>
          <w:rPr>
            <w:rFonts w:ascii="仿宋" w:eastAsia="仿宋" w:hAnsi="仿宋" w:cs="仿宋" w:hint="eastAsia"/>
            <w:lang w:eastAsia="zh-CN"/>
          </w:rPr>
          <w:t>(三)、抗滴虫病药项目完成阶段时间节点</w:t>
        </w:r>
        <w:r>
          <w:tab/>
        </w:r>
        <w:r>
          <w:fldChar w:fldCharType="begin"/>
        </w:r>
        <w:r>
          <w:instrText xml:space="preserve"> PAGEREF _Toc2594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835"/>
      <w:r>
        <w:rPr>
          <w:rFonts w:ascii="仿宋" w:eastAsia="仿宋" w:hAnsi="仿宋" w:cs="仿宋" w:hint="eastAsia"/>
          <w:sz w:val="28"/>
          <w:lang w:eastAsia="zh-CN"/>
        </w:rPr>
        <w:t>一、抗滴虫病药项目建设单位说明</w:t>
      </w:r>
      <w:bookmarkEnd w:id="2"/>
    </w:p>
    <w:p>
      <w:pPr>
        <w:pStyle w:val="Heading2"/>
        <w:rPr>
          <w:rFonts w:ascii="仿宋" w:eastAsia="仿宋" w:hAnsi="仿宋" w:cs="仿宋" w:hint="eastAsia"/>
          <w:lang w:eastAsia="zh-CN"/>
        </w:rPr>
      </w:pPr>
      <w:bookmarkStart w:id="3" w:name="_Toc7186"/>
      <w:r>
        <w:rPr>
          <w:rFonts w:ascii="仿宋" w:eastAsia="仿宋" w:hAnsi="仿宋" w:cs="仿宋" w:hint="eastAsia"/>
          <w:lang w:eastAsia="zh-CN"/>
        </w:rPr>
        <w:t>(一)、抗滴虫病药项目承办单位基本情况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00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滴虫病药项目承办单位的XXXX，我们着眼于实现可持续的经济效益。通过技术创新和解决方案的提供，公司预计在抗滴虫病药项目执行期间将获得可观的收入增长。这一收入来源主要包括抗滴虫病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同时，我们注重成本控制和效率提升，以确保抗滴虫病药项目的可持续盈利。透过精细的管理和资源优化，公司期望实现抗滴虫病药项目利润最大化。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滴虫病药项目实施进行全面的投资评估，包括抗滴虫病药项目启动阶段的资金投入和后续运营成本。通过对抗滴虫病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抗滴虫病药项目实施过程中具备足够的资金流动性，公司将进行详尽的现金流分析。这包括资金需求的合理预测、抗滴虫病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744"/>
      <w:r>
        <w:rPr>
          <w:rFonts w:ascii="仿宋" w:eastAsia="仿宋" w:hAnsi="仿宋" w:cs="仿宋" w:hint="eastAsia"/>
          <w:sz w:val="28"/>
          <w:lang w:eastAsia="zh-CN"/>
        </w:rPr>
        <w:t>二、抗滴虫病药项目绩效评估</w:t>
      </w:r>
      <w:bookmarkEnd w:id="5"/>
    </w:p>
    <w:p>
      <w:pPr>
        <w:pStyle w:val="Heading2"/>
        <w:rPr>
          <w:rFonts w:ascii="仿宋" w:eastAsia="仿宋" w:hAnsi="仿宋" w:cs="仿宋" w:hint="eastAsia"/>
          <w:lang w:eastAsia="zh-CN"/>
        </w:rPr>
      </w:pPr>
      <w:bookmarkStart w:id="6" w:name="_Toc983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抗滴虫病药项目中，我们设计了一套全面的绩效评估指标，以确保抗滴虫病药项目的可控和成功交付。这些指标跨足抗滴虫病药项目目标、成本、进度和质量等多个维度，为我们提供了全面洞察抗滴虫病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滴虫病药项目目标达成率是我们关注的首要指标。我们设定了明确的目标，并通过定期监测和评估，迅速发现并应对潜在的目标偏差。这为抗滴虫病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成本绩效是另一个核心关注点。通过实际成本与预算成本的对比分析，我们深入了解成本差异的原因，及时调整资源分配，保持抗滴虫病药项目在经济效益方面的合理水平。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滴虫病药项目进度作为关键的绩效指标之一，得到了精心的关注。我们制定了详细的抗滴虫病药项目进度计划，并设立了进度符合度指标，确保实际进度与计划进度保持一致。这使我们能够快速发现和解决潜在的进度问题，保持抗滴虫病药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滴虫病药项目绩效的不可或缺的一环。我们引入了一系列的质量标准和客户满意度指标，以确保抗滴虫病药项目交付的成果在质量上达到或超越预期水平。通过持续监测这些指标，我们努力提升抗滴虫病药项目整体质量水平，为抗滴虫病药项目的成功交付提供有力保障。通过这些科学且全面的绩效评估，我们能够更好地引导抗滴虫病药项目的持续改进，确保抗滴虫病药项目目标的顺利达成。</w:t>
      </w:r>
    </w:p>
    <w:p>
      <w:pPr>
        <w:pStyle w:val="Heading2"/>
        <w:ind w:firstLine="560" w:firstLineChars="200"/>
        <w:rPr>
          <w:rFonts w:ascii="仿宋" w:eastAsia="仿宋" w:hAnsi="仿宋" w:cs="仿宋" w:hint="eastAsia"/>
          <w:sz w:val="28"/>
          <w:lang w:eastAsia="zh-CN"/>
        </w:rPr>
      </w:pPr>
      <w:bookmarkStart w:id="7" w:name="_Toc2512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绩效评估是抗滴虫病药项目中的关键环节，为确保抗滴虫病药项目达到预期目标，我们采用了多层次、多维度的绩效评估方法。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滴虫病药项目的战略目标对齐，确保每个决策和行动都与抗滴虫病药项目整体目标保持一致。团队会定期召开战略对齐会议，审视当前工作与抗滴虫病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滴虫病药项目进度、质量、成本和风险等方面。这些指标通过数据收集和分析，为抗滴虫病药项目管理团队提供了客观的评估依据。例如，我们通过抗滴虫病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绩效评估不仅仅停留在抗滴虫病药项目内部，还考虑了抗滴虫病药项目对外部环境的影响。我们定期进行干系人满意度调查，以了解各利益相关方对抗滴虫病药项目的期望和满意度，并及时做出调整。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这种多层次、多角度的绩效评估方法，使得我们能够全面了解抗滴虫病药项目的运行状态，及时做出调整，确保抗滴虫病药项目在不断变化的环境中保持稳健前行。</w:t>
      </w:r>
    </w:p>
    <w:p>
      <w:pPr>
        <w:pStyle w:val="Heading2"/>
        <w:ind w:firstLine="560" w:firstLineChars="200"/>
        <w:rPr>
          <w:rFonts w:ascii="仿宋" w:eastAsia="仿宋" w:hAnsi="仿宋" w:cs="仿宋" w:hint="eastAsia"/>
          <w:sz w:val="28"/>
          <w:lang w:eastAsia="zh-CN"/>
        </w:rPr>
      </w:pPr>
      <w:bookmarkStart w:id="8" w:name="_Toc3001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为了确保抗滴虫病药项目的有效管理和不断优化，我们采用了精心设计的绩效评估周期。这个周期旨在实现灵活、实时和全面的评估，以适应抗滴虫病药项目执行中的各种挑战。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滴虫病药项目的不同需求，分为短期、中期和长期。短期评估关注每个迭代或工作周期，以及时发现和解决当前任务中的问题。中期评估涵盖几个迭代，深入了解整体抗滴虫病药项目的趋势和性能。长期评估则着眼于整个抗滴虫病药项目阶段，确保抗滴虫病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滴虫病药项目管理工具和协作平台，团队成员能够随时更新和分享抗滴虫病药项目数据。这种实时性的反馈机制使我们能够及时察觉潜在问题，快速调整，保持抗滴虫病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滴虫病药项目的决策制定密不可分。每个周期的抗滴虫病药项目回顾会议成为集体总结经验、识别问题深层次原因并找到创新解决方案的平台。这种定期的反思与调整机制使抗滴虫病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617"/>
      <w:r>
        <w:rPr>
          <w:rFonts w:ascii="仿宋" w:eastAsia="仿宋" w:hAnsi="仿宋" w:cs="仿宋" w:hint="eastAsia"/>
          <w:sz w:val="28"/>
          <w:lang w:eastAsia="zh-CN"/>
        </w:rPr>
        <w:t>三、抗滴虫病药项目文档管理</w:t>
      </w:r>
      <w:bookmarkEnd w:id="9"/>
    </w:p>
    <w:p>
      <w:pPr>
        <w:pStyle w:val="Heading2"/>
        <w:rPr>
          <w:rFonts w:ascii="仿宋" w:eastAsia="仿宋" w:hAnsi="仿宋" w:cs="仿宋" w:hint="eastAsia"/>
          <w:lang w:eastAsia="zh-CN"/>
        </w:rPr>
      </w:pPr>
      <w:bookmarkStart w:id="10" w:name="_Toc339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抗滴虫病药项目高度重视文档的质量和准确性，以支持抗滴虫病药项目的各项活动和决策。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滴虫病药项目文档的编制始于抗滴虫病药项目计划的初期，我们制定了详细的文档编制计划，明确了每个文档的内容、格式和编写责任人。在抗滴虫病药项目启动阶段，我们首先编制了抗滴虫病药项目章程，明确定义了抗滴虫病药项目的目标、范围、风险等关键要素。随后，抗滴虫病药项目团队根据计划陆续编制了需求文档、设计文档、测试文档等各类文档，确保抗滴虫病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滴虫病药项目管理中的重要环节，旨在确保抗滴虫病药项目文档符合质量标准和抗滴虫病药项目需求。在抗滴虫病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滴虫病药项目相关利益方和专业领域的专家对文档进行独立审查。这有助于获取更全面、客观的反馈，确保抗滴虫病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抗滴虫病药项目在文档编制与审查方面建立了严格的管理机制，通过规范的流程和多维度的审查，确保抗滴虫病药项目文档的质量、准确性和可靠性，为抗滴虫病药项目的顺利推进提供了有力支持。</w:t>
      </w:r>
    </w:p>
    <w:p>
      <w:pPr>
        <w:pStyle w:val="Heading2"/>
        <w:ind w:firstLine="560" w:firstLineChars="200"/>
        <w:rPr>
          <w:rFonts w:ascii="仿宋" w:eastAsia="仿宋" w:hAnsi="仿宋" w:cs="仿宋" w:hint="eastAsia"/>
          <w:sz w:val="28"/>
          <w:lang w:eastAsia="zh-CN"/>
        </w:rPr>
      </w:pPr>
      <w:bookmarkStart w:id="11" w:name="_Toc2795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在抗滴虫病药项目中，我们致力于优化文档发布与分发过程，以确保信息的高效传递和团队间协作的顺畅进行。以下是我们采取的关键优化策略：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我们通过多渠道发布文档，包括电子邮件、抗滴虫病药项目管理平台、内部网站等，以满足不同团队成员的偏好和需求。多渠道发布确保了信息的全面覆盖。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我们采用了精细的权限控制，确保只有授权人员可以访问敏感信息。这种安全措施保护了抗滴虫病药项目文档的机密性，防止了未经授权的信息泄露。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783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文档存档与归档是抗滴虫病药项目生命周期中一个至关重要的环节，直接关系到抗滴虫病药项目信息的长期保存和历史记录的完整性。在抗滴虫病药项目中，我们实施了一系列有效的文档存档与归档管理策略：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415"/>
      <w:r>
        <w:rPr>
          <w:rFonts w:ascii="仿宋" w:eastAsia="仿宋" w:hAnsi="仿宋" w:cs="仿宋" w:hint="eastAsia"/>
          <w:sz w:val="28"/>
          <w:lang w:eastAsia="zh-CN"/>
        </w:rPr>
        <w:t>四、抗滴虫病药项目危机管理</w:t>
      </w:r>
      <w:bookmarkEnd w:id="13"/>
    </w:p>
    <w:p>
      <w:pPr>
        <w:pStyle w:val="Heading2"/>
        <w:rPr>
          <w:rFonts w:ascii="仿宋" w:eastAsia="仿宋" w:hAnsi="仿宋" w:cs="仿宋" w:hint="eastAsia"/>
          <w:lang w:eastAsia="zh-CN"/>
        </w:rPr>
      </w:pPr>
      <w:bookmarkStart w:id="14" w:name="_Toc29718"/>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抗滴虫病药项目危机管理中，危机预警与识别是确保抗滴虫病药项目稳健运行的核心步骤。通过建立全面的监测机制，抗滴虫病药项目团队旨在及时发现和理解潜在的风险和危机因素，以便采取及时的预防和应对措施，确保抗滴虫病药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首先，通过深入的风险评估，抗滴虫病药项目团队全面分析了整个抗滴虫病药项目和各个阶段可能存在的威胁。这包括准确评估每个潜在风险的发生概率和可能影响的程度，为后续危机预警提供了有力支持。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滴虫病药项目团队着重于明确定义抗滴虫病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滴虫病药项目进展的持续监控，团队能够及时发现潜在问题并作出迅速反应。抗滴虫病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在这一阶段，团队的专业素养和反应速度将发挥至关重要的作用，以确保潜在危机能够在初期得到有效的处理，最大程度地减轻负面影响。通过危机预警与识别，抗滴虫病药项目得以更有序、可控地推进。</w:t>
      </w:r>
    </w:p>
    <w:p>
      <w:pPr>
        <w:pStyle w:val="Heading2"/>
        <w:ind w:firstLine="560" w:firstLineChars="200"/>
        <w:rPr>
          <w:rFonts w:ascii="仿宋" w:eastAsia="仿宋" w:hAnsi="仿宋" w:cs="仿宋" w:hint="eastAsia"/>
          <w:sz w:val="28"/>
          <w:lang w:eastAsia="zh-CN"/>
        </w:rPr>
      </w:pPr>
      <w:bookmarkStart w:id="15" w:name="_Toc31213"/>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在危机发生时，抗滴虫病药项目团队立即行动，成立了应急小组。该小组的任务是迅速制定并实施紧急应对措施，以最小化潜在损失。以下是采取的主要措施：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暂停抗滴虫病药项目进度：为遏制危机蔓延，抗滴虫病药项目暂时停止进行，以便全面评估当前状况。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资源重新分配：重新评估抗滴虫病药项目资源的分配，确保最大限度地减小损失。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实时沟通：与关键利益相关者建立实时沟通机制，向他们传递抗滴虫病药项目危机的实际状况，保障抗滴虫病药项目核心利益。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在紧急应对的同时，抗滴虫病药项目团队强调了团队协作和有效沟通的重要性。以下是团队协作的关键举措：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信息共享机制：建立了信息共享平台，确保团队成员能够及时获取抗滴虫病药项目危机的实时信息。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领导者沟通：抗滴虫病药项目领导者通过定期会议和即时沟通工具，指导团队应对危机，保持团队稳定运行。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随着危机得到初步控制，抗滴虫病药项目团队转向制定恢复计划，以确保抗滴虫病药项目能够从中迅速恢复。主要恢复计划包括：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修复受损的进度计划：重新评估抗滴虫病药项目进度，制定修复计划，确保抗滴虫病药项目尽快回归正常进程。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重新调整资源分配：优化资源分配，确保抗滴虫病药项目在有限资源下高效运转。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风险管理机制加强：对抗滴虫病药项目风险进行全面评估，制定更强化的风险管理策略，以预防未来可能的危机。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8177"/>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1389"/>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抗滴虫病药项目的技术管理特点体现在其创新导向。通过引入最先进的技术趋势和解决方案，抗滴虫病药项目致力于提升科技含量、提高质量和效率水平。这意味着我们将采用最新的工具和方法，确保抗滴虫病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滴虫病药项目技术管理的显著特征。通过整合不同领域的技术资源，我们实现了跨学科的协同工作。这有助于优化技术架构，提高整体效能。此外，整合性策略还促进了不同技术团队之间的紧密沟通和高效合作，确保抗滴虫病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滴虫病药项目所采用的技术。通过不断优化技术方案，抗滴虫病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抗滴虫病药项目团队将在抗滴虫病药项目初期识别可能的技术风险，并采取相应的预防和应对措施。通过建立健全的风险评估机制，抗滴虫病药项目能够在实施过程中及时发现并解决潜在的技术问题，保障抗滴虫病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滴虫病药项目中，技术将成为抗滴虫病药项目成功的有力支持。这一深度剖析揭示了技术管理在抗滴虫病药项目实施中的关键作用，为抗滴虫病药项目的技术基础奠定了坚实的基础。</w:t>
      </w:r>
    </w:p>
    <w:p>
      <w:pPr>
        <w:pStyle w:val="Heading2"/>
        <w:ind w:firstLine="560" w:firstLineChars="200"/>
        <w:rPr>
          <w:rFonts w:ascii="仿宋" w:eastAsia="仿宋" w:hAnsi="仿宋" w:cs="仿宋" w:hint="eastAsia"/>
          <w:sz w:val="28"/>
          <w:lang w:eastAsia="zh-CN"/>
        </w:rPr>
      </w:pPr>
      <w:bookmarkStart w:id="18" w:name="_Toc23423"/>
      <w:r>
        <w:rPr>
          <w:rFonts w:ascii="仿宋" w:eastAsia="仿宋" w:hAnsi="仿宋" w:cs="仿宋" w:hint="eastAsia"/>
          <w:sz w:val="28"/>
          <w:lang w:eastAsia="zh-CN"/>
        </w:rPr>
        <w:t>(二)、抗滴虫病药项目工艺技术设计方案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滴虫病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滴虫病药项目将严格按照相关行业规范要求进行组织。通过有效控制产品质量，抗滴虫病药项目将致力于为顾客提供优质的抗滴虫病药项目产品和良好的服务。这体现了抗滴虫病药项目对于生产活动合规性和质量标准的高度重视，为抗滴虫病药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抗滴虫病药项目注重生态效益和清洁生产原则。抗滴虫病药项目建设将紧密结合地方特色经济发展，与社会经济发展规划和区域环境保护规划方案相协调一致。通过与当地区域自然生态系统的结合，抗滴虫病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滴虫病药项目产品具有多样化的客户需求和个性化的特点。因此，抗滴虫病药项目产品规格品种多样，且单批生产数量较小。为满足这一特点，抗滴虫病药项目承办单位将建设先进的柔性制造生产线。通过广泛应用柔性制造技术，抗滴虫病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滴虫病药项目采用的技术具有较高的技术含量和自动化水平，处于国内先进水平。这一技术选用不仅体现了对生产效率、质量和环境友好性的高标准要求，同时为抗滴虫病药项目的可持续发展奠定了坚实的基础。</w:t>
      </w:r>
    </w:p>
    <w:p>
      <w:pPr>
        <w:pStyle w:val="Heading2"/>
        <w:ind w:firstLine="560" w:firstLineChars="200"/>
        <w:rPr>
          <w:rFonts w:ascii="仿宋" w:eastAsia="仿宋" w:hAnsi="仿宋" w:cs="仿宋" w:hint="eastAsia"/>
          <w:sz w:val="28"/>
          <w:lang w:eastAsia="zh-CN"/>
        </w:rPr>
      </w:pPr>
      <w:bookmarkStart w:id="19" w:name="_Toc7996"/>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为确保抗滴虫病药项目的高效生产和技术实施，我们制定了一套精心设计的设备选型方案，以满足抗滴虫病药项目生产、质量和环保的要求。该方案的主要特点如下：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https://d.book118.com/068037077122006024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抗滴虫病药项目规划设计纲要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2A32E3"/>
    <w:rsid w:val="452A32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3707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2024-01-07T21:03:00Z</dcterms:created>
  <dcterms:modified xsi:type="dcterms:W3CDTF">2024-01-07T21:03:41Z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6FFB0F958F684B8B97343DB2CB172F05_11</vt:lpwstr>
  </property>
  <property fmtid="{D5CDD505-2E9C-101B-9397-08002B2CF9AE}" pid="3" name="KSOProductBuildVer">
    <vt:lpwstr>2052-12.1.0.16120</vt:lpwstr>
  </property>
</Properties>
</file>