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可食疫苗项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202210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二、可食疫苗项目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、可食疫苗项目承办单位基本情况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)、可食疫苗项目概况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)、可食疫苗项目评价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)、可食疫苗项目技术工艺分析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可食疫苗项目技术流程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四、可食疫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苗项目选址说明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一)、可食疫苗项目选址原则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(二)、可食疫苗项目选址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一)、可食疫苗项目建设期原辅材料供应情况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二)、可食疫苗项目运营期原辅材料供应及质量管理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二)、社会责任可食疫苗项目与计划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198786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009285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项目商业计划书旨在全面介绍和规划一个创新性的可食疫苗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以满足需求。该方案的目的是为了提供可食疫苗项目的全面概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着科技的迅猛发展，可食疫苗行业在技术上取得了显著的突破。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**可食疫苗行业**是一片充满活力的领域，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41" w:right="196" w:firstLine="55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9"/>
          <w:sz w:val="28"/>
          <w:szCs w:val="28"/>
        </w:rPr>
        <w:t>可食疫苗行业市场规模庞大，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6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着科技的飞速发展，可食疫苗行业在技术上取得了显著的突破。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二、可食疫苗项目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(一)、可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食疫苗项目承办单位基本情况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企业简介：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8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6" w:lineRule="auto"/>
        <w:ind w:left="51" w:right="70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(二)、可食疫苗项目概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9"/>
          <w:sz w:val="28"/>
          <w:szCs w:val="28"/>
        </w:rPr>
        <w:t>食疫苗项目名称：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可食疫苗项目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1"/>
          <w:sz w:val="28"/>
          <w:szCs w:val="28"/>
        </w:rPr>
        <w:t>食疫苗项目类型：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食疫苗项目地点：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可</w:t>
      </w:r>
      <w:r>
        <w:rPr>
          <w:rFonts w:ascii="FangSong" w:eastAsia="FangSong" w:hAnsi="FangSong" w:cs="FangSong"/>
          <w:spacing w:val="-26"/>
          <w:sz w:val="28"/>
          <w:szCs w:val="28"/>
        </w:rPr>
        <w:t>食疫苗项目规模：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可</w:t>
      </w:r>
      <w:r>
        <w:rPr>
          <w:rFonts w:ascii="FangSong" w:eastAsia="FangSong" w:hAnsi="FangSong" w:cs="FangSong"/>
          <w:spacing w:val="-14"/>
          <w:sz w:val="28"/>
          <w:szCs w:val="28"/>
        </w:rPr>
        <w:t>食疫苗项目周期：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可食疫</w:t>
      </w:r>
      <w:r>
        <w:rPr>
          <w:rFonts w:ascii="FangSong" w:eastAsia="FangSong" w:hAnsi="FangSong" w:cs="FangSong"/>
          <w:spacing w:val="-13"/>
          <w:sz w:val="28"/>
          <w:szCs w:val="28"/>
        </w:rPr>
        <w:t>苗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可食疫苗项目的建设旨在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(三)、可食疫苗项目评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该可食疫苗项目处于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7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pacing w:val="-5"/>
          <w:sz w:val="28"/>
          <w:szCs w:val="28"/>
        </w:rPr>
        <w:t>疫</w:t>
      </w:r>
      <w:r>
        <w:rPr>
          <w:rFonts w:ascii="FangSong" w:eastAsia="FangSong" w:hAnsi="FangSong" w:cs="FangSong"/>
          <w:spacing w:val="-3"/>
          <w:sz w:val="28"/>
          <w:szCs w:val="28"/>
        </w:rPr>
        <w:t>苗项目具备较高的实施可行性。</w:t>
      </w:r>
    </w:p>
    <w:p>
      <w:pPr>
        <w:sectPr>
          <w:pgSz w:w="11906" w:h="16839"/>
          <w:pgMar w:top="1431" w:right="1730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食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疫苗项目技术工艺分析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提供优质产品和服务。保障工艺流程能够满足可食疫苗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6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疫苗项目的技术保障措施从设计、施工、试运行到投产、销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以确保可食疫苗项目在技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将确保可食疫</w:t>
      </w:r>
      <w:r>
        <w:rPr>
          <w:rFonts w:ascii="FangSong" w:eastAsia="FangSong" w:hAnsi="FangSong" w:cs="FangSong"/>
          <w:spacing w:val="-3"/>
          <w:sz w:val="28"/>
          <w:szCs w:val="28"/>
        </w:rPr>
        <w:t>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三)、可食疫苗项目技术流程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在可食疫苗项目运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分析工具监测和分析可食疫苗项目各环节数据。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确保可食疫苗项目顺利推进。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保选用的设备能够满足可食疫苗项目的技术要求，例如：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选设备与可食疫苗项目工艺流程相匹配，例如：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的生产能力是否符合可食疫苗项目的产能需求。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可食疫苗项目选址说明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、可食疫苗项目选址原则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确保可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疫苗项目的发展与当地城市规划和政府规划相契合。通过与规划一致，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食疫苗项目有望更好地融入城市发展大局，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越的交通条件是可食疫苗项目成功的关键因素之一。选址地应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食疫苗项目建设的顺利进行。这有助于提高工程效率，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疫苗项目选址应与当地大气污染防治、水资源利用以及自然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相一致。我们将致力于在可食疫苗项目建设和运营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确保可食疫苗项目的可持续发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我们将有效平衡可食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疫</w:t>
      </w:r>
      <w:r>
        <w:rPr>
          <w:rFonts w:ascii="FangSong" w:eastAsia="FangSong" w:hAnsi="FangSong" w:cs="FangSong"/>
          <w:spacing w:val="-9"/>
          <w:sz w:val="28"/>
          <w:szCs w:val="28"/>
        </w:rPr>
        <w:t>苗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在可食</w:t>
      </w:r>
      <w:r>
        <w:rPr>
          <w:rFonts w:ascii="FangSong" w:eastAsia="FangSong" w:hAnsi="FangSong" w:cs="FangSong"/>
          <w:spacing w:val="-2"/>
          <w:sz w:val="28"/>
          <w:szCs w:val="28"/>
        </w:rPr>
        <w:t>疫苗项目的实施过程中获得更多的理解和支持。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可食疫苗项目的长期成功和对社会的积极贡献。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(二)、可食疫苗项目选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选择可食疫苗项目的地理位置时，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销，为可食疫苗项目的顺利推进提供了有力支持。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优惠等方面的支持。这将显著减轻可食疫苗项目的财务压力，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为可食疫苗项目提供了丰富的合作机会，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境的保护。选址处有利于建设绿色、环保型的可食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疫</w:t>
      </w:r>
      <w:r>
        <w:rPr>
          <w:rFonts w:ascii="FangSong" w:eastAsia="FangSong" w:hAnsi="FangSong" w:cs="FangSong"/>
          <w:spacing w:val="-3"/>
          <w:sz w:val="28"/>
          <w:szCs w:val="28"/>
        </w:rPr>
        <w:t>苗项目，与当地的生态环境相协调。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术开发区被视为未来经济发展的重要增长点。可食疫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苗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确保可食疫苗项目的建设与运营与当地发展规划相协调，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3"/>
          <w:sz w:val="28"/>
          <w:szCs w:val="28"/>
        </w:rPr>
        <w:t>食疫苗项目的成功提供全方位的支持。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确保可食疫苗项目选址符合当地的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地规划要求。这有助于可食疫苗项目在合规范围内进行建设，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7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方面的优惠政策。这为可食疫苗项目创造了更加宽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全系统。这为可食疫苗项目的安全运行提供了可靠的支持，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确保用地符合工业可食疫苗项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标。我们将确保可食疫苗项目建设在合理的容积率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和建筑密度范围内，以充分利用土地资源，提高可食疫苗项目效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途划分是用地控制的核心之一。根据可食疫苗项目的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保持可食疫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苗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我们将严格按照规定的利用年限进行可食疫苗项目建设和运营，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在可食疫苗项目建设完成后，我们将积极参与土地的复垦工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小可食疫苗项目对周边土地的影响。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我们将确保可食疫苗项目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。这为可食疫苗项目提供了便捷的物流通道，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了可食疫苗项目的市场竞争力。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自然条件适宜。可食疫苗项目建设将充分利用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设施。可食疫苗项目将充分利用这些配套设施，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助于可</w:t>
      </w:r>
      <w:r>
        <w:rPr>
          <w:rFonts w:ascii="FangSong" w:eastAsia="FangSong" w:hAnsi="FangSong" w:cs="FangSong"/>
          <w:spacing w:val="-3"/>
          <w:sz w:val="28"/>
          <w:szCs w:val="28"/>
        </w:rPr>
        <w:t>食疫苗项目的稳定运营。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总体要求中还包括对环境的保护要求。可食疫苗项目将遵循当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可持续的工业可食疫苗项目。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firstLine="56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7"/>
          <w:sz w:val="28"/>
          <w:szCs w:val="28"/>
        </w:rPr>
        <w:t>可食疫苗项目将积极融入当地社区，与周边居民建立和谐的关系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促进可食疫苗项目与当地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可食疫苗项目将在选址的基础上更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在可</w:t>
      </w:r>
      <w:r>
        <w:rPr>
          <w:rFonts w:ascii="FangSong" w:eastAsia="FangSong" w:hAnsi="FangSong" w:cs="FangSong"/>
          <w:spacing w:val="-15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我们计划通过多功能空间规划来优化土地利用。在可食疫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苗项目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筑的垂直利用率。这一措施有助于减小可食疫苗项目的占地面积，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6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还有助于提高可食疫苗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共设施也是我们的设计理念之一。在可食疫苗项目内部建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我们致力于实现可食疫苗项目用地的经济高效利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9"/>
          <w:sz w:val="28"/>
          <w:szCs w:val="28"/>
        </w:rPr>
        <w:t>食疫苗项目整体布置中，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，便于原材料运输和产品出货；办公区域靠近可食疫苗项目核心区，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沟通；休闲区和绿化区域分布在可食疫苗项目的角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确保了可食疫苗项目内外的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可食疫苗项目区域内设置了一系列公共设施，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可</w:t>
      </w:r>
      <w:r>
        <w:rPr>
          <w:rFonts w:ascii="FangSong" w:eastAsia="FangSong" w:hAnsi="FangSong" w:cs="FangSong"/>
          <w:spacing w:val="-14"/>
          <w:sz w:val="28"/>
          <w:szCs w:val="28"/>
        </w:rPr>
        <w:t>食疫苗项目总图中，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生产与办公是可食疫苗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运输和产品的高效配送。办公区则位于可食疫苗项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心区，方便管理层对整个可食疫苗项目的监控与决策。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在可食疫苗项目区域内分布绿化带和休闲区，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也为可食疫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苗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我们将环境保护区域规划在可食疫苗项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确保了可食疫苗项目整体的美观性。这一举措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使可食疫苗项目在生产的同时也能够实现对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这八个设计要点共同构成了可食疫苗项目总图布置方案的核心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保了可食疫苗项目在各个方面都能够取得良好的平衡，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该可食疫苗项目选址位于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可食疫</w:t>
      </w:r>
      <w:r>
        <w:rPr>
          <w:rFonts w:ascii="FangSong" w:eastAsia="FangSong" w:hAnsi="FangSong" w:cs="FangSong"/>
          <w:spacing w:val="-3"/>
          <w:sz w:val="28"/>
          <w:szCs w:val="28"/>
        </w:rPr>
        <w:t>苗项目的顺利启动和运营。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销售和员工的通勤。这为可食疫苗项目提供了便捷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可食疫苗项目选址规划中特别考虑了环保区域，用</w:t>
      </w:r>
      <w:r>
        <w:rPr>
          <w:rFonts w:ascii="FangSong" w:eastAsia="FangSong" w:hAnsi="FangSong" w:cs="FangSong"/>
          <w:sz w:val="28"/>
          <w:szCs w:val="28"/>
        </w:rPr>
        <w:t>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有效减少对周边环境的负面影响。这表明了可食疫苗项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可食疫苗项目选址的用地控制指标与相关规划相一</w:t>
      </w:r>
      <w:r>
        <w:rPr>
          <w:rFonts w:ascii="FangSong" w:eastAsia="FangSong" w:hAnsi="FangSong" w:cs="FangSong"/>
          <w:sz w:val="28"/>
          <w:szCs w:val="28"/>
        </w:rPr>
        <w:t>致，不仅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也兼顾了用地的合理利用。这有助于可食疫苗项目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在可食疫苗项目选址周边进行了社区和周边环境的调查，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可食疫苗项目建设不会对周边社区造成过大的影响，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可食疫苗项目选址时，我们充分考虑了当地的政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确保可食疫苗项目的合法性和稳健性。对政府支持政策和法规的遵从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有助于可食疫</w:t>
      </w:r>
      <w:r>
        <w:rPr>
          <w:rFonts w:ascii="FangSong" w:eastAsia="FangSong" w:hAnsi="FangSong" w:cs="FangSong"/>
          <w:spacing w:val="-2"/>
          <w:sz w:val="28"/>
          <w:szCs w:val="28"/>
        </w:rPr>
        <w:t>苗项目在当地获得更多支持。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综合考虑可食疫苗项目选址的各项因素，我们认为该选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望为可食疫苗项目带来更多的发展机遇。与周边的产业和社会环境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址将有助于可食疫苗项目实现可持续发展。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我们可以得出该可食疫苗项目选址的合理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和可行性，为可食疫苗项目的后续规划和实施提供了坚实的基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(一)、可食疫苗项目建设期原辅材料供应情况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在可</w:t>
      </w:r>
      <w:r>
        <w:rPr>
          <w:rFonts w:ascii="FangSong" w:eastAsia="FangSong" w:hAnsi="FangSong" w:cs="FangSong"/>
          <w:spacing w:val="-15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程顺利进行和产品质量稳定的重要环节。本章将详细探讨可食疫</w:t>
      </w:r>
      <w:r>
        <w:rPr>
          <w:rFonts w:ascii="FangSong" w:eastAsia="FangSong" w:hAnsi="FangSong" w:cs="FangSong"/>
          <w:spacing w:val="-3"/>
          <w:sz w:val="28"/>
          <w:szCs w:val="28"/>
        </w:rPr>
        <w:t>苗</w:t>
      </w:r>
      <w:r>
        <w:rPr>
          <w:rFonts w:ascii="FangSong" w:eastAsia="FangSong" w:hAnsi="FangSong" w:cs="FangSong"/>
          <w:sz w:val="28"/>
          <w:szCs w:val="28"/>
        </w:rPr>
        <w:t>项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6"/>
          <w:sz w:val="28"/>
          <w:szCs w:val="28"/>
        </w:rPr>
        <w:t>目建设期和</w:t>
      </w:r>
      <w:r>
        <w:rPr>
          <w:rFonts w:ascii="FangSong" w:eastAsia="FangSong" w:hAnsi="FangSong" w:cs="FangSong"/>
          <w:spacing w:val="-3"/>
          <w:sz w:val="28"/>
          <w:szCs w:val="28"/>
        </w:rPr>
        <w:t>运营期的原辅材料供应情况，以及相关的质量管理措施。</w:t>
      </w:r>
    </w:p>
    <w:p>
      <w:pPr>
        <w:spacing w:before="290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可食疫苗项目建设期原辅材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在可</w:t>
      </w:r>
      <w:r>
        <w:rPr>
          <w:rFonts w:ascii="FangSong" w:eastAsia="FangSong" w:hAnsi="FangSong" w:cs="FangSong"/>
          <w:spacing w:val="-15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疫苗项目建设期间，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量有着直接的影响。下面是可食疫苗项目建设期原辅材料供应情况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56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(二)、可食疫苗项目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6" w:lineRule="auto"/>
        <w:ind w:left="33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可食疫苗项目进入运营期后，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是可食疫苗项目运营期原辅材料供应及质量管理的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2" w:right="36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社会责任可</w:t>
      </w:r>
      <w:r>
        <w:rPr>
          <w:rFonts w:ascii="FangSong" w:eastAsia="FangSong" w:hAnsi="FangSong" w:cs="FangSong"/>
          <w:spacing w:val="-1"/>
          <w:sz w:val="28"/>
          <w:szCs w:val="28"/>
        </w:rPr>
        <w:t>食疫苗项目与计划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社会责任可食疫苗项目与计划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扶贫帮困可食疫苗项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0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开展扶贫帮困可食疫苗项目，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社区环境改善可食疫苗项目，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418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https://d.book118.com/068051101127006045</w:t>
        </w:r>
      </w:hyperlink>
    </w:p>
    <w:p/>
    <w:sectPr>
      <w:pgSz w:w="11906" w:h="16839"/>
      <w:pgMar w:top="1431" w:right="1763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68051101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2024-03-14T08:03:01Z</vt:filetime>
  </property>
  <property fmtid="{D5CDD505-2E9C-101B-9397-08002B2CF9AE}" pid="3" name="CRO">
    <vt:lpwstr>wqlLaW5nc29mdCBQREYgdG8gV1BTIDgw</vt:lpwstr>
  </property>
</Properties>
</file>