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Bdr>
          <w:top w:val="doubleWave" w:sz="6" w:space="1" w:color="auto"/>
          <w:left w:val="doubleWave" w:sz="6" w:space="4" w:color="auto"/>
          <w:bottom w:val="doubleWave" w:sz="6" w:space="24" w:color="auto"/>
          <w:right w:val="doubleWave" w:sz="6" w:space="4" w:color="auto"/>
        </w:pBdr>
        <w:tabs>
          <w:tab w:val="left" w:pos="3055"/>
        </w:tabs>
        <w:jc w:val="center"/>
        <w:rPr>
          <w:rFonts w:hint="eastAsia"/>
          <w:b/>
          <w:sz w:val="72"/>
          <w:szCs w:val="72"/>
        </w:rPr>
      </w:pPr>
    </w:p>
    <w:p>
      <w:pPr>
        <w:pBdr>
          <w:top w:val="doubleWave" w:sz="6" w:space="1" w:color="auto"/>
          <w:left w:val="doubleWave" w:sz="6" w:space="4" w:color="auto"/>
          <w:bottom w:val="doubleWave" w:sz="6" w:space="24" w:color="auto"/>
          <w:right w:val="doubleWave" w:sz="6" w:space="4" w:color="auto"/>
        </w:pBdr>
        <w:tabs>
          <w:tab w:val="left" w:pos="3055"/>
        </w:tabs>
        <w:ind w:firstLine="612" w:firstLineChars="51"/>
        <w:jc w:val="center"/>
        <w:rPr>
          <w:rFonts w:eastAsia="黑体" w:hint="eastAsia"/>
          <w:spacing w:val="60"/>
          <w:w w:val="60"/>
          <w:sz w:val="120"/>
          <w:szCs w:val="120"/>
        </w:rPr>
      </w:pPr>
      <w:r>
        <w:rPr>
          <w:rFonts w:eastAsia="黑体" w:hint="eastAsia"/>
          <w:spacing w:val="60"/>
          <w:w w:val="60"/>
          <w:sz w:val="120"/>
          <w:szCs w:val="120"/>
        </w:rPr>
        <w:t>毕业设计(论文)</w:t>
      </w:r>
    </w:p>
    <w:p>
      <w:pPr>
        <w:pBdr>
          <w:top w:val="doubleWave" w:sz="6" w:space="1" w:color="auto"/>
          <w:left w:val="doubleWave" w:sz="6" w:space="4" w:color="auto"/>
          <w:bottom w:val="doubleWave" w:sz="6" w:space="24" w:color="auto"/>
          <w:right w:val="doubleWave" w:sz="6" w:space="4" w:color="auto"/>
        </w:pBdr>
        <w:tabs>
          <w:tab w:val="left" w:pos="3055"/>
        </w:tabs>
        <w:spacing w:line="480" w:lineRule="exact"/>
        <w:jc w:val="center"/>
        <w:rPr>
          <w:rFonts w:hint="eastAsia"/>
          <w:b/>
          <w:sz w:val="44"/>
          <w:szCs w:val="44"/>
        </w:rPr>
      </w:pPr>
    </w:p>
    <w:p>
      <w:pPr>
        <w:pBdr>
          <w:top w:val="doubleWave" w:sz="6" w:space="1" w:color="auto"/>
          <w:left w:val="doubleWave" w:sz="6" w:space="4" w:color="auto"/>
          <w:bottom w:val="doubleWave" w:sz="6" w:space="24" w:color="auto"/>
          <w:right w:val="doubleWave" w:sz="6" w:space="4" w:color="auto"/>
        </w:pBdr>
        <w:tabs>
          <w:tab w:val="left" w:pos="3055"/>
        </w:tabs>
        <w:spacing w:line="480" w:lineRule="exact"/>
        <w:jc w:val="center"/>
        <w:rPr>
          <w:rFonts w:hint="eastAsia"/>
          <w:b/>
          <w:sz w:val="44"/>
          <w:szCs w:val="44"/>
        </w:rPr>
      </w:pPr>
    </w:p>
    <w:p>
      <w:pPr>
        <w:pBdr>
          <w:top w:val="doubleWave" w:sz="6" w:space="1" w:color="auto"/>
          <w:left w:val="doubleWave" w:sz="6" w:space="4" w:color="auto"/>
          <w:bottom w:val="doubleWave" w:sz="6" w:space="24" w:color="auto"/>
          <w:right w:val="doubleWave" w:sz="6" w:space="4" w:color="auto"/>
        </w:pBdr>
        <w:tabs>
          <w:tab w:val="left" w:pos="3055"/>
        </w:tabs>
        <w:spacing w:line="480" w:lineRule="exact"/>
        <w:jc w:val="center"/>
        <w:rPr>
          <w:rFonts w:hint="eastAsia"/>
          <w:b/>
          <w:sz w:val="44"/>
          <w:szCs w:val="44"/>
        </w:rPr>
      </w:pPr>
    </w:p>
    <w:p>
      <w:pPr>
        <w:pBdr>
          <w:top w:val="doubleWave" w:sz="6" w:space="1" w:color="auto"/>
          <w:left w:val="doubleWave" w:sz="6" w:space="4" w:color="auto"/>
          <w:bottom w:val="doubleWave" w:sz="6" w:space="24" w:color="auto"/>
          <w:right w:val="doubleWave" w:sz="6" w:space="4" w:color="auto"/>
        </w:pBdr>
        <w:tabs>
          <w:tab w:val="left" w:pos="3055"/>
        </w:tabs>
        <w:rPr>
          <w:rFonts w:hint="eastAsia"/>
          <w:sz w:val="52"/>
          <w:szCs w:val="52"/>
        </w:rPr>
      </w:pPr>
    </w:p>
    <w:p>
      <w:pPr>
        <w:pBdr>
          <w:top w:val="doubleWave" w:sz="6" w:space="1" w:color="auto"/>
          <w:left w:val="doubleWave" w:sz="6" w:space="4" w:color="auto"/>
          <w:bottom w:val="doubleWave" w:sz="6" w:space="24" w:color="auto"/>
          <w:right w:val="doubleWave" w:sz="6" w:space="4" w:color="auto"/>
        </w:pBdr>
        <w:tabs>
          <w:tab w:val="left" w:pos="3055"/>
        </w:tabs>
        <w:spacing w:line="520" w:lineRule="exact"/>
        <w:ind w:firstLine="1271" w:firstLineChars="454"/>
        <w:rPr>
          <w:rFonts w:hint="eastAsia"/>
          <w:b/>
          <w:sz w:val="30"/>
          <w:u w:val="single"/>
        </w:rPr>
      </w:pPr>
      <w:r>
        <w:rPr>
          <w:rFonts w:hint="eastAsia"/>
          <w:b/>
          <w:sz w:val="28"/>
          <w:szCs w:val="28"/>
        </w:rPr>
        <w:t>题    目</w:t>
      </w:r>
      <w:r>
        <w:rPr>
          <w:rFonts w:hint="eastAsia"/>
          <w:sz w:val="28"/>
          <w:szCs w:val="28"/>
        </w:rPr>
        <w:t>：</w:t>
      </w:r>
      <w:r>
        <w:rPr>
          <w:b/>
          <w:sz w:val="30"/>
          <w:u w:val="single"/>
        </w:rPr>
        <w:t xml:space="preserve">   </w:t>
      </w:r>
      <w:r>
        <w:rPr>
          <w:rFonts w:hint="eastAsia"/>
          <w:b/>
          <w:sz w:val="30"/>
          <w:u w:val="single"/>
          <w:lang w:eastAsia="zh-CN"/>
        </w:rPr>
        <w:t>圣博兴工贸有限公司薪酬福利现状及对策研究</w:t>
      </w:r>
      <w:r>
        <w:rPr>
          <w:b/>
          <w:sz w:val="30"/>
          <w:u w:val="single"/>
        </w:rPr>
        <w:t xml:space="preserve">   </w:t>
      </w:r>
    </w:p>
    <w:p>
      <w:pPr>
        <w:pBdr>
          <w:top w:val="doubleWave" w:sz="6" w:space="1" w:color="auto"/>
          <w:left w:val="doubleWave" w:sz="6" w:space="4" w:color="auto"/>
          <w:bottom w:val="doubleWave" w:sz="6" w:space="24" w:color="auto"/>
          <w:right w:val="doubleWave" w:sz="6" w:space="4" w:color="auto"/>
        </w:pBdr>
        <w:tabs>
          <w:tab w:val="left" w:pos="3055"/>
        </w:tabs>
        <w:spacing w:line="520" w:lineRule="exact"/>
        <w:rPr>
          <w:rFonts w:hint="eastAsia"/>
          <w:b/>
          <w:sz w:val="18"/>
          <w:szCs w:val="18"/>
          <w:u w:val="single"/>
        </w:rPr>
      </w:pPr>
    </w:p>
    <w:p>
      <w:pPr>
        <w:pBdr>
          <w:top w:val="doubleWave" w:sz="6" w:space="1" w:color="auto"/>
          <w:left w:val="doubleWave" w:sz="6" w:space="4" w:color="auto"/>
          <w:bottom w:val="doubleWave" w:sz="6" w:space="24" w:color="auto"/>
          <w:right w:val="doubleWave" w:sz="6" w:space="4" w:color="auto"/>
        </w:pBdr>
        <w:tabs>
          <w:tab w:val="left" w:pos="3055"/>
        </w:tabs>
        <w:spacing w:line="520" w:lineRule="exact"/>
        <w:ind w:firstLine="1271" w:firstLineChars="454"/>
        <w:rPr>
          <w:rFonts w:hint="eastAsia"/>
          <w:b/>
          <w:sz w:val="30"/>
        </w:rPr>
      </w:pPr>
      <w:r>
        <w:rPr>
          <w:rFonts w:hint="eastAsia"/>
          <w:b/>
          <w:sz w:val="28"/>
          <w:szCs w:val="28"/>
        </w:rPr>
        <w:t>函授站点：</w:t>
      </w:r>
      <w:r>
        <w:rPr>
          <w:b/>
          <w:sz w:val="30"/>
          <w:u w:val="single"/>
        </w:rPr>
        <w:t xml:space="preserve"> </w:t>
      </w:r>
      <w:r>
        <w:rPr>
          <w:rFonts w:ascii="隶书" w:eastAsia="隶书" w:hint="eastAsia"/>
          <w:b/>
          <w:sz w:val="30"/>
          <w:u w:val="single"/>
        </w:rPr>
        <w:t xml:space="preserve">   </w:t>
      </w:r>
      <w:r>
        <w:rPr>
          <w:rFonts w:ascii="宋体" w:eastAsia="宋体" w:hAnsi="宋体" w:cs="宋体" w:hint="eastAsia"/>
          <w:b/>
          <w:sz w:val="30"/>
          <w:u w:val="single"/>
        </w:rPr>
        <w:t xml:space="preserve">    </w:t>
      </w:r>
      <w:r>
        <w:rPr>
          <w:rFonts w:ascii="宋体" w:eastAsia="宋体" w:hAnsi="宋体" w:cs="宋体" w:hint="eastAsia"/>
          <w:b/>
          <w:sz w:val="30"/>
          <w:u w:val="single"/>
          <w:lang w:val="en-US" w:eastAsia="zh-CN"/>
        </w:rPr>
        <w:t xml:space="preserve">   </w:t>
      </w:r>
      <w:r>
        <w:rPr>
          <w:rFonts w:ascii="宋体" w:eastAsia="宋体" w:hAnsi="宋体" w:cs="宋体" w:hint="eastAsia"/>
          <w:b/>
          <w:sz w:val="30"/>
          <w:u w:val="single"/>
        </w:rPr>
        <w:t xml:space="preserve">     函授站 </w:t>
      </w:r>
      <w:r>
        <w:rPr>
          <w:rFonts w:ascii="隶书" w:eastAsia="隶书" w:hint="eastAsia"/>
          <w:b/>
          <w:sz w:val="30"/>
          <w:u w:val="single"/>
        </w:rPr>
        <w:t xml:space="preserve">         </w:t>
      </w:r>
    </w:p>
    <w:p>
      <w:pPr>
        <w:pBdr>
          <w:top w:val="doubleWave" w:sz="6" w:space="1" w:color="auto"/>
          <w:left w:val="doubleWave" w:sz="6" w:space="4" w:color="auto"/>
          <w:bottom w:val="doubleWave" w:sz="6" w:space="24" w:color="auto"/>
          <w:right w:val="doubleWave" w:sz="6" w:space="4" w:color="auto"/>
        </w:pBdr>
        <w:tabs>
          <w:tab w:val="left" w:pos="3055"/>
        </w:tabs>
        <w:spacing w:line="520" w:lineRule="exact"/>
        <w:ind w:firstLine="974" w:firstLineChars="541"/>
        <w:rPr>
          <w:rFonts w:hint="eastAsia"/>
          <w:b/>
          <w:sz w:val="18"/>
          <w:szCs w:val="18"/>
        </w:rPr>
      </w:pPr>
    </w:p>
    <w:p>
      <w:pPr>
        <w:pBdr>
          <w:top w:val="doubleWave" w:sz="6" w:space="1" w:color="auto"/>
          <w:left w:val="doubleWave" w:sz="6" w:space="4" w:color="auto"/>
          <w:bottom w:val="doubleWave" w:sz="6" w:space="24" w:color="auto"/>
          <w:right w:val="doubleWave" w:sz="6" w:space="4" w:color="auto"/>
        </w:pBdr>
        <w:tabs>
          <w:tab w:val="left" w:pos="3055"/>
        </w:tabs>
        <w:spacing w:line="520" w:lineRule="exact"/>
        <w:ind w:firstLine="1271" w:firstLineChars="454"/>
        <w:rPr>
          <w:rFonts w:hint="eastAsia"/>
          <w:b/>
          <w:sz w:val="28"/>
          <w:szCs w:val="28"/>
        </w:rPr>
      </w:pPr>
      <w:r>
        <w:rPr>
          <w:rFonts w:hint="eastAsia"/>
          <w:b/>
          <w:sz w:val="28"/>
          <w:szCs w:val="28"/>
        </w:rPr>
        <w:t>学习层次：</w:t>
      </w:r>
      <w:r>
        <w:rPr>
          <w:rFonts w:hint="eastAsia"/>
          <w:b/>
          <w:sz w:val="28"/>
          <w:szCs w:val="28"/>
          <w:u w:val="single"/>
        </w:rPr>
        <w:t xml:space="preserve">       </w:t>
      </w:r>
      <w:r>
        <w:rPr>
          <w:rFonts w:hint="eastAsia"/>
          <w:b/>
          <w:sz w:val="28"/>
          <w:szCs w:val="28"/>
          <w:u w:val="single"/>
          <w:lang w:val="en-US" w:eastAsia="zh-CN"/>
        </w:rPr>
        <w:t xml:space="preserve">        </w:t>
      </w:r>
      <w:r>
        <w:rPr>
          <w:rFonts w:hint="eastAsia"/>
          <w:b/>
          <w:sz w:val="28"/>
          <w:szCs w:val="28"/>
          <w:u w:val="single"/>
        </w:rPr>
        <w:t xml:space="preserve">   </w:t>
      </w:r>
      <w:r>
        <w:rPr>
          <w:rFonts w:ascii="隶书" w:eastAsia="隶书" w:hint="eastAsia"/>
          <w:b/>
          <w:sz w:val="28"/>
          <w:szCs w:val="28"/>
          <w:u w:val="single"/>
          <w:lang w:eastAsia="zh-CN"/>
        </w:rPr>
        <w:t>专升本</w:t>
      </w:r>
      <w:r>
        <w:rPr>
          <w:rFonts w:ascii="隶书" w:eastAsia="隶书" w:hint="eastAsia"/>
          <w:b/>
          <w:sz w:val="28"/>
          <w:szCs w:val="28"/>
          <w:u w:val="single"/>
        </w:rPr>
        <w:t xml:space="preserve">  </w:t>
      </w:r>
      <w:r>
        <w:rPr>
          <w:rFonts w:hint="eastAsia"/>
          <w:b/>
          <w:sz w:val="28"/>
          <w:szCs w:val="28"/>
          <w:u w:val="single"/>
        </w:rPr>
        <w:t xml:space="preserve">           </w:t>
      </w:r>
    </w:p>
    <w:p>
      <w:pPr>
        <w:pBdr>
          <w:top w:val="doubleWave" w:sz="6" w:space="1" w:color="auto"/>
          <w:left w:val="doubleWave" w:sz="6" w:space="4" w:color="auto"/>
          <w:bottom w:val="doubleWave" w:sz="6" w:space="24" w:color="auto"/>
          <w:right w:val="doubleWave" w:sz="6" w:space="4" w:color="auto"/>
        </w:pBdr>
        <w:tabs>
          <w:tab w:val="left" w:pos="3055"/>
        </w:tabs>
        <w:spacing w:line="520" w:lineRule="exact"/>
        <w:ind w:firstLine="1526" w:firstLineChars="545"/>
        <w:rPr>
          <w:rFonts w:hint="eastAsia"/>
          <w:b/>
          <w:sz w:val="28"/>
          <w:szCs w:val="28"/>
        </w:rPr>
      </w:pPr>
    </w:p>
    <w:p>
      <w:pPr>
        <w:pBdr>
          <w:top w:val="doubleWave" w:sz="6" w:space="1" w:color="auto"/>
          <w:left w:val="doubleWave" w:sz="6" w:space="4" w:color="auto"/>
          <w:bottom w:val="doubleWave" w:sz="6" w:space="24" w:color="auto"/>
          <w:right w:val="doubleWave" w:sz="6" w:space="4" w:color="auto"/>
        </w:pBdr>
        <w:tabs>
          <w:tab w:val="left" w:pos="3055"/>
        </w:tabs>
        <w:spacing w:line="520" w:lineRule="exact"/>
        <w:ind w:firstLine="1271" w:firstLineChars="454"/>
        <w:rPr>
          <w:rFonts w:hint="eastAsia"/>
          <w:b/>
          <w:sz w:val="28"/>
          <w:szCs w:val="28"/>
          <w:u w:val="single"/>
        </w:rPr>
      </w:pPr>
      <w:r>
        <w:rPr>
          <w:rFonts w:hint="eastAsia"/>
          <w:b/>
          <w:sz w:val="28"/>
          <w:szCs w:val="28"/>
        </w:rPr>
        <w:t>班级名称：</w:t>
      </w:r>
      <w:r>
        <w:rPr>
          <w:rFonts w:hint="eastAsia"/>
          <w:b/>
          <w:sz w:val="28"/>
          <w:szCs w:val="28"/>
          <w:u w:val="single"/>
        </w:rPr>
        <w:t xml:space="preserve">          </w:t>
      </w:r>
      <w:r>
        <w:rPr>
          <w:rFonts w:hint="eastAsia"/>
          <w:b/>
          <w:sz w:val="28"/>
          <w:szCs w:val="28"/>
          <w:u w:val="single"/>
          <w:lang w:eastAsia="zh-CN"/>
        </w:rPr>
        <w:t>函人力2021专本班</w:t>
      </w:r>
      <w:r>
        <w:rPr>
          <w:rFonts w:hint="eastAsia"/>
          <w:b/>
          <w:sz w:val="28"/>
          <w:szCs w:val="28"/>
          <w:u w:val="single"/>
        </w:rPr>
        <w:t xml:space="preserve">            </w:t>
      </w:r>
      <w:r>
        <w:rPr>
          <w:rFonts w:ascii="隶书" w:eastAsia="隶书" w:hint="eastAsia"/>
          <w:b/>
          <w:sz w:val="28"/>
          <w:szCs w:val="28"/>
          <w:u w:val="single"/>
        </w:rPr>
        <w:t xml:space="preserve"> </w:t>
      </w:r>
      <w:r>
        <w:rPr>
          <w:rFonts w:hint="eastAsia"/>
          <w:b/>
          <w:sz w:val="28"/>
          <w:szCs w:val="28"/>
          <w:u w:val="single"/>
        </w:rPr>
        <w:t xml:space="preserve"> </w:t>
      </w:r>
    </w:p>
    <w:p>
      <w:pPr>
        <w:pBdr>
          <w:top w:val="doubleWave" w:sz="6" w:space="1" w:color="auto"/>
          <w:left w:val="doubleWave" w:sz="6" w:space="4" w:color="auto"/>
          <w:bottom w:val="doubleWave" w:sz="6" w:space="24" w:color="auto"/>
          <w:right w:val="doubleWave" w:sz="6" w:space="4" w:color="auto"/>
        </w:pBdr>
        <w:tabs>
          <w:tab w:val="left" w:pos="3055"/>
        </w:tabs>
        <w:spacing w:line="520" w:lineRule="exact"/>
        <w:ind w:firstLine="893" w:firstLineChars="496"/>
        <w:rPr>
          <w:rFonts w:hint="eastAsia"/>
          <w:b/>
          <w:sz w:val="18"/>
          <w:szCs w:val="18"/>
        </w:rPr>
      </w:pPr>
    </w:p>
    <w:p>
      <w:pPr>
        <w:pBdr>
          <w:top w:val="doubleWave" w:sz="6" w:space="1" w:color="auto"/>
          <w:left w:val="doubleWave" w:sz="6" w:space="4" w:color="auto"/>
          <w:bottom w:val="doubleWave" w:sz="6" w:space="24" w:color="auto"/>
          <w:right w:val="doubleWave" w:sz="6" w:space="4" w:color="auto"/>
        </w:pBdr>
        <w:tabs>
          <w:tab w:val="left" w:pos="3055"/>
        </w:tabs>
        <w:spacing w:line="520" w:lineRule="exact"/>
        <w:ind w:firstLine="1271" w:firstLineChars="454"/>
        <w:rPr>
          <w:rFonts w:hint="eastAsia"/>
          <w:b/>
          <w:sz w:val="30"/>
          <w:u w:val="single"/>
        </w:rPr>
      </w:pPr>
      <w:r>
        <w:rPr>
          <w:rFonts w:hint="eastAsia"/>
          <w:b/>
          <w:sz w:val="28"/>
          <w:szCs w:val="28"/>
        </w:rPr>
        <w:t>姓名：</w:t>
      </w:r>
      <w:r>
        <w:rPr>
          <w:b/>
          <w:sz w:val="30"/>
          <w:u w:val="single"/>
        </w:rPr>
        <w:t xml:space="preserve">     </w:t>
      </w:r>
      <w:r>
        <w:rPr>
          <w:rFonts w:hint="eastAsia"/>
          <w:b/>
          <w:sz w:val="30"/>
          <w:u w:val="single"/>
          <w:lang w:eastAsia="zh-CN"/>
        </w:rPr>
        <w:t>万晓斌</w:t>
      </w:r>
      <w:r>
        <w:rPr>
          <w:b/>
          <w:sz w:val="30"/>
          <w:u w:val="single"/>
        </w:rPr>
        <w:t xml:space="preserve"> </w:t>
      </w:r>
      <w:r>
        <w:rPr>
          <w:rFonts w:hint="eastAsia"/>
          <w:b/>
          <w:sz w:val="30"/>
          <w:u w:val="single"/>
        </w:rPr>
        <w:t xml:space="preserve">  </w:t>
      </w:r>
      <w:r>
        <w:rPr>
          <w:b/>
          <w:sz w:val="30"/>
          <w:u w:val="single"/>
        </w:rPr>
        <w:t xml:space="preserve">   </w:t>
      </w:r>
      <w:r>
        <w:rPr>
          <w:rFonts w:hint="eastAsia"/>
          <w:b/>
          <w:sz w:val="30"/>
          <w:u w:val="single"/>
        </w:rPr>
        <w:t xml:space="preserve"> </w:t>
      </w:r>
      <w:r>
        <w:rPr>
          <w:rFonts w:hint="eastAsia"/>
          <w:b/>
          <w:sz w:val="30"/>
        </w:rPr>
        <w:t xml:space="preserve"> </w:t>
      </w:r>
      <w:r>
        <w:rPr>
          <w:rFonts w:hint="eastAsia"/>
          <w:b/>
          <w:sz w:val="28"/>
          <w:szCs w:val="28"/>
        </w:rPr>
        <w:t xml:space="preserve"> 学号：</w:t>
      </w:r>
      <w:r>
        <w:rPr>
          <w:rFonts w:hint="eastAsia"/>
          <w:b/>
          <w:sz w:val="30"/>
          <w:u w:val="single"/>
        </w:rPr>
        <w:t xml:space="preserve"> </w:t>
      </w:r>
      <w:r>
        <w:rPr>
          <w:rFonts w:hint="eastAsia"/>
          <w:b/>
          <w:sz w:val="30"/>
          <w:u w:val="single"/>
          <w:lang w:val="en-US" w:eastAsia="zh-CN"/>
        </w:rPr>
        <w:t xml:space="preserve">         </w:t>
      </w:r>
      <w:r>
        <w:rPr>
          <w:rFonts w:hint="eastAsia"/>
          <w:b/>
          <w:sz w:val="30"/>
          <w:u w:val="single"/>
        </w:rPr>
        <w:t xml:space="preserve"> </w:t>
      </w:r>
    </w:p>
    <w:p>
      <w:pPr>
        <w:pBdr>
          <w:top w:val="doubleWave" w:sz="6" w:space="1" w:color="auto"/>
          <w:left w:val="doubleWave" w:sz="6" w:space="4" w:color="auto"/>
          <w:bottom w:val="doubleWave" w:sz="6" w:space="24" w:color="auto"/>
          <w:right w:val="doubleWave" w:sz="6" w:space="4" w:color="auto"/>
        </w:pBdr>
        <w:tabs>
          <w:tab w:val="left" w:pos="3055"/>
        </w:tabs>
        <w:ind w:firstLine="2220" w:firstLineChars="740"/>
        <w:rPr>
          <w:rFonts w:hint="eastAsia"/>
          <w:b/>
          <w:sz w:val="30"/>
          <w:u w:val="single"/>
        </w:rPr>
      </w:pPr>
    </w:p>
    <w:p>
      <w:pPr>
        <w:pBdr>
          <w:top w:val="doubleWave" w:sz="6" w:space="1" w:color="auto"/>
          <w:left w:val="doubleWave" w:sz="6" w:space="4" w:color="auto"/>
          <w:bottom w:val="doubleWave" w:sz="6" w:space="24" w:color="auto"/>
          <w:right w:val="doubleWave" w:sz="6" w:space="4" w:color="auto"/>
        </w:pBdr>
        <w:tabs>
          <w:tab w:val="left" w:pos="3055"/>
        </w:tabs>
        <w:ind w:firstLine="2220" w:firstLineChars="740"/>
        <w:rPr>
          <w:rFonts w:hint="eastAsia"/>
          <w:b/>
          <w:sz w:val="30"/>
          <w:u w:val="single"/>
        </w:rPr>
      </w:pPr>
    </w:p>
    <w:p>
      <w:pPr>
        <w:pBdr>
          <w:top w:val="doubleWave" w:sz="6" w:space="1" w:color="auto"/>
          <w:left w:val="doubleWave" w:sz="6" w:space="4" w:color="auto"/>
          <w:bottom w:val="doubleWave" w:sz="6" w:space="24" w:color="auto"/>
          <w:right w:val="doubleWave" w:sz="6" w:space="4" w:color="auto"/>
        </w:pBdr>
        <w:tabs>
          <w:tab w:val="left" w:pos="3055"/>
        </w:tabs>
        <w:ind w:firstLine="2220" w:firstLineChars="740"/>
        <w:rPr>
          <w:rFonts w:hint="eastAsia"/>
          <w:b/>
          <w:sz w:val="30"/>
          <w:u w:val="single"/>
        </w:rPr>
      </w:pPr>
    </w:p>
    <w:p>
      <w:pPr>
        <w:pBdr>
          <w:top w:val="doubleWave" w:sz="6" w:space="1" w:color="auto"/>
          <w:left w:val="doubleWave" w:sz="6" w:space="4" w:color="auto"/>
          <w:bottom w:val="doubleWave" w:sz="6" w:space="24" w:color="auto"/>
          <w:right w:val="doubleWave" w:sz="6" w:space="4" w:color="auto"/>
        </w:pBdr>
        <w:tabs>
          <w:tab w:val="left" w:pos="3055"/>
        </w:tabs>
        <w:ind w:firstLine="2220" w:firstLineChars="740"/>
        <w:rPr>
          <w:rFonts w:hint="eastAsia"/>
          <w:b/>
          <w:sz w:val="30"/>
          <w:u w:val="single"/>
        </w:rPr>
      </w:pPr>
    </w:p>
    <w:p>
      <w:pPr>
        <w:pBdr>
          <w:top w:val="doubleWave" w:sz="6" w:space="1" w:color="auto"/>
          <w:left w:val="doubleWave" w:sz="6" w:space="4" w:color="auto"/>
          <w:bottom w:val="doubleWave" w:sz="6" w:space="24" w:color="auto"/>
          <w:right w:val="doubleWave" w:sz="6" w:space="4" w:color="auto"/>
        </w:pBdr>
        <w:tabs>
          <w:tab w:val="left" w:pos="3055"/>
        </w:tabs>
        <w:spacing w:line="600" w:lineRule="exact"/>
        <w:jc w:val="center"/>
        <w:rPr>
          <w:rFonts w:ascii="仿宋_GB2312" w:eastAsia="仿宋_GB2312" w:hint="eastAsia"/>
          <w:spacing w:val="30"/>
          <w:w w:val="90"/>
          <w:sz w:val="36"/>
          <w:szCs w:val="32"/>
        </w:rPr>
      </w:pPr>
      <w:r>
        <w:rPr>
          <w:rFonts w:ascii="仿宋_GB2312" w:eastAsia="仿宋_GB2312" w:hint="eastAsia"/>
          <w:spacing w:val="30"/>
          <w:w w:val="90"/>
          <w:sz w:val="36"/>
          <w:szCs w:val="32"/>
        </w:rPr>
        <w:t>中国矿业大学继续教育学院</w:t>
      </w:r>
    </w:p>
    <w:p>
      <w:pPr>
        <w:pBdr>
          <w:top w:val="doubleWave" w:sz="6" w:space="1" w:color="auto"/>
          <w:left w:val="doubleWave" w:sz="6" w:space="4" w:color="auto"/>
          <w:bottom w:val="doubleWave" w:sz="6" w:space="24" w:color="auto"/>
          <w:right w:val="doubleWave" w:sz="6" w:space="4" w:color="auto"/>
        </w:pBdr>
        <w:tabs>
          <w:tab w:val="left" w:pos="3055"/>
        </w:tabs>
        <w:spacing w:line="600" w:lineRule="exact"/>
        <w:jc w:val="center"/>
        <w:rPr>
          <w:rFonts w:hint="eastAsia"/>
          <w:b/>
          <w:sz w:val="30"/>
          <w:u w:val="single"/>
        </w:rPr>
      </w:pPr>
      <w:r>
        <w:rPr>
          <w:rFonts w:ascii="仿宋_GB2312" w:eastAsia="仿宋_GB2312" w:hint="eastAsia"/>
          <w:spacing w:val="30"/>
          <w:w w:val="90"/>
          <w:sz w:val="36"/>
          <w:szCs w:val="32"/>
        </w:rPr>
        <w:t>202</w:t>
      </w:r>
      <w:r>
        <w:rPr>
          <w:rFonts w:ascii="仿宋_GB2312" w:eastAsia="仿宋_GB2312" w:hint="eastAsia"/>
          <w:spacing w:val="30"/>
          <w:w w:val="90"/>
          <w:sz w:val="36"/>
          <w:szCs w:val="32"/>
          <w:lang w:val="en-US" w:eastAsia="zh-CN"/>
        </w:rPr>
        <w:t>3</w:t>
      </w:r>
      <w:r>
        <w:rPr>
          <w:rFonts w:ascii="仿宋_GB2312" w:eastAsia="仿宋_GB2312" w:hint="eastAsia"/>
          <w:spacing w:val="30"/>
          <w:w w:val="90"/>
          <w:sz w:val="36"/>
          <w:szCs w:val="32"/>
        </w:rPr>
        <w:t>年5月8日</w:t>
      </w:r>
    </w:p>
    <w:p>
      <w:pPr>
        <w:pStyle w:val="PlainText"/>
        <w:ind w:firstLine="480" w:firstLineChars="200"/>
        <w:jc w:val="distribute"/>
        <w:rPr>
          <w:rFonts w:hAnsi="宋体" w:hint="eastAsia"/>
          <w:kern w:val="0"/>
          <w:szCs w:val="24"/>
        </w:rPr>
      </w:pPr>
    </w:p>
    <w:p>
      <w:pPr>
        <w:jc w:val="center"/>
        <w:rPr>
          <w:rFonts w:ascii="楷体_GB2312" w:eastAsia="楷体_GB2312" w:hint="eastAsia"/>
          <w:sz w:val="28"/>
          <w:szCs w:val="28"/>
        </w:rPr>
        <w:sectPr>
          <w:pgSz w:w="11907" w:h="16839"/>
          <w:pgMar w:top="1134" w:right="1134" w:bottom="1134" w:left="1134" w:header="851" w:footer="992" w:gutter="0"/>
          <w:pgNumType w:start="1"/>
          <w:cols w:num="1" w:space="720"/>
          <w:docGrid w:type="lines" w:linePitch="312" w:charSpace="0"/>
        </w:sectPr>
      </w:pPr>
      <w:r>
        <w:rPr>
          <w:rFonts w:ascii="楷体_GB2312" w:eastAsia="楷体_GB2312" w:hint="eastAsia"/>
          <w:sz w:val="28"/>
          <w:szCs w:val="28"/>
        </w:rPr>
        <w:t>中国矿业大学继续教育学院</w:t>
      </w:r>
    </w:p>
    <w:p>
      <w:pPr>
        <w:jc w:val="center"/>
        <w:rPr>
          <w:rFonts w:ascii="黑体" w:eastAsia="黑体" w:hint="eastAsia"/>
          <w:sz w:val="44"/>
          <w:szCs w:val="44"/>
        </w:rPr>
      </w:pPr>
      <w:r>
        <w:rPr>
          <w:rFonts w:ascii="黑体" w:eastAsia="黑体" w:hint="eastAsia"/>
          <w:sz w:val="44"/>
          <w:szCs w:val="44"/>
        </w:rPr>
        <w:t>毕业设计(论文)任务书</w:t>
      </w:r>
    </w:p>
    <w:p>
      <w:pPr>
        <w:rPr>
          <w:rFonts w:hint="eastAsia"/>
          <w:sz w:val="30"/>
          <w:szCs w:val="30"/>
        </w:rPr>
      </w:pPr>
    </w:p>
    <w:p>
      <w:pPr>
        <w:rPr>
          <w:rFonts w:hint="eastAsia"/>
          <w:sz w:val="30"/>
          <w:szCs w:val="30"/>
        </w:rPr>
      </w:pPr>
      <w:r>
        <w:rPr>
          <w:rFonts w:hint="eastAsia"/>
          <w:sz w:val="30"/>
          <w:szCs w:val="30"/>
        </w:rPr>
        <w:t>函授站(点):</w:t>
      </w:r>
      <w:r>
        <w:rPr>
          <w:rFonts w:hint="eastAsia"/>
          <w:sz w:val="30"/>
          <w:szCs w:val="30"/>
          <w:u w:val="single"/>
        </w:rPr>
        <w:t xml:space="preserve"> </w:t>
      </w:r>
      <w:r>
        <w:rPr>
          <w:rFonts w:ascii="宋体" w:hAnsi="宋体" w:cs="宋体" w:hint="eastAsia"/>
          <w:sz w:val="30"/>
          <w:szCs w:val="30"/>
          <w:u w:val="single"/>
        </w:rPr>
        <w:t>函授站</w:t>
      </w:r>
      <w:r>
        <w:rPr>
          <w:rFonts w:hint="eastAsia"/>
          <w:sz w:val="30"/>
          <w:szCs w:val="30"/>
          <w:u w:val="single"/>
        </w:rPr>
        <w:t xml:space="preserve"> </w:t>
      </w:r>
      <w:r>
        <w:rPr>
          <w:rFonts w:hint="eastAsia"/>
          <w:sz w:val="30"/>
          <w:szCs w:val="30"/>
        </w:rPr>
        <w:t xml:space="preserve"> 专业年级:</w:t>
      </w:r>
      <w:r>
        <w:rPr>
          <w:rFonts w:hint="eastAsia"/>
          <w:sz w:val="30"/>
          <w:szCs w:val="30"/>
          <w:u w:val="single"/>
          <w:lang w:eastAsia="zh-CN"/>
        </w:rPr>
        <w:t>函人力2021专本班</w:t>
      </w:r>
      <w:r>
        <w:rPr>
          <w:rFonts w:ascii="隶书" w:eastAsia="隶书" w:hint="eastAsia"/>
          <w:b/>
          <w:sz w:val="28"/>
          <w:szCs w:val="28"/>
          <w:u w:val="single"/>
        </w:rPr>
        <w:t xml:space="preserve">  </w:t>
      </w:r>
      <w:r>
        <w:rPr>
          <w:rFonts w:cs="Times New Roman" w:hint="eastAsia"/>
          <w:sz w:val="30"/>
          <w:szCs w:val="30"/>
          <w:u w:val="single"/>
          <w:lang w:val="en-US" w:eastAsia="zh-CN"/>
        </w:rPr>
        <w:t>人力资源管理</w:t>
      </w:r>
      <w:r>
        <w:rPr>
          <w:rFonts w:hint="eastAsia"/>
          <w:sz w:val="30"/>
          <w:szCs w:val="30"/>
        </w:rPr>
        <w:t>学生姓名:</w:t>
      </w:r>
      <w:r>
        <w:rPr>
          <w:rFonts w:hint="eastAsia"/>
          <w:sz w:val="30"/>
          <w:szCs w:val="30"/>
          <w:u w:val="single"/>
        </w:rPr>
        <w:t xml:space="preserve"> </w:t>
      </w:r>
      <w:r>
        <w:rPr>
          <w:rFonts w:ascii="隶书" w:eastAsia="隶书" w:hint="eastAsia"/>
          <w:sz w:val="30"/>
          <w:szCs w:val="30"/>
          <w:u w:val="single"/>
        </w:rPr>
        <w:t xml:space="preserve"> </w:t>
      </w:r>
      <w:r>
        <w:rPr>
          <w:rFonts w:cs="Times New Roman" w:hint="eastAsia"/>
          <w:sz w:val="30"/>
          <w:szCs w:val="30"/>
          <w:u w:val="single"/>
          <w:lang w:eastAsia="zh-CN"/>
        </w:rPr>
        <w:t>万晓斌</w:t>
      </w:r>
      <w:r>
        <w:rPr>
          <w:rFonts w:ascii="隶书" w:eastAsia="隶书" w:hint="eastAsia"/>
          <w:sz w:val="30"/>
          <w:szCs w:val="30"/>
          <w:u w:val="single"/>
        </w:rPr>
        <w:t xml:space="preserve"> </w:t>
      </w:r>
    </w:p>
    <w:p>
      <w:pPr>
        <w:rPr>
          <w:rFonts w:hint="eastAsia"/>
          <w:sz w:val="30"/>
          <w:szCs w:val="30"/>
        </w:rPr>
      </w:pPr>
    </w:p>
    <w:p>
      <w:pPr>
        <w:rPr>
          <w:rFonts w:hint="eastAsia"/>
          <w:sz w:val="30"/>
          <w:szCs w:val="30"/>
        </w:rPr>
      </w:pPr>
      <w:r>
        <w:rPr>
          <w:rFonts w:hint="eastAsia"/>
          <w:sz w:val="30"/>
          <w:szCs w:val="30"/>
        </w:rPr>
        <w:t>任务下达时期：202</w:t>
      </w:r>
      <w:r>
        <w:rPr>
          <w:rFonts w:hint="eastAsia"/>
          <w:sz w:val="30"/>
          <w:szCs w:val="30"/>
          <w:lang w:val="en-US" w:eastAsia="zh-CN"/>
        </w:rPr>
        <w:t>2</w:t>
      </w:r>
      <w:r>
        <w:rPr>
          <w:rFonts w:hint="eastAsia"/>
          <w:sz w:val="30"/>
          <w:szCs w:val="30"/>
        </w:rPr>
        <w:t>年</w:t>
      </w:r>
      <w:r>
        <w:rPr>
          <w:rFonts w:hint="eastAsia"/>
          <w:sz w:val="30"/>
          <w:szCs w:val="30"/>
          <w:lang w:val="en-US" w:eastAsia="zh-CN"/>
        </w:rPr>
        <w:t>12</w:t>
      </w:r>
      <w:r>
        <w:rPr>
          <w:rFonts w:hint="eastAsia"/>
          <w:sz w:val="30"/>
          <w:szCs w:val="30"/>
        </w:rPr>
        <w:t>月</w:t>
      </w:r>
      <w:r>
        <w:rPr>
          <w:rFonts w:hint="eastAsia"/>
          <w:sz w:val="30"/>
          <w:szCs w:val="30"/>
          <w:lang w:val="en-US" w:eastAsia="zh-CN"/>
        </w:rPr>
        <w:t>18</w:t>
      </w:r>
      <w:r>
        <w:rPr>
          <w:rFonts w:hint="eastAsia"/>
          <w:sz w:val="30"/>
          <w:szCs w:val="30"/>
        </w:rPr>
        <w:t>日</w:t>
      </w:r>
    </w:p>
    <w:p>
      <w:pPr>
        <w:rPr>
          <w:rFonts w:hint="eastAsia"/>
          <w:szCs w:val="21"/>
        </w:rPr>
      </w:pPr>
    </w:p>
    <w:p>
      <w:pPr>
        <w:rPr>
          <w:rFonts w:hint="eastAsia"/>
          <w:sz w:val="30"/>
          <w:szCs w:val="30"/>
        </w:rPr>
      </w:pPr>
      <w:r>
        <w:rPr>
          <w:rFonts w:hint="eastAsia"/>
          <w:sz w:val="30"/>
          <w:szCs w:val="30"/>
        </w:rPr>
        <w:t>设计(论文)日期：202</w:t>
      </w:r>
      <w:r>
        <w:rPr>
          <w:rFonts w:hint="eastAsia"/>
          <w:sz w:val="30"/>
          <w:szCs w:val="30"/>
          <w:lang w:val="en-US" w:eastAsia="zh-CN"/>
        </w:rPr>
        <w:t>2</w:t>
      </w:r>
      <w:r>
        <w:rPr>
          <w:rFonts w:hint="eastAsia"/>
          <w:sz w:val="30"/>
          <w:szCs w:val="30"/>
        </w:rPr>
        <w:t>年</w:t>
      </w:r>
      <w:r>
        <w:rPr>
          <w:rFonts w:hint="eastAsia"/>
          <w:sz w:val="30"/>
          <w:szCs w:val="30"/>
          <w:lang w:val="en-US" w:eastAsia="zh-CN"/>
        </w:rPr>
        <w:t>12</w:t>
      </w:r>
      <w:r>
        <w:rPr>
          <w:rFonts w:hint="eastAsia"/>
          <w:sz w:val="30"/>
          <w:szCs w:val="30"/>
        </w:rPr>
        <w:t>月</w:t>
      </w:r>
      <w:r>
        <w:rPr>
          <w:rFonts w:hint="eastAsia"/>
          <w:sz w:val="30"/>
          <w:szCs w:val="30"/>
          <w:lang w:val="en-US" w:eastAsia="zh-CN"/>
        </w:rPr>
        <w:t>18</w:t>
      </w:r>
      <w:r>
        <w:rPr>
          <w:rFonts w:hint="eastAsia"/>
          <w:sz w:val="30"/>
          <w:szCs w:val="30"/>
        </w:rPr>
        <w:t>日至202</w:t>
      </w:r>
      <w:r>
        <w:rPr>
          <w:rFonts w:hint="eastAsia"/>
          <w:sz w:val="30"/>
          <w:szCs w:val="30"/>
          <w:lang w:val="en-US" w:eastAsia="zh-CN"/>
        </w:rPr>
        <w:t>3</w:t>
      </w:r>
      <w:r>
        <w:rPr>
          <w:rFonts w:hint="eastAsia"/>
          <w:sz w:val="30"/>
          <w:szCs w:val="30"/>
        </w:rPr>
        <w:t>年5月8日</w:t>
      </w:r>
    </w:p>
    <w:p>
      <w:pPr>
        <w:rPr>
          <w:rFonts w:hint="eastAsia"/>
          <w:szCs w:val="21"/>
        </w:rPr>
      </w:pPr>
    </w:p>
    <w:p>
      <w:pPr>
        <w:rPr>
          <w:rFonts w:hint="eastAsia"/>
          <w:b/>
          <w:spacing w:val="34"/>
          <w:szCs w:val="21"/>
          <w:u w:val="single"/>
        </w:rPr>
      </w:pPr>
      <w:r>
        <w:rPr>
          <w:rFonts w:hint="eastAsia"/>
          <w:sz w:val="30"/>
          <w:szCs w:val="30"/>
        </w:rPr>
        <w:t>设计(论文)一般部分：</w:t>
      </w:r>
      <w:r>
        <w:rPr>
          <w:rFonts w:hint="eastAsia"/>
          <w:sz w:val="30"/>
          <w:szCs w:val="30"/>
          <w:u w:val="single"/>
        </w:rPr>
        <w:t xml:space="preserve">                      </w:t>
      </w:r>
    </w:p>
    <w:p>
      <w:pPr>
        <w:rPr>
          <w:rFonts w:hint="eastAsia"/>
          <w:szCs w:val="21"/>
        </w:rPr>
      </w:pPr>
    </w:p>
    <w:p>
      <w:pPr>
        <w:rPr>
          <w:rFonts w:hint="eastAsia"/>
          <w:sz w:val="30"/>
          <w:szCs w:val="30"/>
          <w:u w:val="single"/>
        </w:rPr>
      </w:pPr>
      <w:r>
        <w:rPr>
          <w:rFonts w:hint="eastAsia"/>
          <w:sz w:val="30"/>
          <w:szCs w:val="30"/>
        </w:rPr>
        <w:t>设计(论文)题目：</w:t>
      </w:r>
      <w:r>
        <w:rPr>
          <w:rFonts w:hint="eastAsia"/>
          <w:sz w:val="30"/>
          <w:szCs w:val="30"/>
          <w:u w:val="single"/>
        </w:rPr>
        <w:t xml:space="preserve">  </w:t>
      </w:r>
      <w:r>
        <w:rPr>
          <w:rFonts w:hint="eastAsia"/>
          <w:sz w:val="30"/>
          <w:szCs w:val="30"/>
          <w:u w:val="single"/>
          <w:lang w:eastAsia="zh-CN"/>
        </w:rPr>
        <w:t>圣博兴工贸有限公司薪酬福利现状及对策研究</w:t>
      </w:r>
      <w:r>
        <w:rPr>
          <w:rFonts w:hint="eastAsia"/>
          <w:sz w:val="30"/>
          <w:szCs w:val="30"/>
          <w:u w:val="single"/>
        </w:rPr>
        <w:t xml:space="preserve">        </w:t>
      </w:r>
    </w:p>
    <w:p>
      <w:pPr>
        <w:rPr>
          <w:rFonts w:hint="eastAsia"/>
          <w:sz w:val="30"/>
          <w:szCs w:val="30"/>
        </w:rPr>
      </w:pPr>
    </w:p>
    <w:p>
      <w:pPr>
        <w:rPr>
          <w:rFonts w:hint="eastAsia"/>
          <w:sz w:val="30"/>
          <w:szCs w:val="30"/>
        </w:rPr>
      </w:pPr>
      <w:r>
        <w:rPr>
          <w:rFonts w:hint="eastAsia"/>
          <w:sz w:val="30"/>
          <w:szCs w:val="30"/>
        </w:rPr>
        <w:t>设计(论文)主要内容和要求：</w:t>
      </w:r>
    </w:p>
    <w:p>
      <w:pPr>
        <w:rPr>
          <w:rFonts w:hint="eastAsia"/>
          <w:sz w:val="30"/>
          <w:szCs w:val="30"/>
        </w:rPr>
      </w:pPr>
    </w:p>
    <w:p>
      <w:pPr>
        <w:adjustRightInd w:val="0"/>
        <w:snapToGrid w:val="0"/>
        <w:spacing w:line="360" w:lineRule="auto"/>
        <w:ind w:firstLine="480" w:firstLineChars="200"/>
        <w:rPr>
          <w:rFonts w:hint="eastAsia"/>
          <w:b/>
          <w:spacing w:val="34"/>
          <w:sz w:val="24"/>
        </w:rPr>
      </w:pPr>
      <w:r>
        <w:rPr>
          <w:rFonts w:ascii="Times New Roman" w:eastAsia="宋体" w:hAnsi="Times New Roman" w:cs="Times New Roman" w:hint="eastAsia"/>
          <w:b/>
          <w:spacing w:val="34"/>
          <w:sz w:val="24"/>
        </w:rPr>
        <w:t>论文要和企业实际紧密结合，充分运用相关理论、方法、图表和数据，定性定量相结合，防止空泛。论文要层次清楚，结构合理，观点明确，论据充分，前后不矛盾，应有自己的思考和观点，严禁剽窃。</w:t>
      </w:r>
      <w:r>
        <w:rPr>
          <w:rFonts w:ascii="Times New Roman" w:eastAsia="宋体" w:hAnsi="Times New Roman" w:cs="Times New Roman" w:hint="eastAsia"/>
          <w:b/>
          <w:spacing w:val="34"/>
          <w:sz w:val="24"/>
          <w:lang w:val="en-US" w:eastAsia="zh-CN"/>
        </w:rPr>
        <w:t>论文</w:t>
      </w:r>
      <w:r>
        <w:rPr>
          <w:rFonts w:ascii="Times New Roman" w:eastAsia="宋体" w:hAnsi="Times New Roman" w:cs="Times New Roman" w:hint="eastAsia"/>
          <w:b/>
          <w:spacing w:val="34"/>
          <w:sz w:val="24"/>
        </w:rPr>
        <w:t>正文字数为1.2～1.5万字</w:t>
      </w:r>
      <w:r>
        <w:rPr>
          <w:rFonts w:ascii="Times New Roman" w:eastAsia="宋体" w:hAnsi="Times New Roman" w:cs="Times New Roman" w:hint="eastAsia"/>
          <w:b/>
          <w:spacing w:val="34"/>
          <w:sz w:val="24"/>
          <w:lang w:eastAsia="zh-CN"/>
        </w:rPr>
        <w:t>，</w:t>
      </w:r>
      <w:r>
        <w:rPr>
          <w:rFonts w:ascii="Times New Roman" w:eastAsia="宋体" w:hAnsi="Times New Roman" w:cs="Times New Roman" w:hint="eastAsia"/>
          <w:b/>
          <w:spacing w:val="34"/>
          <w:sz w:val="24"/>
          <w:lang w:val="en-US" w:eastAsia="zh-CN"/>
        </w:rPr>
        <w:t>参考文献不少于20篇。</w:t>
      </w:r>
      <w:r>
        <w:rPr>
          <w:rFonts w:ascii="Times New Roman" w:eastAsia="宋体" w:hAnsi="Times New Roman" w:cs="Times New Roman" w:hint="eastAsia"/>
          <w:b/>
          <w:spacing w:val="34"/>
          <w:sz w:val="24"/>
        </w:rPr>
        <w:t xml:space="preserve"> </w:t>
      </w:r>
    </w:p>
    <w:p>
      <w:pPr>
        <w:adjustRightInd w:val="0"/>
        <w:snapToGrid w:val="0"/>
        <w:spacing w:line="360" w:lineRule="auto"/>
        <w:ind w:firstLine="480" w:firstLineChars="200"/>
        <w:rPr>
          <w:rFonts w:hint="eastAsia"/>
          <w:b/>
          <w:spacing w:val="34"/>
          <w:sz w:val="24"/>
        </w:rPr>
      </w:pPr>
      <w:r>
        <w:rPr>
          <w:rFonts w:ascii="Times New Roman" w:eastAsia="宋体" w:hAnsi="Times New Roman" w:cs="Times New Roman" w:hint="eastAsia"/>
          <w:b/>
          <w:spacing w:val="34"/>
          <w:sz w:val="24"/>
        </w:rPr>
        <w:t>毕业设计</w:t>
      </w:r>
      <w:r>
        <w:rPr>
          <w:rFonts w:ascii="Times New Roman" w:eastAsia="宋体" w:hAnsi="Times New Roman" w:cs="Times New Roman" w:hint="eastAsia"/>
          <w:b/>
          <w:spacing w:val="34"/>
          <w:sz w:val="24"/>
          <w:lang w:eastAsia="zh-CN"/>
        </w:rPr>
        <w:t>（</w:t>
      </w:r>
      <w:r>
        <w:rPr>
          <w:rFonts w:ascii="Times New Roman" w:eastAsia="宋体" w:hAnsi="Times New Roman" w:cs="Times New Roman" w:hint="eastAsia"/>
          <w:b/>
          <w:spacing w:val="34"/>
          <w:sz w:val="24"/>
        </w:rPr>
        <w:t>论文</w:t>
      </w:r>
      <w:r>
        <w:rPr>
          <w:rFonts w:ascii="Times New Roman" w:eastAsia="宋体" w:hAnsi="Times New Roman" w:cs="Times New Roman" w:hint="eastAsia"/>
          <w:b/>
          <w:spacing w:val="34"/>
          <w:sz w:val="24"/>
          <w:lang w:eastAsia="zh-CN"/>
        </w:rPr>
        <w:t>）</w:t>
      </w:r>
      <w:r>
        <w:rPr>
          <w:rFonts w:ascii="Times New Roman" w:eastAsia="宋体" w:hAnsi="Times New Roman" w:cs="Times New Roman" w:hint="eastAsia"/>
          <w:b/>
          <w:spacing w:val="34"/>
          <w:sz w:val="24"/>
        </w:rPr>
        <w:t>应严格按照中国矿业大学继续教育学院</w:t>
      </w:r>
      <w:r>
        <w:rPr>
          <w:rFonts w:cs="Times New Roman" w:hint="eastAsia"/>
          <w:b/>
          <w:spacing w:val="34"/>
          <w:sz w:val="24"/>
          <w:lang w:val="en-US" w:eastAsia="zh-CN"/>
        </w:rPr>
        <w:t>人力资源管理</w:t>
      </w:r>
      <w:r>
        <w:rPr>
          <w:rFonts w:ascii="Times New Roman" w:eastAsia="宋体" w:hAnsi="Times New Roman" w:cs="Times New Roman" w:hint="eastAsia"/>
          <w:b/>
          <w:spacing w:val="34"/>
          <w:sz w:val="24"/>
          <w:lang w:val="en-US" w:eastAsia="zh-CN"/>
        </w:rPr>
        <w:t>专业</w:t>
      </w:r>
      <w:r>
        <w:rPr>
          <w:rFonts w:cs="Times New Roman" w:hint="eastAsia"/>
          <w:b/>
          <w:spacing w:val="34"/>
          <w:sz w:val="24"/>
          <w:lang w:eastAsia="zh-CN"/>
        </w:rPr>
        <w:t>专科</w:t>
      </w:r>
      <w:r>
        <w:rPr>
          <w:rFonts w:ascii="Times New Roman" w:eastAsia="宋体" w:hAnsi="Times New Roman" w:cs="Times New Roman" w:hint="eastAsia"/>
          <w:b/>
          <w:spacing w:val="34"/>
          <w:sz w:val="24"/>
        </w:rPr>
        <w:t>毕业设计</w:t>
      </w:r>
      <w:r>
        <w:rPr>
          <w:rFonts w:ascii="Times New Roman" w:eastAsia="宋体" w:hAnsi="Times New Roman" w:cs="Times New Roman" w:hint="eastAsia"/>
          <w:b/>
          <w:spacing w:val="34"/>
          <w:sz w:val="24"/>
          <w:lang w:eastAsia="zh-CN"/>
        </w:rPr>
        <w:t>（</w:t>
      </w:r>
      <w:r>
        <w:rPr>
          <w:rFonts w:ascii="Times New Roman" w:eastAsia="宋体" w:hAnsi="Times New Roman" w:cs="Times New Roman" w:hint="eastAsia"/>
          <w:b/>
          <w:spacing w:val="34"/>
          <w:sz w:val="24"/>
        </w:rPr>
        <w:t>论文</w:t>
      </w:r>
      <w:r>
        <w:rPr>
          <w:rFonts w:ascii="Times New Roman" w:eastAsia="宋体" w:hAnsi="Times New Roman" w:cs="Times New Roman" w:hint="eastAsia"/>
          <w:b/>
          <w:spacing w:val="34"/>
          <w:sz w:val="24"/>
          <w:lang w:eastAsia="zh-CN"/>
        </w:rPr>
        <w:t>）</w:t>
      </w:r>
      <w:r>
        <w:rPr>
          <w:rFonts w:ascii="Times New Roman" w:eastAsia="宋体" w:hAnsi="Times New Roman" w:cs="Times New Roman" w:hint="eastAsia"/>
          <w:b/>
          <w:spacing w:val="34"/>
          <w:sz w:val="24"/>
        </w:rPr>
        <w:t>指导书要求完成。</w:t>
      </w:r>
    </w:p>
    <w:p>
      <w:pPr>
        <w:adjustRightInd w:val="0"/>
        <w:snapToGrid w:val="0"/>
        <w:spacing w:line="360" w:lineRule="auto"/>
        <w:ind w:firstLine="480" w:firstLineChars="200"/>
        <w:rPr>
          <w:rFonts w:hint="eastAsia"/>
          <w:sz w:val="24"/>
        </w:rPr>
      </w:pPr>
    </w:p>
    <w:p>
      <w:pPr>
        <w:rPr>
          <w:rFonts w:hint="eastAsia"/>
          <w:sz w:val="30"/>
          <w:szCs w:val="30"/>
        </w:rPr>
      </w:pPr>
    </w:p>
    <w:p>
      <w:pPr>
        <w:rPr>
          <w:rFonts w:hint="eastAsia"/>
          <w:sz w:val="30"/>
          <w:szCs w:val="30"/>
        </w:rPr>
      </w:pPr>
    </w:p>
    <w:p>
      <w:pPr>
        <w:rPr>
          <w:rFonts w:hint="eastAsia"/>
          <w:sz w:val="30"/>
          <w:szCs w:val="30"/>
        </w:rPr>
      </w:pPr>
      <w:r>
        <w:rPr>
          <w:rFonts w:hint="eastAsia"/>
          <w:sz w:val="30"/>
          <w:szCs w:val="30"/>
        </w:rPr>
        <w:t>指导教师签字：</w:t>
      </w:r>
    </w:p>
    <w:p>
      <w:pPr>
        <w:rPr>
          <w:rFonts w:hint="eastAsia"/>
        </w:rPr>
        <w:sectPr>
          <w:type w:val="nextPage"/>
          <w:pgSz w:w="11907" w:h="16839"/>
          <w:pgMar w:top="1134" w:right="1134" w:bottom="1134" w:left="1134" w:header="851" w:footer="992" w:gutter="0"/>
          <w:pgNumType w:start="2"/>
          <w:cols w:num="1" w:space="720"/>
          <w:titlePg w:val="0"/>
          <w:docGrid w:type="lines" w:linePitch="312" w:charSpace="0"/>
        </w:sectPr>
      </w:pPr>
    </w:p>
    <w:p>
      <w:pPr>
        <w:jc w:val="center"/>
        <w:rPr>
          <w:rFonts w:ascii="楷体_GB2312" w:eastAsia="楷体_GB2312" w:hint="eastAsia"/>
          <w:sz w:val="24"/>
        </w:rPr>
      </w:pPr>
      <w:r>
        <w:rPr>
          <w:rFonts w:ascii="楷体_GB2312" w:eastAsia="楷体_GB2312" w:hint="eastAsia"/>
          <w:sz w:val="28"/>
          <w:szCs w:val="28"/>
        </w:rPr>
        <w:t>中国矿业大学继续教育学院</w:t>
      </w:r>
    </w:p>
    <w:p>
      <w:pPr>
        <w:spacing w:before="156" w:beforeLines="50"/>
        <w:jc w:val="center"/>
        <w:rPr>
          <w:rFonts w:eastAsia="黑体" w:hint="eastAsia"/>
          <w:bCs/>
          <w:sz w:val="44"/>
          <w:szCs w:val="44"/>
        </w:rPr>
      </w:pPr>
      <w:r>
        <w:rPr>
          <w:rFonts w:eastAsia="黑体" w:hint="eastAsia"/>
          <w:bCs/>
          <w:sz w:val="44"/>
          <w:szCs w:val="44"/>
        </w:rPr>
        <w:t>毕业设计(论文)指导教师评阅书</w:t>
      </w:r>
    </w:p>
    <w:p>
      <w:pPr>
        <w:jc w:val="center"/>
        <w:rPr>
          <w:rFonts w:eastAsia="黑体" w:hint="eastAsia"/>
          <w:sz w:val="24"/>
        </w:rPr>
      </w:pPr>
    </w:p>
    <w:p>
      <w:pPr>
        <w:spacing w:line="480" w:lineRule="exact"/>
        <w:ind w:right="63" w:rightChars="30"/>
        <w:rPr>
          <w:rFonts w:hint="eastAsia"/>
          <w:sz w:val="24"/>
        </w:rPr>
      </w:pPr>
      <w:r>
        <w:rPr>
          <w:rFonts w:eastAsia="黑体" w:hint="eastAsia"/>
          <w:bCs/>
          <w:sz w:val="28"/>
        </w:rPr>
        <w:t>指导教师评语(</w:t>
      </w:r>
      <w:r>
        <w:rPr>
          <w:rFonts w:hint="eastAsia"/>
          <w:sz w:val="24"/>
        </w:rPr>
        <w:t>包含①基础理论及基本技能的掌握；</w:t>
      </w:r>
      <w:r>
        <w:rPr>
          <w:rFonts w:ascii="宋体" w:hAnsi="宋体" w:hint="eastAsia"/>
          <w:sz w:val="24"/>
        </w:rPr>
        <w:t>②</w:t>
      </w:r>
      <w:r>
        <w:rPr>
          <w:rFonts w:hint="eastAsia"/>
          <w:sz w:val="24"/>
        </w:rPr>
        <w:t>独立解决实际问题的能力；③</w:t>
      </w:r>
      <w:r>
        <w:rPr>
          <w:rFonts w:ascii="宋体" w:hAnsi="宋体" w:hint="eastAsia"/>
          <w:sz w:val="24"/>
        </w:rPr>
        <w:t>研究内容的</w:t>
      </w:r>
      <w:r>
        <w:rPr>
          <w:rFonts w:hint="eastAsia"/>
          <w:sz w:val="24"/>
        </w:rPr>
        <w:t>理论依据和技术方法；④取得的主要成果及创新点；⑤</w:t>
      </w:r>
      <w:r>
        <w:rPr>
          <w:sz w:val="24"/>
        </w:rPr>
        <w:t>工作态度</w:t>
      </w:r>
      <w:r>
        <w:rPr>
          <w:rFonts w:hint="eastAsia"/>
          <w:sz w:val="24"/>
        </w:rPr>
        <w:t>及工作量；⑥总体评价及建议成绩；⑦存在问题；</w:t>
      </w:r>
      <w:r>
        <w:rPr>
          <w:rFonts w:ascii="宋体" w:hAnsi="宋体" w:hint="eastAsia"/>
          <w:sz w:val="24"/>
        </w:rPr>
        <w:t>⑧</w:t>
      </w:r>
      <w:r>
        <w:rPr>
          <w:rFonts w:hint="eastAsia"/>
          <w:sz w:val="24"/>
        </w:rPr>
        <w:t>是否同意答辩等)；</w:t>
      </w:r>
    </w:p>
    <w:p>
      <w:pPr>
        <w:rPr>
          <w:rFonts w:hint="eastAsia"/>
          <w:sz w:val="24"/>
        </w:rPr>
      </w:pPr>
    </w:p>
    <w:p>
      <w:pPr>
        <w:rPr>
          <w:rFonts w:hint="eastAsia"/>
        </w:rPr>
      </w:pPr>
    </w:p>
    <w:p>
      <w:pPr>
        <w:ind w:firstLine="560" w:firstLineChars="200"/>
        <w:rPr>
          <w:rFonts w:hint="eastAsia"/>
          <w:sz w:val="28"/>
          <w:szCs w:val="28"/>
        </w:rPr>
      </w:pPr>
      <w:r>
        <w:rPr>
          <w:rFonts w:hint="eastAsia"/>
          <w:sz w:val="28"/>
          <w:szCs w:val="28"/>
        </w:rPr>
        <w:t>该生能较好运用所学理论和专业知识；有一定独立解决实际问题的能力；依据</w:t>
      </w:r>
      <w:r>
        <w:rPr>
          <w:rFonts w:hint="eastAsia"/>
          <w:sz w:val="28"/>
          <w:szCs w:val="28"/>
          <w:lang w:eastAsia="zh-CN"/>
        </w:rPr>
        <w:t>人力资源管理</w:t>
      </w:r>
      <w:r>
        <w:rPr>
          <w:rFonts w:hint="eastAsia"/>
          <w:sz w:val="28"/>
          <w:szCs w:val="28"/>
        </w:rPr>
        <w:t>专业理论进行研究；论文层次清晰、结构合理，内容较为充实，有一定的参考价值；对待毕业设计态度端正，工作量饱满。</w:t>
      </w:r>
    </w:p>
    <w:p>
      <w:pPr>
        <w:ind w:firstLine="560" w:firstLineChars="200"/>
        <w:rPr>
          <w:rFonts w:hint="eastAsia"/>
          <w:sz w:val="28"/>
          <w:szCs w:val="28"/>
        </w:rPr>
      </w:pPr>
      <w:r>
        <w:rPr>
          <w:rFonts w:hint="eastAsia"/>
          <w:sz w:val="28"/>
          <w:szCs w:val="28"/>
        </w:rPr>
        <w:t>毕业设计达到指导书要求；同意答辩！</w:t>
      </w:r>
    </w:p>
    <w:p>
      <w:pPr>
        <w:rPr>
          <w:rFonts w:hint="eastAsia"/>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b/>
          <w:sz w:val="28"/>
          <w:u w:val="single"/>
        </w:rPr>
      </w:pPr>
      <w:r>
        <w:rPr>
          <w:rFonts w:hint="eastAsia"/>
          <w:b/>
          <w:sz w:val="28"/>
        </w:rPr>
        <w:t xml:space="preserve">建议成绩： </w:t>
      </w:r>
      <w:r>
        <w:rPr>
          <w:rFonts w:hint="eastAsia"/>
          <w:b/>
          <w:sz w:val="28"/>
          <w:u w:val="single"/>
        </w:rPr>
        <w:t xml:space="preserve">                     　 </w:t>
      </w:r>
    </w:p>
    <w:p>
      <w:pPr>
        <w:rPr>
          <w:rFonts w:hint="eastAsia"/>
          <w:b/>
          <w:sz w:val="28"/>
        </w:rPr>
      </w:pPr>
    </w:p>
    <w:p>
      <w:pPr>
        <w:rPr>
          <w:rFonts w:hint="eastAsia"/>
          <w:b/>
          <w:sz w:val="28"/>
        </w:rPr>
      </w:pPr>
      <w:r>
        <w:rPr>
          <w:rFonts w:hint="eastAsia"/>
          <w:b/>
          <w:sz w:val="28"/>
        </w:rPr>
        <w:t>指导教师签字：</w:t>
      </w:r>
      <w:r>
        <w:rPr>
          <w:rFonts w:hint="eastAsia"/>
          <w:b/>
          <w:sz w:val="28"/>
          <w:u w:val="single"/>
        </w:rPr>
        <w:t xml:space="preserve">                     </w:t>
      </w:r>
    </w:p>
    <w:p>
      <w:pPr>
        <w:spacing w:before="156" w:beforeLines="50"/>
        <w:jc w:val="center"/>
        <w:rPr>
          <w:rFonts w:hint="eastAsia"/>
          <w:sz w:val="24"/>
        </w:rPr>
      </w:pPr>
    </w:p>
    <w:p>
      <w:pPr>
        <w:spacing w:before="156" w:beforeLines="50"/>
        <w:jc w:val="center"/>
        <w:rPr>
          <w:rFonts w:hint="eastAsia"/>
          <w:sz w:val="24"/>
        </w:rPr>
      </w:pPr>
    </w:p>
    <w:p>
      <w:pPr>
        <w:spacing w:before="156" w:beforeLines="50"/>
        <w:jc w:val="right"/>
        <w:rPr>
          <w:rFonts w:hint="eastAsia"/>
          <w:sz w:val="28"/>
        </w:rPr>
      </w:pPr>
      <w:r>
        <w:rPr>
          <w:rFonts w:hint="eastAsia"/>
          <w:sz w:val="28"/>
        </w:rPr>
        <w:t xml:space="preserve">                          202</w:t>
      </w:r>
      <w:r>
        <w:rPr>
          <w:rFonts w:hint="eastAsia"/>
          <w:sz w:val="28"/>
          <w:lang w:val="en-US" w:eastAsia="zh-CN"/>
        </w:rPr>
        <w:t>3</w:t>
      </w:r>
      <w:r>
        <w:rPr>
          <w:rFonts w:hint="eastAsia"/>
          <w:sz w:val="28"/>
        </w:rPr>
        <w:t xml:space="preserve">年 5月 </w:t>
      </w:r>
      <w:r>
        <w:rPr>
          <w:rFonts w:hint="eastAsia"/>
          <w:sz w:val="28"/>
          <w:lang w:val="en-US" w:eastAsia="zh-CN"/>
        </w:rPr>
        <w:t xml:space="preserve"> </w:t>
      </w:r>
      <w:r>
        <w:rPr>
          <w:rFonts w:hint="eastAsia"/>
          <w:sz w:val="28"/>
        </w:rPr>
        <w:t xml:space="preserve"> 日</w:t>
      </w:r>
    </w:p>
    <w:p>
      <w:pPr>
        <w:rPr>
          <w:rFonts w:hint="eastAsia"/>
        </w:rPr>
        <w:sectPr>
          <w:type w:val="nextPage"/>
          <w:pgSz w:w="11907" w:h="16839"/>
          <w:pgMar w:top="1134" w:right="1134" w:bottom="1134" w:left="1134" w:header="851" w:footer="992" w:gutter="0"/>
          <w:pgNumType w:start="3"/>
          <w:cols w:num="1" w:space="720"/>
          <w:titlePg w:val="0"/>
          <w:docGrid w:type="lines" w:linePitch="312" w:charSpace="0"/>
        </w:sectPr>
      </w:pPr>
    </w:p>
    <w:p>
      <w:pPr>
        <w:jc w:val="center"/>
        <w:rPr>
          <w:rFonts w:ascii="楷体_GB2312" w:eastAsia="楷体_GB2312" w:hint="eastAsia"/>
          <w:sz w:val="28"/>
          <w:szCs w:val="28"/>
        </w:rPr>
      </w:pPr>
      <w:r>
        <w:rPr>
          <w:rFonts w:ascii="楷体_GB2312" w:eastAsia="楷体_GB2312" w:hint="eastAsia"/>
          <w:sz w:val="28"/>
          <w:szCs w:val="28"/>
        </w:rPr>
        <w:t>中国矿业大学继续教育学院</w:t>
      </w:r>
    </w:p>
    <w:p>
      <w:pPr>
        <w:spacing w:before="156" w:beforeLines="50"/>
        <w:jc w:val="center"/>
        <w:rPr>
          <w:rFonts w:ascii="黑体" w:eastAsia="黑体" w:hint="eastAsia"/>
          <w:bCs/>
          <w:sz w:val="44"/>
          <w:szCs w:val="44"/>
        </w:rPr>
      </w:pPr>
      <w:r>
        <w:rPr>
          <w:rFonts w:ascii="黑体" w:eastAsia="黑体" w:hint="eastAsia"/>
          <w:bCs/>
          <w:sz w:val="44"/>
          <w:szCs w:val="44"/>
        </w:rPr>
        <w:t>毕业设计(论文)答辩及综合成绩</w:t>
      </w:r>
    </w:p>
    <w:p>
      <w:pPr>
        <w:spacing w:before="156" w:beforeLines="50"/>
        <w:ind w:firstLine="560" w:firstLineChars="200"/>
        <w:rPr>
          <w:rFonts w:eastAsia="仿宋_GB2312" w:hint="eastAsia"/>
          <w:sz w:val="28"/>
          <w:u w:val="single"/>
        </w:rPr>
      </w:pPr>
      <w:r>
        <w:rPr>
          <w:rFonts w:eastAsia="仿宋_GB2312" w:hint="eastAsia"/>
          <w:sz w:val="28"/>
        </w:rPr>
        <w:t>函授站(点):</w:t>
      </w:r>
      <w:r>
        <w:rPr>
          <w:rFonts w:eastAsia="仿宋_GB2312" w:hint="eastAsia"/>
          <w:sz w:val="28"/>
          <w:u w:val="single"/>
        </w:rPr>
        <w:t xml:space="preserve"> </w:t>
      </w:r>
      <w:r>
        <w:rPr>
          <w:rFonts w:eastAsia="仿宋_GB2312" w:hint="eastAsia"/>
          <w:sz w:val="28"/>
          <w:u w:val="single"/>
          <w:lang w:val="en-US" w:eastAsia="zh-CN"/>
        </w:rPr>
        <w:t xml:space="preserve"> </w:t>
      </w:r>
      <w:r>
        <w:rPr>
          <w:rFonts w:eastAsia="仿宋_GB2312" w:hint="eastAsia"/>
          <w:sz w:val="28"/>
          <w:u w:val="single"/>
        </w:rPr>
        <w:t xml:space="preserve"> </w:t>
      </w:r>
      <w:r>
        <w:rPr>
          <w:rFonts w:eastAsia="仿宋_GB2312" w:hint="eastAsia"/>
          <w:sz w:val="28"/>
        </w:rPr>
        <w:t>专业年级:</w:t>
      </w:r>
      <w:r>
        <w:rPr>
          <w:rFonts w:eastAsia="仿宋_GB2312" w:hint="eastAsia"/>
          <w:sz w:val="28"/>
          <w:u w:val="single"/>
        </w:rPr>
        <w:t xml:space="preserve"> 函</w:t>
      </w:r>
      <w:r>
        <w:rPr>
          <w:rFonts w:eastAsia="仿宋_GB2312" w:hint="eastAsia"/>
          <w:sz w:val="28"/>
          <w:u w:val="single"/>
          <w:lang w:val="en-US" w:eastAsia="zh-CN"/>
        </w:rPr>
        <w:t>人力资源管理</w:t>
      </w:r>
      <w:r>
        <w:rPr>
          <w:rFonts w:eastAsia="仿宋_GB2312" w:hint="eastAsia"/>
          <w:sz w:val="28"/>
          <w:u w:val="single"/>
        </w:rPr>
        <w:t xml:space="preserve"> </w:t>
      </w:r>
      <w:r>
        <w:rPr>
          <w:rFonts w:eastAsia="仿宋_GB2312" w:hint="eastAsia"/>
          <w:sz w:val="28"/>
        </w:rPr>
        <w:t xml:space="preserve"> 学生姓名:</w:t>
      </w:r>
      <w:r>
        <w:rPr>
          <w:rFonts w:eastAsia="仿宋_GB2312" w:hint="eastAsia"/>
          <w:sz w:val="28"/>
          <w:u w:val="single"/>
        </w:rPr>
        <w:t xml:space="preserve"> </w:t>
      </w:r>
      <w:r>
        <w:rPr>
          <w:rFonts w:eastAsia="仿宋_GB2312" w:hint="eastAsia"/>
          <w:sz w:val="28"/>
          <w:u w:val="single"/>
          <w:lang w:eastAsia="zh-CN"/>
        </w:rPr>
        <w:t>万晓斌</w:t>
      </w:r>
      <w:r>
        <w:rPr>
          <w:rFonts w:eastAsia="仿宋_GB2312" w:hint="eastAsia"/>
          <w:sz w:val="28"/>
          <w:u w:val="single"/>
        </w:rPr>
        <w:t xml:space="preserve"> </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583"/>
        <w:gridCol w:w="878"/>
        <w:gridCol w:w="814"/>
        <w:gridCol w:w="933"/>
        <w:gridCol w:w="967"/>
        <w:gridCol w:w="68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cantSplit/>
          <w:trHeight w:val="877"/>
          <w:jc w:val="center"/>
        </w:trPr>
        <w:tc>
          <w:tcPr>
            <w:tcW w:w="8861" w:type="dxa"/>
            <w:gridSpan w:val="6"/>
            <w:tcBorders>
              <w:top w:val="single" w:sz="12" w:space="0" w:color="auto"/>
              <w:left w:val="single" w:sz="12" w:space="0" w:color="auto"/>
              <w:right w:val="single" w:sz="12" w:space="0" w:color="auto"/>
            </w:tcBorders>
            <w:noWrap w:val="0"/>
            <w:vAlign w:val="center"/>
          </w:tcPr>
          <w:p>
            <w:pPr>
              <w:rPr>
                <w:rFonts w:hint="eastAsia"/>
                <w:bCs/>
                <w:sz w:val="28"/>
              </w:rPr>
            </w:pPr>
            <w:r>
              <w:rPr>
                <w:rFonts w:hint="eastAsia"/>
                <w:bCs/>
                <w:sz w:val="28"/>
              </w:rPr>
              <w:t xml:space="preserve">说明书 </w:t>
            </w:r>
            <w:r>
              <w:rPr>
                <w:rFonts w:hint="eastAsia"/>
                <w:bCs/>
                <w:sz w:val="28"/>
                <w:u w:val="single"/>
              </w:rPr>
              <w:t xml:space="preserve">       </w:t>
            </w:r>
            <w:r>
              <w:rPr>
                <w:rFonts w:hint="eastAsia"/>
                <w:bCs/>
                <w:sz w:val="28"/>
              </w:rPr>
              <w:t>页    图纸</w:t>
            </w:r>
            <w:r>
              <w:rPr>
                <w:rFonts w:hint="eastAsia"/>
                <w:bCs/>
                <w:sz w:val="28"/>
                <w:u w:val="single"/>
              </w:rPr>
              <w:t xml:space="preserve">         </w:t>
            </w:r>
            <w:r>
              <w:rPr>
                <w:rFonts w:hint="eastAsia"/>
                <w:bCs/>
                <w:sz w:val="28"/>
              </w:rPr>
              <w:t>张     其它材料</w:t>
            </w:r>
            <w:r>
              <w:rPr>
                <w:rFonts w:hint="eastAsia"/>
                <w:bCs/>
                <w:sz w:val="28"/>
                <w:u w:val="single"/>
              </w:rPr>
              <w:t xml:space="preserve">        </w:t>
            </w:r>
          </w:p>
        </w:tc>
      </w:tr>
      <w:tr>
        <w:tblPrEx>
          <w:tblW w:w="0" w:type="auto"/>
          <w:jc w:val="center"/>
          <w:tblLayout w:type="fixed"/>
          <w:tblCellMar>
            <w:top w:w="0" w:type="dxa"/>
            <w:left w:w="108" w:type="dxa"/>
            <w:bottom w:w="0" w:type="dxa"/>
            <w:right w:w="108" w:type="dxa"/>
          </w:tblCellMar>
        </w:tblPrEx>
        <w:trPr>
          <w:cantSplit/>
          <w:trHeight w:val="820"/>
          <w:jc w:val="center"/>
        </w:trPr>
        <w:tc>
          <w:tcPr>
            <w:tcW w:w="8861" w:type="dxa"/>
            <w:gridSpan w:val="6"/>
            <w:tcBorders>
              <w:top w:val="single" w:sz="12" w:space="0" w:color="auto"/>
              <w:left w:val="single" w:sz="12" w:space="0" w:color="auto"/>
              <w:right w:val="single" w:sz="12" w:space="0" w:color="auto"/>
            </w:tcBorders>
            <w:noWrap w:val="0"/>
            <w:vAlign w:val="center"/>
          </w:tcPr>
          <w:p>
            <w:pPr>
              <w:jc w:val="center"/>
              <w:rPr>
                <w:rFonts w:hint="eastAsia"/>
                <w:bCs/>
                <w:sz w:val="28"/>
              </w:rPr>
            </w:pPr>
            <w:r>
              <w:rPr>
                <w:rFonts w:hint="eastAsia"/>
                <w:bCs/>
                <w:sz w:val="28"/>
              </w:rPr>
              <w:t xml:space="preserve">答     辩  </w:t>
            </w:r>
            <w:r>
              <w:rPr>
                <w:bCs/>
                <w:sz w:val="28"/>
              </w:rPr>
              <w:t xml:space="preserve"> </w:t>
            </w:r>
            <w:r>
              <w:rPr>
                <w:rFonts w:hint="eastAsia"/>
                <w:bCs/>
                <w:sz w:val="28"/>
              </w:rPr>
              <w:t xml:space="preserve">  情  </w:t>
            </w:r>
            <w:r>
              <w:rPr>
                <w:bCs/>
                <w:sz w:val="28"/>
              </w:rPr>
              <w:t xml:space="preserve"> </w:t>
            </w:r>
            <w:r>
              <w:rPr>
                <w:rFonts w:hint="eastAsia"/>
                <w:bCs/>
                <w:sz w:val="28"/>
              </w:rPr>
              <w:t xml:space="preserve">  况</w:t>
            </w:r>
          </w:p>
        </w:tc>
      </w:tr>
      <w:tr>
        <w:tblPrEx>
          <w:tblW w:w="0" w:type="auto"/>
          <w:jc w:val="center"/>
          <w:tblLayout w:type="fixed"/>
          <w:tblCellMar>
            <w:top w:w="0" w:type="dxa"/>
            <w:left w:w="108" w:type="dxa"/>
            <w:bottom w:w="0" w:type="dxa"/>
            <w:right w:w="108" w:type="dxa"/>
          </w:tblCellMar>
        </w:tblPrEx>
        <w:trPr>
          <w:cantSplit/>
          <w:trHeight w:val="577"/>
          <w:jc w:val="center"/>
        </w:trPr>
        <w:tc>
          <w:tcPr>
            <w:tcW w:w="4583" w:type="dxa"/>
            <w:vMerge w:val="restart"/>
            <w:tcBorders>
              <w:left w:val="single" w:sz="12" w:space="0" w:color="auto"/>
            </w:tcBorders>
            <w:noWrap w:val="0"/>
            <w:vAlign w:val="center"/>
          </w:tcPr>
          <w:p>
            <w:pPr>
              <w:jc w:val="center"/>
              <w:rPr>
                <w:rFonts w:hint="eastAsia"/>
                <w:sz w:val="24"/>
              </w:rPr>
            </w:pPr>
            <w:r>
              <w:rPr>
                <w:rFonts w:hint="eastAsia"/>
                <w:sz w:val="24"/>
              </w:rPr>
              <w:t xml:space="preserve">提 </w:t>
            </w:r>
            <w:r>
              <w:rPr>
                <w:sz w:val="24"/>
              </w:rPr>
              <w:t xml:space="preserve"> </w:t>
            </w:r>
            <w:r>
              <w:rPr>
                <w:rFonts w:hint="eastAsia"/>
                <w:sz w:val="24"/>
              </w:rPr>
              <w:t xml:space="preserve">出 </w:t>
            </w:r>
            <w:r>
              <w:rPr>
                <w:sz w:val="24"/>
              </w:rPr>
              <w:t xml:space="preserve"> </w:t>
            </w:r>
            <w:r>
              <w:rPr>
                <w:rFonts w:hint="eastAsia"/>
                <w:sz w:val="24"/>
              </w:rPr>
              <w:t xml:space="preserve">问 </w:t>
            </w:r>
            <w:r>
              <w:rPr>
                <w:sz w:val="24"/>
              </w:rPr>
              <w:t xml:space="preserve"> </w:t>
            </w:r>
            <w:r>
              <w:rPr>
                <w:rFonts w:hint="eastAsia"/>
                <w:sz w:val="24"/>
              </w:rPr>
              <w:t>题</w:t>
            </w:r>
          </w:p>
        </w:tc>
        <w:tc>
          <w:tcPr>
            <w:tcW w:w="4278" w:type="dxa"/>
            <w:gridSpan w:val="5"/>
            <w:tcBorders>
              <w:right w:val="single" w:sz="12" w:space="0" w:color="auto"/>
            </w:tcBorders>
            <w:noWrap w:val="0"/>
            <w:vAlign w:val="center"/>
          </w:tcPr>
          <w:p>
            <w:pPr>
              <w:jc w:val="center"/>
              <w:rPr>
                <w:rFonts w:hint="eastAsia"/>
                <w:sz w:val="24"/>
              </w:rPr>
            </w:pPr>
            <w:r>
              <w:rPr>
                <w:rFonts w:hint="eastAsia"/>
                <w:sz w:val="24"/>
              </w:rPr>
              <w:t>回   答   问  题</w:t>
            </w:r>
          </w:p>
        </w:tc>
      </w:tr>
      <w:tr>
        <w:tblPrEx>
          <w:tblW w:w="0" w:type="auto"/>
          <w:jc w:val="center"/>
          <w:tblLayout w:type="fixed"/>
          <w:tblCellMar>
            <w:top w:w="0" w:type="dxa"/>
            <w:left w:w="108" w:type="dxa"/>
            <w:bottom w:w="0" w:type="dxa"/>
            <w:right w:w="108" w:type="dxa"/>
          </w:tblCellMar>
        </w:tblPrEx>
        <w:trPr>
          <w:cantSplit/>
          <w:trHeight w:val="735"/>
          <w:jc w:val="center"/>
        </w:trPr>
        <w:tc>
          <w:tcPr>
            <w:tcW w:w="4583" w:type="dxa"/>
            <w:vMerge/>
            <w:tcBorders>
              <w:left w:val="single" w:sz="12" w:space="0" w:color="auto"/>
            </w:tcBorders>
            <w:noWrap w:val="0"/>
            <w:vAlign w:val="top"/>
          </w:tcPr>
          <w:p>
            <w:pPr>
              <w:rPr>
                <w:rFonts w:hint="eastAsia"/>
                <w:sz w:val="24"/>
              </w:rPr>
            </w:pPr>
          </w:p>
        </w:tc>
        <w:tc>
          <w:tcPr>
            <w:tcW w:w="878" w:type="dxa"/>
            <w:noWrap w:val="0"/>
            <w:vAlign w:val="center"/>
          </w:tcPr>
          <w:p>
            <w:pPr>
              <w:adjustRightInd w:val="0"/>
              <w:snapToGrid w:val="0"/>
              <w:spacing w:line="240" w:lineRule="exact"/>
              <w:jc w:val="center"/>
              <w:rPr>
                <w:rFonts w:hint="eastAsia"/>
                <w:spacing w:val="-20"/>
              </w:rPr>
            </w:pPr>
            <w:r>
              <w:rPr>
                <w:rFonts w:hint="eastAsia"/>
                <w:spacing w:val="-20"/>
              </w:rPr>
              <w:t>正确</w:t>
            </w:r>
          </w:p>
        </w:tc>
        <w:tc>
          <w:tcPr>
            <w:tcW w:w="814" w:type="dxa"/>
            <w:noWrap w:val="0"/>
            <w:vAlign w:val="center"/>
          </w:tcPr>
          <w:p>
            <w:pPr>
              <w:adjustRightInd w:val="0"/>
              <w:snapToGrid w:val="0"/>
              <w:spacing w:line="240" w:lineRule="exact"/>
              <w:jc w:val="center"/>
              <w:rPr>
                <w:rFonts w:hint="eastAsia"/>
                <w:spacing w:val="-20"/>
              </w:rPr>
            </w:pPr>
            <w:r>
              <w:rPr>
                <w:rFonts w:hint="eastAsia"/>
                <w:spacing w:val="-20"/>
              </w:rPr>
              <w:t>基本</w:t>
            </w:r>
          </w:p>
          <w:p>
            <w:pPr>
              <w:adjustRightInd w:val="0"/>
              <w:snapToGrid w:val="0"/>
              <w:spacing w:line="240" w:lineRule="exact"/>
              <w:jc w:val="center"/>
              <w:rPr>
                <w:rFonts w:hint="eastAsia"/>
                <w:spacing w:val="-20"/>
              </w:rPr>
            </w:pPr>
            <w:r>
              <w:rPr>
                <w:rFonts w:hint="eastAsia"/>
                <w:spacing w:val="-20"/>
              </w:rPr>
              <w:t>正确</w:t>
            </w:r>
          </w:p>
        </w:tc>
        <w:tc>
          <w:tcPr>
            <w:tcW w:w="933" w:type="dxa"/>
            <w:noWrap w:val="0"/>
            <w:vAlign w:val="center"/>
          </w:tcPr>
          <w:p>
            <w:pPr>
              <w:adjustRightInd w:val="0"/>
              <w:snapToGrid w:val="0"/>
              <w:spacing w:line="240" w:lineRule="exact"/>
              <w:jc w:val="center"/>
              <w:rPr>
                <w:rFonts w:hint="eastAsia"/>
                <w:spacing w:val="-20"/>
              </w:rPr>
            </w:pPr>
            <w:r>
              <w:rPr>
                <w:rFonts w:hint="eastAsia"/>
                <w:spacing w:val="-20"/>
              </w:rPr>
              <w:t>有一般性</w:t>
            </w:r>
          </w:p>
          <w:p>
            <w:pPr>
              <w:adjustRightInd w:val="0"/>
              <w:snapToGrid w:val="0"/>
              <w:spacing w:line="240" w:lineRule="exact"/>
              <w:jc w:val="center"/>
              <w:rPr>
                <w:rFonts w:hint="eastAsia"/>
                <w:spacing w:val="-20"/>
              </w:rPr>
            </w:pPr>
            <w:r>
              <w:rPr>
                <w:rFonts w:hint="eastAsia"/>
                <w:spacing w:val="-20"/>
              </w:rPr>
              <w:t>错误</w:t>
            </w:r>
          </w:p>
        </w:tc>
        <w:tc>
          <w:tcPr>
            <w:tcW w:w="967" w:type="dxa"/>
            <w:noWrap w:val="0"/>
            <w:vAlign w:val="center"/>
          </w:tcPr>
          <w:p>
            <w:pPr>
              <w:adjustRightInd w:val="0"/>
              <w:snapToGrid w:val="0"/>
              <w:spacing w:line="240" w:lineRule="exact"/>
              <w:jc w:val="center"/>
              <w:rPr>
                <w:rFonts w:hint="eastAsia"/>
                <w:spacing w:val="-20"/>
              </w:rPr>
            </w:pPr>
            <w:r>
              <w:rPr>
                <w:rFonts w:hint="eastAsia"/>
                <w:spacing w:val="-20"/>
              </w:rPr>
              <w:t>有原则性</w:t>
            </w:r>
          </w:p>
          <w:p>
            <w:pPr>
              <w:adjustRightInd w:val="0"/>
              <w:snapToGrid w:val="0"/>
              <w:spacing w:line="240" w:lineRule="exact"/>
              <w:jc w:val="center"/>
              <w:rPr>
                <w:rFonts w:hint="eastAsia"/>
                <w:spacing w:val="-20"/>
              </w:rPr>
            </w:pPr>
            <w:r>
              <w:rPr>
                <w:rFonts w:hint="eastAsia"/>
                <w:spacing w:val="-20"/>
              </w:rPr>
              <w:t>错误</w:t>
            </w:r>
          </w:p>
        </w:tc>
        <w:tc>
          <w:tcPr>
            <w:tcW w:w="686" w:type="dxa"/>
            <w:tcBorders>
              <w:right w:val="single" w:sz="12" w:space="0" w:color="auto"/>
            </w:tcBorders>
            <w:noWrap w:val="0"/>
            <w:vAlign w:val="center"/>
          </w:tcPr>
          <w:p>
            <w:pPr>
              <w:adjustRightInd w:val="0"/>
              <w:snapToGrid w:val="0"/>
              <w:spacing w:line="240" w:lineRule="exact"/>
              <w:jc w:val="center"/>
              <w:rPr>
                <w:spacing w:val="-20"/>
              </w:rPr>
            </w:pPr>
            <w:r>
              <w:rPr>
                <w:rFonts w:hint="eastAsia"/>
                <w:spacing w:val="-20"/>
              </w:rPr>
              <w:t>没有</w:t>
            </w:r>
          </w:p>
          <w:p>
            <w:pPr>
              <w:adjustRightInd w:val="0"/>
              <w:snapToGrid w:val="0"/>
              <w:spacing w:line="240" w:lineRule="exact"/>
              <w:jc w:val="center"/>
              <w:rPr>
                <w:rFonts w:hint="eastAsia"/>
                <w:spacing w:val="-20"/>
              </w:rPr>
            </w:pPr>
            <w:r>
              <w:rPr>
                <w:rFonts w:hint="eastAsia"/>
                <w:spacing w:val="-20"/>
              </w:rPr>
              <w:t>回答</w:t>
            </w:r>
          </w:p>
        </w:tc>
      </w:tr>
      <w:tr>
        <w:tblPrEx>
          <w:tblW w:w="0" w:type="auto"/>
          <w:jc w:val="center"/>
          <w:tblLayout w:type="fixed"/>
          <w:tblCellMar>
            <w:top w:w="0" w:type="dxa"/>
            <w:left w:w="108" w:type="dxa"/>
            <w:bottom w:w="0" w:type="dxa"/>
            <w:right w:w="108" w:type="dxa"/>
          </w:tblCellMar>
        </w:tblPrEx>
        <w:trPr>
          <w:cantSplit/>
          <w:trHeight w:val="4147"/>
          <w:jc w:val="center"/>
        </w:trPr>
        <w:tc>
          <w:tcPr>
            <w:tcW w:w="4583" w:type="dxa"/>
            <w:tcBorders>
              <w:left w:val="single" w:sz="12" w:space="0" w:color="auto"/>
            </w:tcBorders>
            <w:noWrap w:val="0"/>
            <w:vAlign w:val="top"/>
          </w:tcPr>
          <w:p>
            <w:pPr>
              <w:rPr>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tc>
        <w:tc>
          <w:tcPr>
            <w:tcW w:w="878" w:type="dxa"/>
            <w:noWrap w:val="0"/>
            <w:vAlign w:val="top"/>
          </w:tcPr>
          <w:p>
            <w:pPr>
              <w:rPr>
                <w:rFonts w:hint="eastAsia"/>
                <w:sz w:val="24"/>
              </w:rPr>
            </w:pPr>
          </w:p>
        </w:tc>
        <w:tc>
          <w:tcPr>
            <w:tcW w:w="814" w:type="dxa"/>
            <w:noWrap w:val="0"/>
            <w:vAlign w:val="top"/>
          </w:tcPr>
          <w:p>
            <w:pPr>
              <w:rPr>
                <w:rFonts w:hint="eastAsia"/>
                <w:sz w:val="24"/>
              </w:rPr>
            </w:pPr>
          </w:p>
        </w:tc>
        <w:tc>
          <w:tcPr>
            <w:tcW w:w="933" w:type="dxa"/>
            <w:noWrap w:val="0"/>
            <w:vAlign w:val="top"/>
          </w:tcPr>
          <w:p>
            <w:pPr>
              <w:rPr>
                <w:rFonts w:hint="eastAsia"/>
                <w:sz w:val="24"/>
              </w:rPr>
            </w:pPr>
          </w:p>
        </w:tc>
        <w:tc>
          <w:tcPr>
            <w:tcW w:w="967" w:type="dxa"/>
            <w:noWrap w:val="0"/>
            <w:vAlign w:val="top"/>
          </w:tcPr>
          <w:p>
            <w:pPr>
              <w:rPr>
                <w:rFonts w:hint="eastAsia"/>
                <w:sz w:val="24"/>
              </w:rPr>
            </w:pPr>
          </w:p>
        </w:tc>
        <w:tc>
          <w:tcPr>
            <w:tcW w:w="686" w:type="dxa"/>
            <w:tcBorders>
              <w:right w:val="single" w:sz="12" w:space="0" w:color="auto"/>
            </w:tcBorders>
            <w:noWrap w:val="0"/>
            <w:vAlign w:val="top"/>
          </w:tcPr>
          <w:p>
            <w:pPr>
              <w:rPr>
                <w:rFonts w:hint="eastAsia"/>
                <w:sz w:val="24"/>
              </w:rPr>
            </w:pPr>
          </w:p>
        </w:tc>
      </w:tr>
      <w:tr>
        <w:tblPrEx>
          <w:tblW w:w="0" w:type="auto"/>
          <w:jc w:val="center"/>
          <w:tblLayout w:type="fixed"/>
          <w:tblCellMar>
            <w:top w:w="0" w:type="dxa"/>
            <w:left w:w="108" w:type="dxa"/>
            <w:bottom w:w="0" w:type="dxa"/>
            <w:right w:w="108" w:type="dxa"/>
          </w:tblCellMar>
        </w:tblPrEx>
        <w:trPr>
          <w:cantSplit/>
          <w:trHeight w:val="2799"/>
          <w:jc w:val="center"/>
        </w:trPr>
        <w:tc>
          <w:tcPr>
            <w:tcW w:w="8861" w:type="dxa"/>
            <w:gridSpan w:val="6"/>
            <w:tcBorders>
              <w:left w:val="single" w:sz="12" w:space="0" w:color="auto"/>
              <w:bottom w:val="single" w:sz="12" w:space="0" w:color="auto"/>
              <w:right w:val="single" w:sz="12" w:space="0" w:color="auto"/>
            </w:tcBorders>
            <w:noWrap w:val="0"/>
            <w:vAlign w:val="top"/>
          </w:tcPr>
          <w:p>
            <w:pPr>
              <w:spacing w:before="156" w:beforeLines="50"/>
              <w:rPr>
                <w:rFonts w:hint="eastAsia"/>
                <w:sz w:val="24"/>
              </w:rPr>
            </w:pPr>
            <w:r>
              <w:rPr>
                <w:rFonts w:hint="eastAsia"/>
                <w:sz w:val="24"/>
              </w:rPr>
              <w:t>答辩委员会评语及建议成绩：</w:t>
            </w:r>
          </w:p>
          <w:p>
            <w:pPr>
              <w:rPr>
                <w:rFonts w:hint="eastAsia"/>
                <w:sz w:val="24"/>
              </w:rPr>
            </w:pPr>
          </w:p>
          <w:p>
            <w:pPr>
              <w:rPr>
                <w:rFonts w:hint="eastAsia"/>
                <w:sz w:val="24"/>
              </w:rPr>
            </w:pPr>
          </w:p>
          <w:p>
            <w:pPr>
              <w:rPr>
                <w:rFonts w:hint="eastAsia"/>
                <w:sz w:val="24"/>
              </w:rPr>
            </w:pPr>
          </w:p>
          <w:p>
            <w:pPr>
              <w:spacing w:after="60"/>
              <w:rPr>
                <w:rFonts w:hint="eastAsia"/>
                <w:sz w:val="24"/>
              </w:rPr>
            </w:pPr>
          </w:p>
          <w:p>
            <w:pPr>
              <w:spacing w:after="60"/>
              <w:rPr>
                <w:rFonts w:hint="eastAsia"/>
                <w:sz w:val="24"/>
              </w:rPr>
            </w:pPr>
          </w:p>
          <w:p>
            <w:pPr>
              <w:spacing w:after="60"/>
              <w:ind w:firstLine="3751" w:firstLineChars="1563"/>
              <w:rPr>
                <w:rFonts w:hint="eastAsia"/>
                <w:sz w:val="24"/>
              </w:rPr>
            </w:pPr>
          </w:p>
          <w:p>
            <w:pPr>
              <w:spacing w:after="60"/>
              <w:ind w:firstLine="3751" w:firstLineChars="1563"/>
              <w:rPr>
                <w:rFonts w:hint="eastAsia"/>
                <w:sz w:val="24"/>
              </w:rPr>
            </w:pPr>
          </w:p>
          <w:p>
            <w:pPr>
              <w:spacing w:after="60"/>
              <w:ind w:firstLine="4229" w:firstLineChars="1762"/>
              <w:rPr>
                <w:rFonts w:hint="eastAsia"/>
                <w:sz w:val="24"/>
              </w:rPr>
            </w:pPr>
            <w:r>
              <w:rPr>
                <w:rFonts w:hint="eastAsia"/>
                <w:sz w:val="24"/>
              </w:rPr>
              <w:t xml:space="preserve">答辩委员会主任签字：            </w:t>
            </w:r>
          </w:p>
          <w:p>
            <w:pPr>
              <w:spacing w:after="60"/>
              <w:ind w:firstLine="1920" w:firstLineChars="800"/>
              <w:jc w:val="right"/>
              <w:rPr>
                <w:rFonts w:hint="eastAsia"/>
                <w:sz w:val="24"/>
              </w:rPr>
            </w:pPr>
            <w:r>
              <w:rPr>
                <w:rFonts w:hint="eastAsia"/>
                <w:sz w:val="24"/>
              </w:rPr>
              <w:t xml:space="preserve">                       202</w:t>
            </w:r>
            <w:r>
              <w:rPr>
                <w:rFonts w:hint="eastAsia"/>
                <w:sz w:val="24"/>
                <w:lang w:val="en-US" w:eastAsia="zh-CN"/>
              </w:rPr>
              <w:t>3</w:t>
            </w:r>
            <w:r>
              <w:rPr>
                <w:rFonts w:hint="eastAsia"/>
                <w:sz w:val="24"/>
              </w:rPr>
              <w:t>年5月</w:t>
            </w:r>
            <w:r>
              <w:rPr>
                <w:rFonts w:hint="eastAsia"/>
                <w:sz w:val="24"/>
                <w:lang w:val="en-US" w:eastAsia="zh-CN"/>
              </w:rPr>
              <w:t xml:space="preserve">  </w:t>
            </w:r>
            <w:r>
              <w:rPr>
                <w:rFonts w:hint="eastAsia"/>
                <w:sz w:val="24"/>
              </w:rPr>
              <w:t>日</w:t>
            </w:r>
          </w:p>
        </w:tc>
      </w:tr>
    </w:tbl>
    <w:p>
      <w:pPr>
        <w:jc w:val="center"/>
        <w:rPr>
          <w:rFonts w:hint="eastAsia"/>
        </w:rPr>
      </w:pPr>
    </w:p>
    <w:p>
      <w:pPr>
        <w:spacing w:line="300" w:lineRule="auto"/>
        <w:jc w:val="center"/>
        <w:rPr>
          <w:rFonts w:eastAsia="黑体" w:hint="eastAsia"/>
          <w:sz w:val="32"/>
          <w:szCs w:val="32"/>
        </w:rPr>
        <w:sectPr>
          <w:type w:val="nextPage"/>
          <w:pgSz w:w="11907" w:h="16839"/>
          <w:pgMar w:top="1134" w:right="1134" w:bottom="1134" w:left="1134" w:header="851" w:footer="992" w:gutter="0"/>
          <w:pgNumType w:start="4"/>
          <w:cols w:num="1" w:space="720"/>
          <w:titlePg w:val="0"/>
          <w:docGrid w:type="lines" w:linePitch="312" w:charSpace="0"/>
        </w:sectPr>
      </w:pPr>
    </w:p>
    <w:p>
      <w:pPr>
        <w:spacing w:before="624" w:beforeLines="200" w:after="468" w:afterLines="150" w:line="400" w:lineRule="exact"/>
        <w:jc w:val="center"/>
        <w:rPr>
          <w:rFonts w:eastAsia="黑体" w:hint="eastAsia"/>
          <w:b/>
          <w:sz w:val="32"/>
          <w:szCs w:val="32"/>
        </w:rPr>
      </w:pPr>
      <w:r>
        <w:rPr>
          <w:rFonts w:eastAsia="黑体" w:hint="eastAsia"/>
          <w:b/>
          <w:sz w:val="32"/>
          <w:szCs w:val="32"/>
        </w:rPr>
        <w:t>摘    要</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s="宋体" w:hint="eastAsia"/>
          <w:sz w:val="24"/>
        </w:rPr>
      </w:pPr>
      <w:r>
        <w:rPr>
          <w:rFonts w:ascii="宋体" w:eastAsia="宋体" w:hAnsi="宋体" w:cs="宋体" w:hint="eastAsia"/>
          <w:sz w:val="24"/>
        </w:rPr>
        <w:t>薪酬管理系统作为企业人力资源信息管理的重要板块，作用日益突出。只有建立合理有效的薪酬管理公司，人才只能吸引。然而目前，在我国许多中小企业的人力资源薪酬管理方面存在许多的问题，有的甚至已经可以成为一个国家企业经济发展停滞的瓶颈。因此，通过介绍人力资源薪酬与福利的作用，分析人力资源薪酬管理中存在的问题，并提出改进政策，可以为圣博兴工贸有限公司的人力资源薪酬管理提供参考，同时可以有效地促进社会发展，推动社会经济进步。</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rPr>
      </w:pPr>
      <w:r>
        <w:rPr>
          <w:rFonts w:ascii="宋体" w:eastAsia="宋体" w:hAnsi="宋体" w:cs="宋体" w:hint="eastAsia"/>
          <w:sz w:val="24"/>
        </w:rPr>
        <w:t>资源管理理论的发展过程主要受经济、社会、文化等因素的驱动，它起源于管理实践，面对生态友好、低碳、以人为本的要求，随着知识经济时代的到来和社会生产力的快速发展，人力资源管理理论有可能随着经济发展的变化而发生变化。人力资源管理理论的绿色潮流与社会经济发展的变化线，基于上面的分析，认为绿色人力资源管理理论不破坏人力资源管理的传统功能，相反，绿色环保，人力资源管理理论是人力资源管理的新理论，有效地提高了公司的经营活动，实现社会，经济和生态效益创造良好的环境，促进企业从传统的粗放型增长向集约新增长的转变。</w:t>
      </w:r>
    </w:p>
    <w:p>
      <w:pPr>
        <w:spacing w:line="400" w:lineRule="exact"/>
        <w:rPr>
          <w:rFonts w:hint="eastAsia"/>
          <w:sz w:val="24"/>
        </w:rPr>
      </w:pPr>
    </w:p>
    <w:p>
      <w:pPr>
        <w:spacing w:line="400" w:lineRule="exact"/>
        <w:rPr>
          <w:rFonts w:hint="eastAsia"/>
          <w:sz w:val="24"/>
        </w:rPr>
      </w:pPr>
    </w:p>
    <w:p>
      <w:pPr>
        <w:spacing w:line="400" w:lineRule="exact"/>
        <w:rPr>
          <w:rFonts w:hint="eastAsia"/>
          <w:sz w:val="24"/>
        </w:rPr>
      </w:pPr>
    </w:p>
    <w:p>
      <w:pPr>
        <w:spacing w:line="400" w:lineRule="exact"/>
        <w:rPr>
          <w:rFonts w:hint="eastAsia"/>
          <w:sz w:val="24"/>
        </w:rPr>
      </w:pPr>
    </w:p>
    <w:p>
      <w:pPr>
        <w:spacing w:line="400" w:lineRule="exact"/>
        <w:rPr>
          <w:rFonts w:hint="eastAsia"/>
          <w:sz w:val="24"/>
        </w:rPr>
      </w:pPr>
    </w:p>
    <w:p>
      <w:pPr>
        <w:spacing w:line="400" w:lineRule="exact"/>
        <w:rPr>
          <w:rFonts w:hint="eastAsia"/>
          <w:sz w:val="24"/>
        </w:rPr>
      </w:pPr>
    </w:p>
    <w:p>
      <w:pPr>
        <w:spacing w:line="400" w:lineRule="exact"/>
        <w:rPr>
          <w:rFonts w:hint="eastAsia"/>
          <w:sz w:val="24"/>
        </w:rPr>
      </w:pPr>
    </w:p>
    <w:p>
      <w:pPr>
        <w:spacing w:line="400" w:lineRule="exact"/>
        <w:rPr>
          <w:rFonts w:hint="eastAsia"/>
          <w:sz w:val="24"/>
        </w:rPr>
      </w:pPr>
    </w:p>
    <w:p>
      <w:pPr>
        <w:spacing w:line="400" w:lineRule="exact"/>
        <w:rPr>
          <w:rFonts w:hint="eastAsia"/>
          <w:sz w:val="24"/>
        </w:rPr>
      </w:pPr>
    </w:p>
    <w:p>
      <w:pPr>
        <w:spacing w:line="400" w:lineRule="exact"/>
        <w:rPr>
          <w:rFonts w:hint="eastAsia"/>
          <w:sz w:val="24"/>
        </w:rPr>
      </w:pPr>
    </w:p>
    <w:p>
      <w:pPr>
        <w:spacing w:line="400" w:lineRule="exact"/>
        <w:rPr>
          <w:rFonts w:hint="eastAsia"/>
          <w:sz w:val="24"/>
        </w:rPr>
      </w:pPr>
    </w:p>
    <w:p>
      <w:pPr>
        <w:spacing w:line="400" w:lineRule="exact"/>
        <w:rPr>
          <w:rFonts w:hint="eastAsia"/>
          <w:sz w:val="24"/>
        </w:rPr>
      </w:pPr>
    </w:p>
    <w:p>
      <w:pPr>
        <w:spacing w:line="400" w:lineRule="exact"/>
        <w:rPr>
          <w:rFonts w:hint="eastAsia"/>
          <w:sz w:val="24"/>
        </w:rPr>
      </w:pPr>
    </w:p>
    <w:p>
      <w:pPr>
        <w:spacing w:line="400" w:lineRule="exact"/>
        <w:rPr>
          <w:rFonts w:hint="eastAsia"/>
          <w:sz w:val="24"/>
        </w:rPr>
      </w:pPr>
    </w:p>
    <w:p>
      <w:pPr>
        <w:spacing w:line="400" w:lineRule="exact"/>
        <w:rPr>
          <w:rFonts w:hint="eastAsia"/>
          <w:sz w:val="24"/>
        </w:rPr>
      </w:pPr>
    </w:p>
    <w:p>
      <w:pPr>
        <w:spacing w:line="400" w:lineRule="exact"/>
        <w:rPr>
          <w:rFonts w:hint="eastAsia"/>
          <w:sz w:val="24"/>
        </w:rPr>
      </w:pPr>
    </w:p>
    <w:p>
      <w:pPr>
        <w:spacing w:line="400" w:lineRule="exact"/>
        <w:rPr>
          <w:rFonts w:hint="eastAsia"/>
          <w:sz w:val="24"/>
        </w:rPr>
      </w:pPr>
    </w:p>
    <w:p>
      <w:pPr>
        <w:spacing w:line="400" w:lineRule="exact"/>
        <w:rPr>
          <w:rFonts w:hint="eastAsia"/>
          <w:sz w:val="24"/>
        </w:rPr>
      </w:pPr>
    </w:p>
    <w:p>
      <w:pPr>
        <w:spacing w:line="400" w:lineRule="exact"/>
        <w:rPr>
          <w:rFonts w:hint="default"/>
          <w:sz w:val="24"/>
        </w:rPr>
        <w:sectPr>
          <w:type w:val="nextPage"/>
          <w:pgSz w:w="11907" w:h="16839"/>
          <w:pgMar w:top="1134" w:right="1134" w:bottom="1134" w:left="1134" w:header="851" w:footer="992" w:gutter="0"/>
          <w:pgNumType w:start="5"/>
          <w:cols w:num="1" w:space="720"/>
          <w:titlePg w:val="0"/>
          <w:docGrid w:type="lines" w:linePitch="312" w:charSpace="0"/>
        </w:sectPr>
      </w:pPr>
      <w:r>
        <w:rPr>
          <w:rFonts w:ascii="黑体" w:eastAsia="黑体" w:hint="eastAsia"/>
          <w:b/>
          <w:sz w:val="28"/>
          <w:szCs w:val="28"/>
        </w:rPr>
        <w:t>关键词：</w:t>
      </w:r>
      <w:r>
        <w:rPr>
          <w:rFonts w:ascii="Times New Roman" w:eastAsia="宋体" w:hAnsi="Times New Roman" w:cs="Times New Roman" w:hint="eastAsia"/>
          <w:sz w:val="24"/>
        </w:rPr>
        <w:t>薪酬管理</w:t>
      </w:r>
      <w:r>
        <w:rPr>
          <w:rFonts w:cs="Times New Roman" w:hint="eastAsia"/>
          <w:sz w:val="24"/>
          <w:lang w:val="en-US" w:eastAsia="zh-CN"/>
        </w:rPr>
        <w:t xml:space="preserve">  </w:t>
      </w:r>
      <w:r>
        <w:rPr>
          <w:rFonts w:ascii="Times New Roman" w:eastAsia="宋体" w:hAnsi="Times New Roman" w:cs="Times New Roman" w:hint="eastAsia"/>
          <w:sz w:val="24"/>
        </w:rPr>
        <w:t>资源管理理论</w:t>
      </w:r>
      <w:r>
        <w:rPr>
          <w:rFonts w:cs="Times New Roman" w:hint="eastAsia"/>
          <w:sz w:val="24"/>
          <w:lang w:val="en-US" w:eastAsia="zh-CN"/>
        </w:rPr>
        <w:t xml:space="preserve">  </w:t>
      </w:r>
      <w:r>
        <w:rPr>
          <w:rFonts w:ascii="宋体" w:eastAsia="宋体" w:hAnsi="宋体" w:cs="宋体" w:hint="eastAsia"/>
          <w:sz w:val="24"/>
        </w:rPr>
        <w:t>圣博兴工贸有限公司</w:t>
      </w:r>
    </w:p>
    <w:p>
      <w:pPr>
        <w:keepNext w:val="0"/>
        <w:keepLines w:val="0"/>
        <w:pageBreakBefore w:val="0"/>
        <w:widowControl w:val="0"/>
        <w:kinsoku/>
        <w:wordWrap/>
        <w:overflowPunct/>
        <w:topLinePunct w:val="0"/>
        <w:autoSpaceDE/>
        <w:autoSpaceDN/>
        <w:bidi w:val="0"/>
        <w:adjustRightInd/>
        <w:snapToGrid/>
        <w:spacing w:before="625" w:beforeLines="200" w:after="469" w:afterLines="150" w:line="400" w:lineRule="exact"/>
        <w:jc w:val="center"/>
        <w:textAlignment w:val="auto"/>
        <w:rPr>
          <w:rFonts w:eastAsia="黑体" w:hint="default"/>
          <w:sz w:val="30"/>
          <w:szCs w:val="30"/>
        </w:rPr>
      </w:pPr>
      <w:r>
        <w:rPr>
          <w:rFonts w:ascii="Times New Roman" w:eastAsia="黑体" w:hAnsi="Times New Roman" w:cs="Times New Roman" w:hint="default"/>
          <w:b/>
          <w:sz w:val="32"/>
          <w:szCs w:val="32"/>
        </w:rPr>
        <w:t>ABSTRACT</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sz w:val="24"/>
        </w:rPr>
      </w:pPr>
      <w:r>
        <w:rPr>
          <w:rFonts w:ascii="Times New Roman" w:eastAsia="宋体" w:hAnsi="Times New Roman" w:cs="Times New Roman" w:hint="default"/>
          <w:sz w:val="24"/>
        </w:rPr>
        <w:t>As an important part of enterprise human resource information management</w:t>
      </w:r>
      <w:r>
        <w:rPr>
          <w:rFonts w:cs="Times New Roman" w:hint="eastAsia"/>
          <w:sz w:val="24"/>
          <w:lang w:eastAsia="zh-CN"/>
        </w:rPr>
        <w:t>，</w:t>
      </w:r>
      <w:r>
        <w:rPr>
          <w:rFonts w:ascii="Times New Roman" w:eastAsia="宋体" w:hAnsi="Times New Roman" w:cs="Times New Roman" w:hint="default"/>
          <w:sz w:val="24"/>
        </w:rPr>
        <w:t xml:space="preserve"> salary management system plays an increasingly prominent role. Only by establishing reasonable and effective salary management companies can talents be attracted. However</w:t>
      </w:r>
      <w:r>
        <w:rPr>
          <w:rFonts w:cs="Times New Roman" w:hint="eastAsia"/>
          <w:sz w:val="24"/>
          <w:lang w:eastAsia="zh-CN"/>
        </w:rPr>
        <w:t>，</w:t>
      </w:r>
      <w:r>
        <w:rPr>
          <w:rFonts w:ascii="Times New Roman" w:eastAsia="宋体" w:hAnsi="Times New Roman" w:cs="Times New Roman" w:hint="default"/>
          <w:sz w:val="24"/>
        </w:rPr>
        <w:t xml:space="preserve"> at present</w:t>
      </w:r>
      <w:r>
        <w:rPr>
          <w:rFonts w:cs="Times New Roman" w:hint="eastAsia"/>
          <w:sz w:val="24"/>
          <w:lang w:eastAsia="zh-CN"/>
        </w:rPr>
        <w:t>，</w:t>
      </w:r>
      <w:r>
        <w:rPr>
          <w:rFonts w:ascii="Times New Roman" w:eastAsia="宋体" w:hAnsi="Times New Roman" w:cs="Times New Roman" w:hint="default"/>
          <w:sz w:val="24"/>
        </w:rPr>
        <w:t xml:space="preserve"> there are many problems in the human resource compensation management in many small and medium-sized enterprises</w:t>
      </w:r>
      <w:r>
        <w:rPr>
          <w:rFonts w:cs="Times New Roman" w:hint="eastAsia"/>
          <w:sz w:val="24"/>
          <w:lang w:eastAsia="zh-CN"/>
        </w:rPr>
        <w:t>，</w:t>
      </w:r>
      <w:r>
        <w:rPr>
          <w:rFonts w:ascii="Times New Roman" w:eastAsia="宋体" w:hAnsi="Times New Roman" w:cs="Times New Roman" w:hint="default"/>
          <w:sz w:val="24"/>
        </w:rPr>
        <w:t xml:space="preserve"> and some can even become a bottleneck of economic development in a national enterprise. Therefore</w:t>
      </w:r>
      <w:r>
        <w:rPr>
          <w:rFonts w:cs="Times New Roman" w:hint="eastAsia"/>
          <w:sz w:val="24"/>
          <w:lang w:eastAsia="zh-CN"/>
        </w:rPr>
        <w:t>，</w:t>
      </w:r>
      <w:r>
        <w:rPr>
          <w:rFonts w:ascii="Times New Roman" w:eastAsia="宋体" w:hAnsi="Times New Roman" w:cs="Times New Roman" w:hint="default"/>
          <w:sz w:val="24"/>
        </w:rPr>
        <w:t xml:space="preserve"> by introducing the role of human resource salary and welfare</w:t>
      </w:r>
      <w:r>
        <w:rPr>
          <w:rFonts w:cs="Times New Roman" w:hint="eastAsia"/>
          <w:sz w:val="24"/>
          <w:lang w:eastAsia="zh-CN"/>
        </w:rPr>
        <w:t>，</w:t>
      </w:r>
      <w:r>
        <w:rPr>
          <w:rFonts w:ascii="Times New Roman" w:eastAsia="宋体" w:hAnsi="Times New Roman" w:cs="Times New Roman" w:hint="default"/>
          <w:sz w:val="24"/>
        </w:rPr>
        <w:t xml:space="preserve"> analyzing the existing problems in human resource salary management and proposing improvement policies</w:t>
      </w:r>
      <w:r>
        <w:rPr>
          <w:rFonts w:cs="Times New Roman" w:hint="eastAsia"/>
          <w:sz w:val="24"/>
          <w:lang w:eastAsia="zh-CN"/>
        </w:rPr>
        <w:t>，</w:t>
      </w:r>
      <w:r>
        <w:rPr>
          <w:rFonts w:ascii="Times New Roman" w:eastAsia="宋体" w:hAnsi="Times New Roman" w:cs="Times New Roman" w:hint="default"/>
          <w:sz w:val="24"/>
        </w:rPr>
        <w:t xml:space="preserve"> it can provide reference for the human resource salary management of ShengBoxing Industry and Trade Co.</w:t>
      </w:r>
      <w:r>
        <w:rPr>
          <w:rFonts w:cs="Times New Roman" w:hint="eastAsia"/>
          <w:sz w:val="24"/>
          <w:lang w:eastAsia="zh-CN"/>
        </w:rPr>
        <w:t>，</w:t>
      </w:r>
      <w:r>
        <w:rPr>
          <w:rFonts w:ascii="Times New Roman" w:eastAsia="宋体" w:hAnsi="Times New Roman" w:cs="Times New Roman" w:hint="default"/>
          <w:sz w:val="24"/>
        </w:rPr>
        <w:t xml:space="preserve"> LTD.</w:t>
      </w:r>
      <w:r>
        <w:rPr>
          <w:rFonts w:cs="Times New Roman" w:hint="eastAsia"/>
          <w:sz w:val="24"/>
          <w:lang w:eastAsia="zh-CN"/>
        </w:rPr>
        <w:t>，</w:t>
      </w:r>
      <w:r>
        <w:rPr>
          <w:rFonts w:ascii="Times New Roman" w:eastAsia="宋体" w:hAnsi="Times New Roman" w:cs="Times New Roman" w:hint="default"/>
          <w:sz w:val="24"/>
        </w:rPr>
        <w:t xml:space="preserve"> and effectively promote social development and social economic progress.</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sz w:val="24"/>
        </w:rPr>
      </w:pPr>
      <w:r>
        <w:rPr>
          <w:rFonts w:ascii="Times New Roman" w:eastAsia="宋体" w:hAnsi="Times New Roman" w:cs="Times New Roman" w:hint="default"/>
          <w:sz w:val="24"/>
        </w:rPr>
        <w:t>The development process of resource management theory is mainly driven by economic</w:t>
      </w:r>
      <w:r>
        <w:rPr>
          <w:rFonts w:cs="Times New Roman" w:hint="eastAsia"/>
          <w:sz w:val="24"/>
          <w:lang w:eastAsia="zh-CN"/>
        </w:rPr>
        <w:t>，</w:t>
      </w:r>
      <w:r>
        <w:rPr>
          <w:rFonts w:ascii="Times New Roman" w:eastAsia="宋体" w:hAnsi="Times New Roman" w:cs="Times New Roman" w:hint="default"/>
          <w:sz w:val="24"/>
        </w:rPr>
        <w:t xml:space="preserve"> social</w:t>
      </w:r>
      <w:r>
        <w:rPr>
          <w:rFonts w:cs="Times New Roman" w:hint="eastAsia"/>
          <w:sz w:val="24"/>
          <w:lang w:eastAsia="zh-CN"/>
        </w:rPr>
        <w:t>，</w:t>
      </w:r>
      <w:r>
        <w:rPr>
          <w:rFonts w:ascii="Times New Roman" w:eastAsia="宋体" w:hAnsi="Times New Roman" w:cs="Times New Roman" w:hint="default"/>
          <w:sz w:val="24"/>
        </w:rPr>
        <w:t xml:space="preserve"> cultural and other factors. It originates from management practice. Facing the requirements of ecological friendliness</w:t>
      </w:r>
      <w:r>
        <w:rPr>
          <w:rFonts w:cs="Times New Roman" w:hint="eastAsia"/>
          <w:sz w:val="24"/>
          <w:lang w:eastAsia="zh-CN"/>
        </w:rPr>
        <w:t>，</w:t>
      </w:r>
      <w:r>
        <w:rPr>
          <w:rFonts w:ascii="Times New Roman" w:eastAsia="宋体" w:hAnsi="Times New Roman" w:cs="Times New Roman" w:hint="default"/>
          <w:sz w:val="24"/>
        </w:rPr>
        <w:t xml:space="preserve"> low carbon and people-oriented</w:t>
      </w:r>
      <w:r>
        <w:rPr>
          <w:rFonts w:cs="Times New Roman" w:hint="eastAsia"/>
          <w:sz w:val="24"/>
          <w:lang w:eastAsia="zh-CN"/>
        </w:rPr>
        <w:t>，</w:t>
      </w:r>
      <w:r>
        <w:rPr>
          <w:rFonts w:ascii="Times New Roman" w:eastAsia="宋体" w:hAnsi="Times New Roman" w:cs="Times New Roman" w:hint="default"/>
          <w:sz w:val="24"/>
        </w:rPr>
        <w:t xml:space="preserve"> with the arrival of the era of knowledge economy and the rapid development of social productivity</w:t>
      </w:r>
      <w:r>
        <w:rPr>
          <w:rFonts w:cs="Times New Roman" w:hint="eastAsia"/>
          <w:sz w:val="24"/>
          <w:lang w:eastAsia="zh-CN"/>
        </w:rPr>
        <w:t>，</w:t>
      </w:r>
      <w:r>
        <w:rPr>
          <w:rFonts w:ascii="Times New Roman" w:eastAsia="宋体" w:hAnsi="Times New Roman" w:cs="Times New Roman" w:hint="default"/>
          <w:sz w:val="24"/>
        </w:rPr>
        <w:t xml:space="preserve"> the theory of human resource management is likely to change with the changes of economic development. Based on the above analysis</w:t>
      </w:r>
      <w:r>
        <w:rPr>
          <w:rFonts w:cs="Times New Roman" w:hint="eastAsia"/>
          <w:sz w:val="24"/>
          <w:lang w:eastAsia="zh-CN"/>
        </w:rPr>
        <w:t>，</w:t>
      </w:r>
      <w:r>
        <w:rPr>
          <w:rFonts w:ascii="Times New Roman" w:eastAsia="宋体" w:hAnsi="Times New Roman" w:cs="Times New Roman" w:hint="default"/>
          <w:sz w:val="24"/>
        </w:rPr>
        <w:t xml:space="preserve"> it is believed that green HRM theory does not destroy the traditional function of HRM. On the contrary</w:t>
      </w:r>
      <w:r>
        <w:rPr>
          <w:rFonts w:cs="Times New Roman" w:hint="eastAsia"/>
          <w:sz w:val="24"/>
          <w:lang w:eastAsia="zh-CN"/>
        </w:rPr>
        <w:t>，</w:t>
      </w:r>
      <w:r>
        <w:rPr>
          <w:rFonts w:ascii="Times New Roman" w:eastAsia="宋体" w:hAnsi="Times New Roman" w:cs="Times New Roman" w:hint="default"/>
          <w:sz w:val="24"/>
        </w:rPr>
        <w:t xml:space="preserve"> green environmental protection</w:t>
      </w:r>
      <w:r>
        <w:rPr>
          <w:rFonts w:cs="Times New Roman" w:hint="eastAsia"/>
          <w:sz w:val="24"/>
          <w:lang w:eastAsia="zh-CN"/>
        </w:rPr>
        <w:t>，</w:t>
      </w:r>
      <w:r>
        <w:rPr>
          <w:rFonts w:ascii="Times New Roman" w:eastAsia="宋体" w:hAnsi="Times New Roman" w:cs="Times New Roman" w:hint="default"/>
          <w:sz w:val="24"/>
        </w:rPr>
        <w:t xml:space="preserve"> HRM theory is a new theory of HRM</w:t>
      </w:r>
      <w:r>
        <w:rPr>
          <w:rFonts w:cs="Times New Roman" w:hint="eastAsia"/>
          <w:sz w:val="24"/>
          <w:lang w:eastAsia="zh-CN"/>
        </w:rPr>
        <w:t>，</w:t>
      </w:r>
      <w:r>
        <w:rPr>
          <w:rFonts w:ascii="Times New Roman" w:eastAsia="宋体" w:hAnsi="Times New Roman" w:cs="Times New Roman" w:hint="default"/>
          <w:sz w:val="24"/>
        </w:rPr>
        <w:t xml:space="preserve"> which effectively improves the company's business activities and realizes the society. Economic and ecological benefits create a good environment to promote the transformation of enterprises from traditional extensive growth to intensive new growth.</w:t>
      </w:r>
    </w:p>
    <w:p>
      <w:pPr>
        <w:spacing w:line="400" w:lineRule="exact"/>
        <w:rPr>
          <w:rFonts w:eastAsia="黑体" w:hint="default"/>
          <w:b/>
          <w:bCs/>
          <w:sz w:val="24"/>
        </w:rPr>
      </w:pPr>
    </w:p>
    <w:p>
      <w:pPr>
        <w:spacing w:line="400" w:lineRule="exact"/>
        <w:rPr>
          <w:rFonts w:eastAsia="黑体" w:hint="default"/>
          <w:b/>
          <w:bCs/>
          <w:sz w:val="24"/>
        </w:rPr>
      </w:pPr>
    </w:p>
    <w:p>
      <w:pPr>
        <w:spacing w:line="400" w:lineRule="exact"/>
        <w:rPr>
          <w:rFonts w:eastAsia="黑体" w:hint="default"/>
          <w:b/>
          <w:bCs/>
          <w:sz w:val="24"/>
        </w:rPr>
      </w:pPr>
    </w:p>
    <w:p>
      <w:pPr>
        <w:spacing w:line="400" w:lineRule="exact"/>
        <w:rPr>
          <w:rFonts w:eastAsia="黑体" w:hint="default"/>
          <w:b/>
          <w:bCs/>
          <w:sz w:val="24"/>
        </w:rPr>
      </w:pPr>
    </w:p>
    <w:p>
      <w:pPr>
        <w:spacing w:line="400" w:lineRule="exact"/>
        <w:rPr>
          <w:rFonts w:eastAsia="黑体" w:hint="default"/>
          <w:b/>
          <w:bCs/>
          <w:sz w:val="24"/>
        </w:rPr>
      </w:pPr>
    </w:p>
    <w:p>
      <w:pPr>
        <w:spacing w:line="400" w:lineRule="exact"/>
        <w:rPr>
          <w:rFonts w:eastAsia="黑体" w:hint="default"/>
          <w:b/>
          <w:bCs/>
          <w:sz w:val="24"/>
        </w:rPr>
      </w:pPr>
    </w:p>
    <w:p>
      <w:pPr>
        <w:spacing w:line="400" w:lineRule="exact"/>
        <w:rPr>
          <w:rFonts w:eastAsia="黑体" w:hint="default"/>
          <w:b/>
          <w:bCs/>
          <w:sz w:val="24"/>
        </w:rPr>
      </w:pPr>
    </w:p>
    <w:p>
      <w:pPr>
        <w:spacing w:line="400" w:lineRule="exact"/>
        <w:rPr>
          <w:rFonts w:hint="default"/>
          <w:sz w:val="24"/>
        </w:rPr>
      </w:pPr>
      <w:r>
        <w:rPr>
          <w:rFonts w:ascii="Times New Roman" w:eastAsia="黑体" w:hAnsi="Times New Roman" w:cs="Times New Roman" w:hint="default"/>
          <w:b/>
          <w:sz w:val="28"/>
          <w:szCs w:val="28"/>
        </w:rPr>
        <w:t>Keywords:</w:t>
      </w:r>
      <w:r>
        <w:rPr>
          <w:rFonts w:ascii="Times New Roman" w:eastAsia="黑体" w:hAnsi="Times New Roman" w:cs="Times New Roman" w:hint="default"/>
          <w:b/>
          <w:sz w:val="28"/>
          <w:szCs w:val="28"/>
          <w:lang w:val="en-US" w:eastAsia="zh-CN"/>
        </w:rPr>
        <w:t xml:space="preserve"> </w:t>
      </w:r>
      <w:r>
        <w:rPr>
          <w:rFonts w:ascii="Times New Roman" w:eastAsia="宋体" w:hAnsi="Times New Roman" w:cs="Times New Roman" w:hint="default"/>
          <w:sz w:val="24"/>
        </w:rPr>
        <w:t>Salary management Resource management theory ShengBoxing Industry and Trade Co.</w:t>
      </w:r>
      <w:r>
        <w:rPr>
          <w:rFonts w:cs="Times New Roman" w:hint="eastAsia"/>
          <w:sz w:val="24"/>
          <w:lang w:eastAsia="zh-CN"/>
        </w:rPr>
        <w:t>，</w:t>
      </w:r>
      <w:r>
        <w:rPr>
          <w:rFonts w:ascii="Times New Roman" w:eastAsia="宋体" w:hAnsi="Times New Roman" w:cs="Times New Roman" w:hint="default"/>
          <w:sz w:val="24"/>
        </w:rPr>
        <w:t xml:space="preserve"> LTD</w:t>
      </w:r>
    </w:p>
    <w:p>
      <w:pPr>
        <w:spacing w:line="400" w:lineRule="exact"/>
        <w:rPr>
          <w:rFonts w:hint="default"/>
          <w:szCs w:val="21"/>
        </w:rPr>
        <w:sectPr>
          <w:type w:val="nextPage"/>
          <w:pgSz w:w="11907" w:h="16839"/>
          <w:pgMar w:top="1134" w:right="1134" w:bottom="1134" w:left="1134" w:header="851" w:footer="992" w:gutter="0"/>
          <w:pgNumType w:start="6"/>
          <w:cols w:num="1" w:space="720"/>
          <w:titlePg w:val="0"/>
          <w:docGrid w:type="lines" w:linePitch="312" w:charSpace="0"/>
        </w:sectPr>
      </w:pPr>
    </w:p>
    <w:p>
      <w:pPr>
        <w:spacing w:before="624" w:beforeLines="200" w:after="468" w:afterLines="150" w:line="400" w:lineRule="exact"/>
        <w:jc w:val="center"/>
        <w:rPr>
          <w:rFonts w:eastAsia="黑体" w:hint="eastAsia"/>
          <w:b/>
          <w:bCs/>
          <w:sz w:val="32"/>
        </w:rPr>
      </w:pPr>
      <w:r>
        <w:rPr>
          <w:rFonts w:eastAsia="黑体" w:hint="eastAsia"/>
          <w:b/>
          <w:bCs/>
          <w:sz w:val="32"/>
        </w:rPr>
        <w:t>目    录</w:t>
      </w:r>
    </w:p>
    <w:p>
      <w:pPr>
        <w:pStyle w:val="TOC1"/>
        <w:tabs>
          <w:tab w:val="clear" w:pos="7871"/>
          <w:tab w:val="right" w:leader="dot" w:pos="9639"/>
        </w:tabs>
      </w:pPr>
      <w:r>
        <w:rPr>
          <w:rFonts w:hint="eastAsia"/>
          <w:sz w:val="24"/>
          <w:szCs w:val="24"/>
        </w:rPr>
        <w:fldChar w:fldCharType="begin"/>
      </w:r>
      <w:r>
        <w:rPr>
          <w:rFonts w:hint="eastAsia"/>
          <w:sz w:val="24"/>
          <w:szCs w:val="24"/>
        </w:rPr>
        <w:instrText>TOC\o"1-3"\h\u</w:instrText>
      </w:r>
      <w:r>
        <w:rPr>
          <w:rFonts w:hint="eastAsia"/>
          <w:sz w:val="24"/>
          <w:szCs w:val="24"/>
        </w:rPr>
        <w:fldChar w:fldCharType="separate"/>
      </w:r>
      <w:hyperlink w:anchor="_Toc26088" w:history="1">
        <w:r>
          <w:rPr>
            <w:rFonts w:hint="eastAsia"/>
          </w:rPr>
          <w:t xml:space="preserve">一、 </w:t>
        </w:r>
        <w:r>
          <w:rPr>
            <w:rFonts w:hint="eastAsia"/>
            <w:lang w:val="en-US" w:eastAsia="zh-CN"/>
          </w:rPr>
          <w:t>引言</w:t>
        </w:r>
        <w:r>
          <w:tab/>
        </w:r>
        <w:r>
          <w:fldChar w:fldCharType="begin"/>
        </w:r>
        <w:r>
          <w:instrText xml:space="preserve"> PAGEREF _Toc26088 \h </w:instrText>
        </w:r>
        <w:r>
          <w:fldChar w:fldCharType="separate"/>
        </w:r>
        <w:r>
          <w:t>1</w:t>
        </w:r>
        <w:r>
          <w:fldChar w:fldCharType="end"/>
        </w:r>
      </w:hyperlink>
    </w:p>
    <w:p>
      <w:pPr>
        <w:pStyle w:val="TOC2"/>
        <w:tabs>
          <w:tab w:val="right" w:leader="dot" w:pos="9639"/>
        </w:tabs>
      </w:pPr>
      <w:hyperlink w:anchor="_Toc27663" w:history="1">
        <w:r>
          <w:rPr>
            <w:rFonts w:ascii="宋体" w:eastAsia="宋体" w:hAnsi="宋体" w:cs="宋体" w:hint="eastAsia"/>
          </w:rPr>
          <w:t xml:space="preserve">（一） </w:t>
        </w:r>
        <w:r>
          <w:rPr>
            <w:rFonts w:hint="eastAsia"/>
            <w:lang w:eastAsia="zh-CN"/>
          </w:rPr>
          <w:t>研究</w:t>
        </w:r>
        <w:r>
          <w:rPr>
            <w:rFonts w:hint="eastAsia"/>
          </w:rPr>
          <w:t>背景</w:t>
        </w:r>
        <w:r>
          <w:tab/>
        </w:r>
        <w:r>
          <w:fldChar w:fldCharType="begin"/>
        </w:r>
        <w:r>
          <w:instrText xml:space="preserve"> PAGEREF _Toc27663 \h </w:instrText>
        </w:r>
        <w:r>
          <w:fldChar w:fldCharType="separate"/>
        </w:r>
        <w:r>
          <w:t>1</w:t>
        </w:r>
        <w:r>
          <w:fldChar w:fldCharType="end"/>
        </w:r>
      </w:hyperlink>
    </w:p>
    <w:p>
      <w:pPr>
        <w:pStyle w:val="TOC2"/>
        <w:tabs>
          <w:tab w:val="right" w:leader="dot" w:pos="9639"/>
        </w:tabs>
      </w:pPr>
      <w:hyperlink w:anchor="_Toc2465" w:history="1">
        <w:r>
          <w:rPr>
            <w:rFonts w:ascii="宋体" w:eastAsia="宋体" w:hAnsi="宋体" w:cs="宋体" w:hint="eastAsia"/>
          </w:rPr>
          <w:t xml:space="preserve">（二） </w:t>
        </w:r>
        <w:r>
          <w:rPr>
            <w:rFonts w:hint="eastAsia"/>
          </w:rPr>
          <w:t>研究目的与意义</w:t>
        </w:r>
        <w:r>
          <w:tab/>
        </w:r>
        <w:r>
          <w:fldChar w:fldCharType="begin"/>
        </w:r>
        <w:r>
          <w:instrText xml:space="preserve"> PAGEREF _Toc2465 \h </w:instrText>
        </w:r>
        <w:r>
          <w:fldChar w:fldCharType="separate"/>
        </w:r>
        <w:r>
          <w:t>1</w:t>
        </w:r>
        <w:r>
          <w:fldChar w:fldCharType="end"/>
        </w:r>
      </w:hyperlink>
    </w:p>
    <w:p>
      <w:pPr>
        <w:pStyle w:val="TOC3"/>
        <w:tabs>
          <w:tab w:val="right" w:leader="dot" w:pos="9639"/>
        </w:tabs>
      </w:pPr>
      <w:hyperlink w:anchor="_Toc27273" w:history="1">
        <w:r>
          <w:rPr>
            <w:rFonts w:ascii="宋体" w:eastAsia="宋体" w:hAnsi="宋体" w:cs="宋体" w:hint="eastAsia"/>
          </w:rPr>
          <w:t xml:space="preserve">1． </w:t>
        </w:r>
        <w:r>
          <w:rPr>
            <w:rFonts w:hint="eastAsia"/>
          </w:rPr>
          <w:t>有利于企业成本的控制</w:t>
        </w:r>
        <w:r>
          <w:tab/>
        </w:r>
        <w:r>
          <w:fldChar w:fldCharType="begin"/>
        </w:r>
        <w:r>
          <w:instrText xml:space="preserve"> PAGEREF _Toc27273 \h </w:instrText>
        </w:r>
        <w:r>
          <w:fldChar w:fldCharType="separate"/>
        </w:r>
        <w:r>
          <w:t>1</w:t>
        </w:r>
        <w:r>
          <w:fldChar w:fldCharType="end"/>
        </w:r>
      </w:hyperlink>
    </w:p>
    <w:p>
      <w:pPr>
        <w:pStyle w:val="TOC3"/>
        <w:tabs>
          <w:tab w:val="right" w:leader="dot" w:pos="9639"/>
        </w:tabs>
      </w:pPr>
      <w:hyperlink w:anchor="_Toc32237" w:history="1">
        <w:r>
          <w:rPr>
            <w:rFonts w:ascii="宋体" w:eastAsia="宋体" w:hAnsi="宋体" w:cs="宋体" w:hint="eastAsia"/>
          </w:rPr>
          <w:t xml:space="preserve">2． </w:t>
        </w:r>
        <w:r>
          <w:rPr>
            <w:rFonts w:hint="eastAsia"/>
          </w:rPr>
          <w:t>保证企业成本高效应用</w:t>
        </w:r>
        <w:r>
          <w:tab/>
        </w:r>
        <w:r>
          <w:fldChar w:fldCharType="begin"/>
        </w:r>
        <w:r>
          <w:instrText xml:space="preserve"> PAGEREF _Toc32237 \h </w:instrText>
        </w:r>
        <w:r>
          <w:fldChar w:fldCharType="separate"/>
        </w:r>
        <w:r>
          <w:t>2</w:t>
        </w:r>
        <w:r>
          <w:fldChar w:fldCharType="end"/>
        </w:r>
      </w:hyperlink>
    </w:p>
    <w:p>
      <w:pPr>
        <w:pStyle w:val="TOC2"/>
        <w:tabs>
          <w:tab w:val="right" w:leader="dot" w:pos="9639"/>
        </w:tabs>
      </w:pPr>
      <w:hyperlink w:anchor="_Toc14492" w:history="1">
        <w:r>
          <w:rPr>
            <w:rFonts w:ascii="宋体" w:eastAsia="宋体" w:hAnsi="宋体" w:cs="宋体" w:hint="eastAsia"/>
          </w:rPr>
          <w:t xml:space="preserve">（三） </w:t>
        </w:r>
        <w:r>
          <w:rPr>
            <w:rFonts w:hint="eastAsia"/>
          </w:rPr>
          <w:t>国内外研究现状（薪酬激励对比）</w:t>
        </w:r>
        <w:r>
          <w:tab/>
        </w:r>
        <w:r>
          <w:fldChar w:fldCharType="begin"/>
        </w:r>
        <w:r>
          <w:instrText xml:space="preserve"> PAGEREF _Toc14492 \h </w:instrText>
        </w:r>
        <w:r>
          <w:fldChar w:fldCharType="separate"/>
        </w:r>
        <w:r>
          <w:t>2</w:t>
        </w:r>
        <w:r>
          <w:fldChar w:fldCharType="end"/>
        </w:r>
      </w:hyperlink>
    </w:p>
    <w:p>
      <w:pPr>
        <w:pStyle w:val="TOC3"/>
        <w:tabs>
          <w:tab w:val="right" w:leader="dot" w:pos="9639"/>
        </w:tabs>
      </w:pPr>
      <w:hyperlink w:anchor="_Toc9324" w:history="1">
        <w:r>
          <w:rPr>
            <w:rFonts w:ascii="宋体" w:eastAsia="宋体" w:hAnsi="宋体" w:cs="宋体" w:hint="eastAsia"/>
          </w:rPr>
          <w:t xml:space="preserve">1． </w:t>
        </w:r>
        <w:r>
          <w:rPr>
            <w:rFonts w:hint="eastAsia"/>
          </w:rPr>
          <w:t>日本企业薪酬激励现状</w:t>
        </w:r>
        <w:r>
          <w:tab/>
        </w:r>
        <w:r>
          <w:fldChar w:fldCharType="begin"/>
        </w:r>
        <w:r>
          <w:instrText xml:space="preserve"> PAGEREF _Toc9324 \h </w:instrText>
        </w:r>
        <w:r>
          <w:fldChar w:fldCharType="separate"/>
        </w:r>
        <w:r>
          <w:t>2</w:t>
        </w:r>
        <w:r>
          <w:fldChar w:fldCharType="end"/>
        </w:r>
      </w:hyperlink>
    </w:p>
    <w:p>
      <w:pPr>
        <w:pStyle w:val="TOC3"/>
        <w:tabs>
          <w:tab w:val="right" w:leader="dot" w:pos="9639"/>
        </w:tabs>
      </w:pPr>
      <w:hyperlink w:anchor="_Toc24085" w:history="1">
        <w:r>
          <w:rPr>
            <w:rFonts w:ascii="宋体" w:eastAsia="宋体" w:hAnsi="宋体" w:cs="宋体" w:hint="eastAsia"/>
          </w:rPr>
          <w:t xml:space="preserve">2． </w:t>
        </w:r>
        <w:r>
          <w:rPr>
            <w:rFonts w:hint="eastAsia"/>
          </w:rPr>
          <w:t>美国企业薪酬激励现状</w:t>
        </w:r>
        <w:r>
          <w:tab/>
        </w:r>
        <w:r>
          <w:fldChar w:fldCharType="begin"/>
        </w:r>
        <w:r>
          <w:instrText xml:space="preserve"> PAGEREF _Toc24085 \h </w:instrText>
        </w:r>
        <w:r>
          <w:fldChar w:fldCharType="separate"/>
        </w:r>
        <w:r>
          <w:t>3</w:t>
        </w:r>
        <w:r>
          <w:fldChar w:fldCharType="end"/>
        </w:r>
      </w:hyperlink>
    </w:p>
    <w:p>
      <w:pPr>
        <w:pStyle w:val="TOC3"/>
        <w:tabs>
          <w:tab w:val="right" w:leader="dot" w:pos="9639"/>
        </w:tabs>
      </w:pPr>
      <w:hyperlink w:anchor="_Toc1979" w:history="1">
        <w:r>
          <w:rPr>
            <w:rFonts w:ascii="宋体" w:eastAsia="宋体" w:hAnsi="宋体" w:cs="宋体" w:hint="eastAsia"/>
          </w:rPr>
          <w:t xml:space="preserve">3． </w:t>
        </w:r>
        <w:r>
          <w:rPr>
            <w:rFonts w:hint="eastAsia"/>
          </w:rPr>
          <w:t>中国企业薪酬激励现状</w:t>
        </w:r>
        <w:r>
          <w:tab/>
        </w:r>
        <w:r>
          <w:fldChar w:fldCharType="begin"/>
        </w:r>
        <w:r>
          <w:instrText xml:space="preserve"> PAGEREF _Toc1979 \h </w:instrText>
        </w:r>
        <w:r>
          <w:fldChar w:fldCharType="separate"/>
        </w:r>
        <w:r>
          <w:t>3</w:t>
        </w:r>
        <w:r>
          <w:fldChar w:fldCharType="end"/>
        </w:r>
      </w:hyperlink>
    </w:p>
    <w:p>
      <w:pPr>
        <w:pStyle w:val="TOC2"/>
        <w:tabs>
          <w:tab w:val="right" w:leader="dot" w:pos="9639"/>
        </w:tabs>
      </w:pPr>
      <w:hyperlink w:anchor="_Toc23834" w:history="1">
        <w:r>
          <w:rPr>
            <w:rFonts w:ascii="宋体" w:eastAsia="宋体" w:hAnsi="宋体" w:cs="宋体" w:hint="eastAsia"/>
          </w:rPr>
          <w:t xml:space="preserve">（四） </w:t>
        </w:r>
        <w:r>
          <w:rPr>
            <w:rFonts w:hint="eastAsia"/>
          </w:rPr>
          <w:t>题目知识及研究方法</w:t>
        </w:r>
        <w:r>
          <w:tab/>
        </w:r>
        <w:r>
          <w:fldChar w:fldCharType="begin"/>
        </w:r>
        <w:r>
          <w:instrText xml:space="preserve"> PAGEREF _Toc23834 \h </w:instrText>
        </w:r>
        <w:r>
          <w:fldChar w:fldCharType="separate"/>
        </w:r>
        <w:r>
          <w:t>3</w:t>
        </w:r>
        <w:r>
          <w:fldChar w:fldCharType="end"/>
        </w:r>
      </w:hyperlink>
    </w:p>
    <w:p>
      <w:pPr>
        <w:pStyle w:val="TOC3"/>
        <w:tabs>
          <w:tab w:val="right" w:leader="dot" w:pos="9639"/>
        </w:tabs>
      </w:pPr>
      <w:hyperlink w:anchor="_Toc9082" w:history="1">
        <w:r>
          <w:rPr>
            <w:rFonts w:ascii="宋体" w:eastAsia="宋体" w:hAnsi="宋体" w:cs="宋体" w:hint="eastAsia"/>
          </w:rPr>
          <w:t xml:space="preserve">1． </w:t>
        </w:r>
        <w:r>
          <w:rPr>
            <w:rFonts w:hint="eastAsia"/>
          </w:rPr>
          <w:t>题目知识</w:t>
        </w:r>
        <w:r>
          <w:tab/>
        </w:r>
        <w:r>
          <w:fldChar w:fldCharType="begin"/>
        </w:r>
        <w:r>
          <w:instrText xml:space="preserve"> PAGEREF _Toc9082 \h </w:instrText>
        </w:r>
        <w:r>
          <w:fldChar w:fldCharType="separate"/>
        </w:r>
        <w:r>
          <w:t>3</w:t>
        </w:r>
        <w:r>
          <w:fldChar w:fldCharType="end"/>
        </w:r>
      </w:hyperlink>
    </w:p>
    <w:p>
      <w:pPr>
        <w:pStyle w:val="TOC3"/>
        <w:tabs>
          <w:tab w:val="right" w:leader="dot" w:pos="9639"/>
        </w:tabs>
      </w:pPr>
      <w:hyperlink w:anchor="_Toc1167" w:history="1">
        <w:r>
          <w:rPr>
            <w:rFonts w:ascii="宋体" w:eastAsia="宋体" w:hAnsi="宋体" w:cs="宋体" w:hint="eastAsia"/>
          </w:rPr>
          <w:t xml:space="preserve">2． </w:t>
        </w:r>
        <w:r>
          <w:rPr>
            <w:rFonts w:hint="eastAsia"/>
          </w:rPr>
          <w:t>研究方法</w:t>
        </w:r>
        <w:r>
          <w:tab/>
        </w:r>
        <w:r>
          <w:fldChar w:fldCharType="begin"/>
        </w:r>
        <w:r>
          <w:instrText xml:space="preserve"> PAGEREF _Toc1167 \h </w:instrText>
        </w:r>
        <w:r>
          <w:fldChar w:fldCharType="separate"/>
        </w:r>
        <w:r>
          <w:t>4</w:t>
        </w:r>
        <w:r>
          <w:fldChar w:fldCharType="end"/>
        </w:r>
      </w:hyperlink>
    </w:p>
    <w:p>
      <w:pPr>
        <w:pStyle w:val="TOC1"/>
        <w:tabs>
          <w:tab w:val="clear" w:pos="7871"/>
          <w:tab w:val="right" w:leader="dot" w:pos="9639"/>
        </w:tabs>
      </w:pPr>
      <w:hyperlink w:anchor="_Toc28064" w:history="1">
        <w:r>
          <w:rPr>
            <w:rFonts w:hint="eastAsia"/>
          </w:rPr>
          <w:t>二、 相关理论综述</w:t>
        </w:r>
        <w:r>
          <w:tab/>
        </w:r>
        <w:r>
          <w:fldChar w:fldCharType="begin"/>
        </w:r>
        <w:r>
          <w:instrText xml:space="preserve"> PAGEREF _Toc28064 \h </w:instrText>
        </w:r>
        <w:r>
          <w:fldChar w:fldCharType="separate"/>
        </w:r>
        <w:r>
          <w:t>4</w:t>
        </w:r>
        <w:r>
          <w:fldChar w:fldCharType="end"/>
        </w:r>
      </w:hyperlink>
    </w:p>
    <w:p>
      <w:pPr>
        <w:pStyle w:val="TOC2"/>
        <w:tabs>
          <w:tab w:val="right" w:leader="dot" w:pos="9639"/>
        </w:tabs>
      </w:pPr>
      <w:hyperlink w:anchor="_Toc21166" w:history="1">
        <w:r>
          <w:rPr>
            <w:rFonts w:ascii="宋体" w:eastAsia="宋体" w:hAnsi="宋体" w:cs="宋体" w:hint="eastAsia"/>
          </w:rPr>
          <w:t xml:space="preserve">（一） </w:t>
        </w:r>
        <w:r>
          <w:rPr>
            <w:rFonts w:hint="eastAsia"/>
          </w:rPr>
          <w:t>薪酬管理的定义</w:t>
        </w:r>
        <w:r>
          <w:tab/>
        </w:r>
        <w:r>
          <w:fldChar w:fldCharType="begin"/>
        </w:r>
        <w:r>
          <w:instrText xml:space="preserve"> PAGEREF _Toc21166 \h </w:instrText>
        </w:r>
        <w:r>
          <w:fldChar w:fldCharType="separate"/>
        </w:r>
        <w:r>
          <w:t>4</w:t>
        </w:r>
        <w:r>
          <w:fldChar w:fldCharType="end"/>
        </w:r>
      </w:hyperlink>
    </w:p>
    <w:p>
      <w:pPr>
        <w:pStyle w:val="TOC2"/>
        <w:tabs>
          <w:tab w:val="right" w:leader="dot" w:pos="9639"/>
        </w:tabs>
      </w:pPr>
      <w:hyperlink w:anchor="_Toc13104" w:history="1">
        <w:r>
          <w:rPr>
            <w:rFonts w:ascii="宋体" w:eastAsia="宋体" w:hAnsi="宋体" w:cs="宋体" w:hint="eastAsia"/>
          </w:rPr>
          <w:t xml:space="preserve">（二） </w:t>
        </w:r>
        <w:r>
          <w:rPr>
            <w:rFonts w:hint="eastAsia"/>
          </w:rPr>
          <w:t>薪酬体系设计</w:t>
        </w:r>
        <w:r>
          <w:tab/>
        </w:r>
        <w:r>
          <w:fldChar w:fldCharType="begin"/>
        </w:r>
        <w:r>
          <w:instrText xml:space="preserve"> PAGEREF _Toc13104 \h </w:instrText>
        </w:r>
        <w:r>
          <w:fldChar w:fldCharType="separate"/>
        </w:r>
        <w:r>
          <w:t>5</w:t>
        </w:r>
        <w:r>
          <w:fldChar w:fldCharType="end"/>
        </w:r>
      </w:hyperlink>
    </w:p>
    <w:p>
      <w:pPr>
        <w:pStyle w:val="TOC1"/>
        <w:tabs>
          <w:tab w:val="clear" w:pos="7871"/>
          <w:tab w:val="right" w:leader="dot" w:pos="9639"/>
        </w:tabs>
      </w:pPr>
      <w:hyperlink w:anchor="_Toc20824" w:history="1">
        <w:r>
          <w:rPr>
            <w:rFonts w:hint="eastAsia"/>
            <w:lang w:val="en-US" w:eastAsia="zh-CN"/>
          </w:rPr>
          <w:t>三、 圣博兴工贸有限公司的薪酬福利现状</w:t>
        </w:r>
        <w:r>
          <w:tab/>
        </w:r>
        <w:r>
          <w:fldChar w:fldCharType="begin"/>
        </w:r>
        <w:r>
          <w:instrText xml:space="preserve"> PAGEREF _Toc20824 \h </w:instrText>
        </w:r>
        <w:r>
          <w:fldChar w:fldCharType="separate"/>
        </w:r>
        <w:r>
          <w:t>5</w:t>
        </w:r>
        <w:r>
          <w:fldChar w:fldCharType="end"/>
        </w:r>
      </w:hyperlink>
    </w:p>
    <w:p>
      <w:pPr>
        <w:pStyle w:val="TOC2"/>
        <w:tabs>
          <w:tab w:val="right" w:leader="dot" w:pos="9639"/>
        </w:tabs>
      </w:pPr>
      <w:hyperlink w:anchor="_Toc11209" w:history="1">
        <w:r>
          <w:rPr>
            <w:rFonts w:ascii="宋体" w:eastAsia="宋体" w:hAnsi="宋体" w:cs="宋体" w:hint="eastAsia"/>
            <w:lang w:val="en-US" w:eastAsia="zh-CN"/>
          </w:rPr>
          <w:t xml:space="preserve">（一） </w:t>
        </w:r>
        <w:r>
          <w:rPr>
            <w:rFonts w:hint="eastAsia"/>
            <w:lang w:val="en-US" w:eastAsia="zh-CN"/>
          </w:rPr>
          <w:t>公司简介</w:t>
        </w:r>
        <w:r>
          <w:tab/>
        </w:r>
        <w:r>
          <w:fldChar w:fldCharType="begin"/>
        </w:r>
        <w:r>
          <w:instrText xml:space="preserve"> PAGEREF _Toc11209 \h </w:instrText>
        </w:r>
        <w:r>
          <w:fldChar w:fldCharType="separate"/>
        </w:r>
        <w:r>
          <w:t>5</w:t>
        </w:r>
        <w:r>
          <w:fldChar w:fldCharType="end"/>
        </w:r>
      </w:hyperlink>
    </w:p>
    <w:p>
      <w:pPr>
        <w:pStyle w:val="TOC2"/>
        <w:tabs>
          <w:tab w:val="right" w:leader="dot" w:pos="9639"/>
        </w:tabs>
      </w:pPr>
      <w:hyperlink w:anchor="_Toc25061" w:history="1">
        <w:r>
          <w:rPr>
            <w:rFonts w:ascii="宋体" w:eastAsia="宋体" w:hAnsi="宋体" w:cs="宋体" w:hint="eastAsia"/>
            <w:lang w:val="en-US" w:eastAsia="zh-CN"/>
          </w:rPr>
          <w:t xml:space="preserve">（二） </w:t>
        </w:r>
        <w:r>
          <w:rPr>
            <w:rFonts w:hint="eastAsia"/>
            <w:lang w:val="en-US" w:eastAsia="zh-CN"/>
          </w:rPr>
          <w:t>圣博兴工贸有限公司薪酬福利管理的不足</w:t>
        </w:r>
        <w:r>
          <w:tab/>
        </w:r>
        <w:r>
          <w:fldChar w:fldCharType="begin"/>
        </w:r>
        <w:r>
          <w:instrText xml:space="preserve"> PAGEREF _Toc25061 \h </w:instrText>
        </w:r>
        <w:r>
          <w:fldChar w:fldCharType="separate"/>
        </w:r>
        <w:r>
          <w:t>5</w:t>
        </w:r>
        <w:r>
          <w:fldChar w:fldCharType="end"/>
        </w:r>
      </w:hyperlink>
    </w:p>
    <w:p>
      <w:pPr>
        <w:pStyle w:val="TOC3"/>
        <w:tabs>
          <w:tab w:val="right" w:leader="dot" w:pos="9639"/>
        </w:tabs>
      </w:pPr>
      <w:hyperlink w:anchor="_Toc696" w:history="1">
        <w:r>
          <w:rPr>
            <w:rFonts w:ascii="宋体" w:eastAsia="宋体" w:hAnsi="宋体" w:cs="宋体" w:hint="eastAsia"/>
            <w:lang w:val="en-US" w:eastAsia="zh-CN"/>
          </w:rPr>
          <w:t xml:space="preserve">1． </w:t>
        </w:r>
        <w:r>
          <w:rPr>
            <w:rFonts w:hint="eastAsia"/>
            <w:lang w:val="en-US" w:eastAsia="zh-CN"/>
          </w:rPr>
          <w:t>制度不完善，含主观因素</w:t>
        </w:r>
        <w:r>
          <w:tab/>
        </w:r>
        <w:r>
          <w:fldChar w:fldCharType="begin"/>
        </w:r>
        <w:r>
          <w:instrText xml:space="preserve"> PAGEREF _Toc696 \h </w:instrText>
        </w:r>
        <w:r>
          <w:fldChar w:fldCharType="separate"/>
        </w:r>
        <w:r>
          <w:t>5</w:t>
        </w:r>
        <w:r>
          <w:fldChar w:fldCharType="end"/>
        </w:r>
      </w:hyperlink>
    </w:p>
    <w:p>
      <w:pPr>
        <w:pStyle w:val="TOC3"/>
        <w:tabs>
          <w:tab w:val="right" w:leader="dot" w:pos="9639"/>
        </w:tabs>
      </w:pPr>
      <w:hyperlink w:anchor="_Toc23676" w:history="1">
        <w:r>
          <w:rPr>
            <w:rFonts w:ascii="宋体" w:eastAsia="宋体" w:hAnsi="宋体" w:cs="宋体" w:hint="eastAsia"/>
            <w:lang w:val="en-US" w:eastAsia="zh-CN"/>
          </w:rPr>
          <w:t xml:space="preserve">2． </w:t>
        </w:r>
        <w:r>
          <w:rPr>
            <w:rFonts w:hint="eastAsia"/>
            <w:lang w:val="en-US" w:eastAsia="zh-CN"/>
          </w:rPr>
          <w:t>奖励形式单一，奖惩效果不显著</w:t>
        </w:r>
        <w:r>
          <w:tab/>
        </w:r>
        <w:r>
          <w:fldChar w:fldCharType="begin"/>
        </w:r>
        <w:r>
          <w:instrText xml:space="preserve"> PAGEREF _Toc23676 \h </w:instrText>
        </w:r>
        <w:r>
          <w:fldChar w:fldCharType="separate"/>
        </w:r>
        <w:r>
          <w:t>6</w:t>
        </w:r>
        <w:r>
          <w:fldChar w:fldCharType="end"/>
        </w:r>
      </w:hyperlink>
    </w:p>
    <w:p>
      <w:pPr>
        <w:pStyle w:val="TOC3"/>
        <w:tabs>
          <w:tab w:val="right" w:leader="dot" w:pos="9639"/>
        </w:tabs>
      </w:pPr>
      <w:hyperlink w:anchor="_Toc18787" w:history="1">
        <w:r>
          <w:rPr>
            <w:rFonts w:ascii="宋体" w:eastAsia="宋体" w:hAnsi="宋体" w:cs="宋体" w:hint="eastAsia"/>
            <w:lang w:val="en-US" w:eastAsia="zh-CN"/>
          </w:rPr>
          <w:t xml:space="preserve">3． </w:t>
        </w:r>
        <w:r>
          <w:rPr>
            <w:rFonts w:hint="eastAsia"/>
            <w:lang w:val="en-US" w:eastAsia="zh-CN"/>
          </w:rPr>
          <w:t>结构不科学，运功无热情</w:t>
        </w:r>
        <w:r>
          <w:tab/>
        </w:r>
        <w:r>
          <w:fldChar w:fldCharType="begin"/>
        </w:r>
        <w:r>
          <w:instrText xml:space="preserve"> PAGEREF _Toc18787 \h </w:instrText>
        </w:r>
        <w:r>
          <w:fldChar w:fldCharType="separate"/>
        </w:r>
        <w:r>
          <w:t>6</w:t>
        </w:r>
        <w:r>
          <w:fldChar w:fldCharType="end"/>
        </w:r>
      </w:hyperlink>
    </w:p>
    <w:p>
      <w:pPr>
        <w:pStyle w:val="TOC3"/>
        <w:tabs>
          <w:tab w:val="right" w:leader="dot" w:pos="9639"/>
        </w:tabs>
      </w:pPr>
      <w:hyperlink w:anchor="_Toc18245" w:history="1">
        <w:r>
          <w:rPr>
            <w:rFonts w:ascii="宋体" w:eastAsia="宋体" w:hAnsi="宋体" w:cs="宋体" w:hint="eastAsia"/>
            <w:lang w:val="en-US" w:eastAsia="zh-CN"/>
          </w:rPr>
          <w:t xml:space="preserve">4． </w:t>
        </w:r>
        <w:r>
          <w:rPr>
            <w:rFonts w:hint="eastAsia"/>
            <w:lang w:val="en-US" w:eastAsia="zh-CN"/>
          </w:rPr>
          <w:t>缺乏有效的薪酬体系创新</w:t>
        </w:r>
        <w:r>
          <w:tab/>
        </w:r>
        <w:r>
          <w:fldChar w:fldCharType="begin"/>
        </w:r>
        <w:r>
          <w:instrText xml:space="preserve"> PAGEREF _Toc18245 \h </w:instrText>
        </w:r>
        <w:r>
          <w:fldChar w:fldCharType="separate"/>
        </w:r>
        <w:r>
          <w:t>6</w:t>
        </w:r>
        <w:r>
          <w:fldChar w:fldCharType="end"/>
        </w:r>
      </w:hyperlink>
    </w:p>
    <w:p>
      <w:pPr>
        <w:pStyle w:val="TOC3"/>
        <w:tabs>
          <w:tab w:val="right" w:leader="dot" w:pos="9639"/>
        </w:tabs>
      </w:pPr>
      <w:hyperlink w:anchor="_Toc9804" w:history="1">
        <w:r>
          <w:rPr>
            <w:rFonts w:ascii="宋体" w:eastAsia="宋体" w:hAnsi="宋体" w:cs="宋体" w:hint="eastAsia"/>
            <w:lang w:val="en-US" w:eastAsia="zh-CN"/>
          </w:rPr>
          <w:t xml:space="preserve">5． </w:t>
        </w:r>
        <w:r>
          <w:rPr>
            <w:rFonts w:hint="eastAsia"/>
            <w:lang w:val="en-US" w:eastAsia="zh-CN"/>
          </w:rPr>
          <w:t>员工流动性过强</w:t>
        </w:r>
        <w:r>
          <w:tab/>
        </w:r>
        <w:r>
          <w:fldChar w:fldCharType="begin"/>
        </w:r>
        <w:r>
          <w:instrText xml:space="preserve"> PAGEREF _Toc9804 \h </w:instrText>
        </w:r>
        <w:r>
          <w:fldChar w:fldCharType="separate"/>
        </w:r>
        <w:r>
          <w:t>6</w:t>
        </w:r>
        <w:r>
          <w:fldChar w:fldCharType="end"/>
        </w:r>
      </w:hyperlink>
    </w:p>
    <w:p>
      <w:pPr>
        <w:pStyle w:val="TOC3"/>
        <w:tabs>
          <w:tab w:val="right" w:leader="dot" w:pos="9639"/>
        </w:tabs>
      </w:pPr>
      <w:hyperlink w:anchor="_Toc19429" w:history="1">
        <w:r>
          <w:rPr>
            <w:rFonts w:ascii="宋体" w:eastAsia="宋体" w:hAnsi="宋体" w:cs="宋体" w:hint="eastAsia"/>
            <w:lang w:val="en-US" w:eastAsia="zh-CN"/>
          </w:rPr>
          <w:t xml:space="preserve">6． </w:t>
        </w:r>
        <w:r>
          <w:rPr>
            <w:rFonts w:hint="eastAsia"/>
            <w:lang w:val="en-US" w:eastAsia="zh-CN"/>
          </w:rPr>
          <w:t>缺乏充足的员工福利</w:t>
        </w:r>
        <w:r>
          <w:tab/>
        </w:r>
        <w:r>
          <w:fldChar w:fldCharType="begin"/>
        </w:r>
        <w:r>
          <w:instrText xml:space="preserve"> PAGEREF _Toc19429 \h </w:instrText>
        </w:r>
        <w:r>
          <w:fldChar w:fldCharType="separate"/>
        </w:r>
        <w:r>
          <w:t>7</w:t>
        </w:r>
        <w:r>
          <w:fldChar w:fldCharType="end"/>
        </w:r>
      </w:hyperlink>
    </w:p>
    <w:p>
      <w:pPr>
        <w:pStyle w:val="TOC3"/>
        <w:tabs>
          <w:tab w:val="right" w:leader="dot" w:pos="9639"/>
        </w:tabs>
      </w:pPr>
      <w:hyperlink w:anchor="_Toc27905" w:history="1">
        <w:r>
          <w:rPr>
            <w:rFonts w:ascii="宋体" w:eastAsia="宋体" w:hAnsi="宋体" w:cs="宋体" w:hint="eastAsia"/>
            <w:lang w:val="en-US" w:eastAsia="zh-CN"/>
          </w:rPr>
          <w:t xml:space="preserve">7． </w:t>
        </w:r>
        <w:r>
          <w:rPr>
            <w:rFonts w:hint="eastAsia"/>
            <w:lang w:val="en-US" w:eastAsia="zh-CN"/>
          </w:rPr>
          <w:t>缺乏科学完善的考核制度</w:t>
        </w:r>
        <w:r>
          <w:tab/>
        </w:r>
        <w:r>
          <w:fldChar w:fldCharType="begin"/>
        </w:r>
        <w:r>
          <w:instrText xml:space="preserve"> PAGEREF _Toc27905 \h </w:instrText>
        </w:r>
        <w:r>
          <w:fldChar w:fldCharType="separate"/>
        </w:r>
        <w:r>
          <w:t>7</w:t>
        </w:r>
        <w:r>
          <w:fldChar w:fldCharType="end"/>
        </w:r>
      </w:hyperlink>
    </w:p>
    <w:p>
      <w:pPr>
        <w:pStyle w:val="TOC3"/>
        <w:tabs>
          <w:tab w:val="right" w:leader="dot" w:pos="9639"/>
        </w:tabs>
      </w:pPr>
      <w:hyperlink w:anchor="_Toc1576" w:history="1">
        <w:r>
          <w:rPr>
            <w:rFonts w:ascii="宋体" w:eastAsia="宋体" w:hAnsi="宋体" w:cs="宋体" w:hint="eastAsia"/>
            <w:lang w:val="en-US" w:eastAsia="zh-CN"/>
          </w:rPr>
          <w:t xml:space="preserve">8． </w:t>
        </w:r>
        <w:r>
          <w:rPr>
            <w:rFonts w:hint="eastAsia"/>
            <w:lang w:val="en-US" w:eastAsia="zh-CN"/>
          </w:rPr>
          <w:t>不完善的绩效工资</w:t>
        </w:r>
        <w:r>
          <w:tab/>
        </w:r>
        <w:r>
          <w:fldChar w:fldCharType="begin"/>
        </w:r>
        <w:r>
          <w:instrText xml:space="preserve"> PAGEREF _Toc1576 \h </w:instrText>
        </w:r>
        <w:r>
          <w:fldChar w:fldCharType="separate"/>
        </w:r>
        <w:r>
          <w:t>7</w:t>
        </w:r>
        <w:r>
          <w:fldChar w:fldCharType="end"/>
        </w:r>
      </w:hyperlink>
    </w:p>
    <w:p>
      <w:pPr>
        <w:pStyle w:val="TOC1"/>
        <w:tabs>
          <w:tab w:val="clear" w:pos="7871"/>
          <w:tab w:val="right" w:leader="dot" w:pos="9639"/>
        </w:tabs>
      </w:pPr>
      <w:hyperlink w:anchor="_Toc28337" w:history="1">
        <w:r>
          <w:rPr>
            <w:rFonts w:hint="eastAsia"/>
          </w:rPr>
          <w:t>四、 薪酬福利管理的对策</w:t>
        </w:r>
        <w:r>
          <w:tab/>
        </w:r>
        <w:r>
          <w:fldChar w:fldCharType="begin"/>
        </w:r>
        <w:r>
          <w:instrText xml:space="preserve"> PAGEREF _Toc28337 \h </w:instrText>
        </w:r>
        <w:r>
          <w:fldChar w:fldCharType="separate"/>
        </w:r>
        <w:r>
          <w:t>8</w:t>
        </w:r>
        <w:r>
          <w:fldChar w:fldCharType="end"/>
        </w:r>
      </w:hyperlink>
    </w:p>
    <w:p>
      <w:pPr>
        <w:pStyle w:val="TOC2"/>
        <w:tabs>
          <w:tab w:val="right" w:leader="dot" w:pos="9639"/>
        </w:tabs>
      </w:pPr>
      <w:hyperlink w:anchor="_Toc23758" w:history="1">
        <w:r>
          <w:rPr>
            <w:rFonts w:ascii="宋体" w:eastAsia="宋体" w:hAnsi="宋体" w:cs="宋体" w:hint="eastAsia"/>
          </w:rPr>
          <w:t xml:space="preserve">（一） </w:t>
        </w:r>
        <w:r>
          <w:rPr>
            <w:rFonts w:hint="eastAsia"/>
          </w:rPr>
          <w:t>设立薪酬结构，促保公平公正</w:t>
        </w:r>
        <w:r>
          <w:tab/>
        </w:r>
        <w:r>
          <w:fldChar w:fldCharType="begin"/>
        </w:r>
        <w:r>
          <w:instrText xml:space="preserve"> PAGEREF _Toc23758 \h </w:instrText>
        </w:r>
        <w:r>
          <w:fldChar w:fldCharType="separate"/>
        </w:r>
        <w:r>
          <w:t>8</w:t>
        </w:r>
        <w:r>
          <w:fldChar w:fldCharType="end"/>
        </w:r>
      </w:hyperlink>
    </w:p>
    <w:p>
      <w:pPr>
        <w:pStyle w:val="TOC2"/>
        <w:tabs>
          <w:tab w:val="right" w:leader="dot" w:pos="9639"/>
        </w:tabs>
      </w:pPr>
      <w:hyperlink w:anchor="_Toc4158" w:history="1">
        <w:r>
          <w:rPr>
            <w:rFonts w:ascii="宋体" w:eastAsia="宋体" w:hAnsi="宋体" w:cs="宋体" w:hint="eastAsia"/>
          </w:rPr>
          <w:t xml:space="preserve">（二） </w:t>
        </w:r>
        <w:r>
          <w:rPr>
            <w:rFonts w:hint="eastAsia"/>
          </w:rPr>
          <w:t>提升激励作用</w:t>
        </w:r>
        <w:r>
          <w:tab/>
        </w:r>
        <w:r>
          <w:fldChar w:fldCharType="begin"/>
        </w:r>
        <w:r>
          <w:instrText xml:space="preserve"> PAGEREF _Toc4158 \h </w:instrText>
        </w:r>
        <w:r>
          <w:fldChar w:fldCharType="separate"/>
        </w:r>
        <w:r>
          <w:t>8</w:t>
        </w:r>
        <w:r>
          <w:fldChar w:fldCharType="end"/>
        </w:r>
      </w:hyperlink>
    </w:p>
    <w:p>
      <w:pPr>
        <w:pStyle w:val="TOC2"/>
        <w:tabs>
          <w:tab w:val="right" w:leader="dot" w:pos="9639"/>
        </w:tabs>
      </w:pPr>
      <w:hyperlink w:anchor="_Toc24010" w:history="1">
        <w:r>
          <w:rPr>
            <w:rFonts w:ascii="宋体" w:eastAsia="宋体" w:hAnsi="宋体" w:cs="宋体" w:hint="eastAsia"/>
          </w:rPr>
          <w:t xml:space="preserve">（三） </w:t>
        </w:r>
        <w:r>
          <w:rPr>
            <w:rFonts w:hint="eastAsia"/>
          </w:rPr>
          <w:t>科学考核体系，综合评定结果</w:t>
        </w:r>
        <w:r>
          <w:tab/>
        </w:r>
        <w:r>
          <w:fldChar w:fldCharType="begin"/>
        </w:r>
        <w:r>
          <w:instrText xml:space="preserve"> PAGEREF _Toc24010 \h </w:instrText>
        </w:r>
        <w:r>
          <w:fldChar w:fldCharType="separate"/>
        </w:r>
        <w:r>
          <w:t>8</w:t>
        </w:r>
        <w:r>
          <w:fldChar w:fldCharType="end"/>
        </w:r>
      </w:hyperlink>
    </w:p>
    <w:p>
      <w:pPr>
        <w:pStyle w:val="TOC2"/>
        <w:tabs>
          <w:tab w:val="right" w:leader="dot" w:pos="9639"/>
        </w:tabs>
      </w:pPr>
      <w:hyperlink w:anchor="_Toc23041" w:history="1">
        <w:r>
          <w:rPr>
            <w:rFonts w:ascii="宋体" w:eastAsia="宋体" w:hAnsi="宋体" w:cs="宋体" w:hint="eastAsia"/>
          </w:rPr>
          <w:t xml:space="preserve">（四） </w:t>
        </w:r>
        <w:r>
          <w:rPr>
            <w:rFonts w:hint="eastAsia"/>
          </w:rPr>
          <w:t>制定合理科学的薪酬制度</w:t>
        </w:r>
        <w:r>
          <w:tab/>
        </w:r>
        <w:r>
          <w:fldChar w:fldCharType="begin"/>
        </w:r>
        <w:r>
          <w:instrText xml:space="preserve"> PAGEREF _Toc23041 \h </w:instrText>
        </w:r>
        <w:r>
          <w:fldChar w:fldCharType="separate"/>
        </w:r>
        <w:r>
          <w:t>9</w:t>
        </w:r>
        <w:r>
          <w:fldChar w:fldCharType="end"/>
        </w:r>
      </w:hyperlink>
    </w:p>
    <w:p>
      <w:pPr>
        <w:pStyle w:val="TOC2"/>
        <w:tabs>
          <w:tab w:val="right" w:leader="dot" w:pos="9639"/>
        </w:tabs>
      </w:pPr>
      <w:hyperlink w:anchor="_Toc8570" w:history="1">
        <w:r>
          <w:rPr>
            <w:rFonts w:ascii="宋体" w:eastAsia="宋体" w:hAnsi="宋体" w:cs="宋体" w:hint="eastAsia"/>
          </w:rPr>
          <w:t xml:space="preserve">（五） </w:t>
        </w:r>
        <w:r>
          <w:rPr>
            <w:rFonts w:hint="eastAsia"/>
          </w:rPr>
          <w:t>健全奖励机制，有效落实下去</w:t>
        </w:r>
        <w:r>
          <w:tab/>
        </w:r>
        <w:r>
          <w:fldChar w:fldCharType="begin"/>
        </w:r>
        <w:r>
          <w:instrText xml:space="preserve"> PAGEREF _Toc8570 \h </w:instrText>
        </w:r>
        <w:r>
          <w:fldChar w:fldCharType="separate"/>
        </w:r>
        <w:r>
          <w:t>10</w:t>
        </w:r>
        <w:r>
          <w:fldChar w:fldCharType="end"/>
        </w:r>
      </w:hyperlink>
    </w:p>
    <w:p>
      <w:pPr>
        <w:pStyle w:val="TOC2"/>
        <w:tabs>
          <w:tab w:val="right" w:leader="dot" w:pos="9639"/>
        </w:tabs>
      </w:pPr>
      <w:hyperlink w:anchor="_Toc5795" w:history="1">
        <w:r>
          <w:rPr>
            <w:rFonts w:ascii="宋体" w:eastAsia="宋体" w:hAnsi="宋体" w:cs="宋体" w:hint="eastAsia"/>
          </w:rPr>
          <w:t xml:space="preserve">（六） </w:t>
        </w:r>
        <w:r>
          <w:rPr>
            <w:rFonts w:hint="eastAsia"/>
          </w:rPr>
          <w:t>尊重个体差异，满足个别需要</w:t>
        </w:r>
        <w:r>
          <w:tab/>
        </w:r>
        <w:r>
          <w:fldChar w:fldCharType="begin"/>
        </w:r>
        <w:r>
          <w:instrText xml:space="preserve"> PAGEREF _Toc5795 \h </w:instrText>
        </w:r>
        <w:r>
          <w:fldChar w:fldCharType="separate"/>
        </w:r>
        <w:r>
          <w:t>10</w:t>
        </w:r>
        <w:r>
          <w:fldChar w:fldCharType="end"/>
        </w:r>
      </w:hyperlink>
    </w:p>
    <w:p>
      <w:pPr>
        <w:pStyle w:val="TOC2"/>
        <w:tabs>
          <w:tab w:val="right" w:leader="dot" w:pos="9639"/>
        </w:tabs>
      </w:pPr>
      <w:hyperlink w:anchor="_Toc5280" w:history="1">
        <w:r>
          <w:rPr>
            <w:rFonts w:ascii="宋体" w:eastAsia="宋体" w:hAnsi="宋体" w:cs="宋体" w:hint="eastAsia"/>
          </w:rPr>
          <w:t xml:space="preserve">（七） </w:t>
        </w:r>
        <w:r>
          <w:rPr>
            <w:rFonts w:hint="eastAsia"/>
          </w:rPr>
          <w:t>加强内部人力资源的管理与控制</w:t>
        </w:r>
        <w:r>
          <w:tab/>
        </w:r>
        <w:r>
          <w:fldChar w:fldCharType="begin"/>
        </w:r>
        <w:r>
          <w:instrText xml:space="preserve"> PAGEREF _Toc5280 \h </w:instrText>
        </w:r>
        <w:r>
          <w:fldChar w:fldCharType="separate"/>
        </w:r>
        <w:r>
          <w:t>10</w:t>
        </w:r>
        <w:r>
          <w:fldChar w:fldCharType="end"/>
        </w:r>
      </w:hyperlink>
    </w:p>
    <w:p>
      <w:pPr>
        <w:pStyle w:val="TOC2"/>
        <w:tabs>
          <w:tab w:val="right" w:leader="dot" w:pos="9639"/>
        </w:tabs>
      </w:pPr>
      <w:hyperlink w:anchor="_Toc430" w:history="1">
        <w:r>
          <w:rPr>
            <w:rFonts w:ascii="宋体" w:eastAsia="宋体" w:hAnsi="宋体" w:cs="宋体" w:hint="eastAsia"/>
          </w:rPr>
          <w:t xml:space="preserve">（八） </w:t>
        </w:r>
        <w:r>
          <w:rPr>
            <w:rFonts w:hint="eastAsia"/>
          </w:rPr>
          <w:t>建立行之有效的薪酬监管制度</w:t>
        </w:r>
        <w:r>
          <w:tab/>
        </w:r>
        <w:bookmarkStart w:id="0" w:name="_GoBack"/>
        <w:bookmarkEnd w:id="0"/>
        <w:r>
          <w:fldChar w:fldCharType="begin"/>
        </w:r>
        <w:r>
          <w:instrText xml:space="preserve"> PAGEREF _Toc430 \h </w:instrText>
        </w:r>
        <w:r>
          <w:fldChar w:fldCharType="separate"/>
        </w:r>
        <w:r>
          <w:t>10</w:t>
        </w:r>
        <w:r>
          <w:fldChar w:fldCharType="end"/>
        </w:r>
      </w:hyperlink>
    </w:p>
    <w:p>
      <w:pPr>
        <w:pStyle w:val="TOC1"/>
        <w:tabs>
          <w:tab w:val="clear" w:pos="7871"/>
          <w:tab w:val="right" w:leader="dot" w:pos="9639"/>
        </w:tabs>
      </w:pPr>
      <w:hyperlink w:anchor="_Toc18213" w:history="1">
        <w:r>
          <w:rPr>
            <w:rFonts w:hint="eastAsia"/>
            <w:lang w:val="en-US" w:eastAsia="zh-CN"/>
          </w:rPr>
          <w:t>五、 结论与展望</w:t>
        </w:r>
        <w:r>
          <w:tab/>
        </w:r>
        <w:r>
          <w:fldChar w:fldCharType="begin"/>
        </w:r>
        <w:r>
          <w:instrText xml:space="preserve"> PAGEREF _Toc18213 \h </w:instrText>
        </w:r>
        <w:r>
          <w:fldChar w:fldCharType="separate"/>
        </w:r>
        <w:r>
          <w:t>11</w:t>
        </w:r>
        <w:r>
          <w:fldChar w:fldCharType="end"/>
        </w:r>
      </w:hyperlink>
    </w:p>
    <w:p>
      <w:pPr>
        <w:pStyle w:val="TOC2"/>
        <w:tabs>
          <w:tab w:val="right" w:leader="dot" w:pos="9639"/>
        </w:tabs>
      </w:pPr>
      <w:hyperlink w:anchor="_Toc19403" w:history="1">
        <w:r>
          <w:rPr>
            <w:rFonts w:ascii="宋体" w:eastAsia="宋体" w:hAnsi="宋体" w:cs="宋体" w:hint="eastAsia"/>
            <w:lang w:val="en-US" w:eastAsia="zh-CN"/>
          </w:rPr>
          <w:t xml:space="preserve">（一） </w:t>
        </w:r>
        <w:r>
          <w:rPr>
            <w:rFonts w:hint="eastAsia"/>
            <w:lang w:val="en-US" w:eastAsia="zh-CN"/>
          </w:rPr>
          <w:t>结论</w:t>
        </w:r>
        <w:r>
          <w:tab/>
        </w:r>
        <w:r>
          <w:fldChar w:fldCharType="begin"/>
        </w:r>
        <w:r>
          <w:instrText xml:space="preserve"> PAGEREF _Toc19403 \h </w:instrText>
        </w:r>
        <w:r>
          <w:fldChar w:fldCharType="separate"/>
        </w:r>
        <w:r>
          <w:t>11</w:t>
        </w:r>
        <w:r>
          <w:fldChar w:fldCharType="end"/>
        </w:r>
      </w:hyperlink>
    </w:p>
    <w:p>
      <w:pPr>
        <w:pStyle w:val="TOC2"/>
        <w:tabs>
          <w:tab w:val="right" w:leader="dot" w:pos="9639"/>
        </w:tabs>
      </w:pPr>
      <w:hyperlink w:anchor="_Toc3563" w:history="1">
        <w:r>
          <w:rPr>
            <w:rFonts w:ascii="宋体" w:eastAsia="宋体" w:hAnsi="宋体" w:cs="宋体" w:hint="eastAsia"/>
            <w:lang w:val="en-US" w:eastAsia="zh-CN"/>
          </w:rPr>
          <w:t xml:space="preserve">（二） </w:t>
        </w:r>
        <w:r>
          <w:rPr>
            <w:rFonts w:hint="eastAsia"/>
            <w:lang w:val="en-US" w:eastAsia="zh-CN"/>
          </w:rPr>
          <w:t>展望</w:t>
        </w:r>
        <w:r>
          <w:tab/>
        </w:r>
        <w:r>
          <w:fldChar w:fldCharType="begin"/>
        </w:r>
        <w:r>
          <w:instrText xml:space="preserve"> PAGEREF _Toc3563 \h </w:instrText>
        </w:r>
        <w:r>
          <w:fldChar w:fldCharType="separate"/>
        </w:r>
        <w:r>
          <w:t>11</w:t>
        </w:r>
        <w:r>
          <w:fldChar w:fldCharType="end"/>
        </w:r>
      </w:hyperlink>
    </w:p>
    <w:p>
      <w:pPr>
        <w:pStyle w:val="TOC1"/>
        <w:tabs>
          <w:tab w:val="clear" w:pos="7871"/>
          <w:tab w:val="right" w:leader="dot" w:pos="9639"/>
        </w:tabs>
      </w:pPr>
      <w:hyperlink w:anchor="_Toc10692" w:history="1">
        <w:r>
          <w:rPr>
            <w:rFonts w:ascii="黑体" w:eastAsia="黑体" w:hint="eastAsia"/>
            <w:szCs w:val="32"/>
          </w:rPr>
          <w:t>参考文献</w:t>
        </w:r>
        <w:r>
          <w:tab/>
        </w:r>
        <w:r>
          <w:fldChar w:fldCharType="begin"/>
        </w:r>
        <w:r>
          <w:instrText xml:space="preserve"> PAGEREF _Toc10692 \h </w:instrText>
        </w:r>
        <w:r>
          <w:fldChar w:fldCharType="separate"/>
        </w:r>
        <w:r>
          <w:t>12</w:t>
        </w:r>
        <w:r>
          <w:fldChar w:fldCharType="end"/>
        </w:r>
      </w:hyperlink>
    </w:p>
    <w:p>
      <w:pPr>
        <w:pStyle w:val="TOC1"/>
        <w:tabs>
          <w:tab w:val="clear" w:pos="7871"/>
          <w:tab w:val="right" w:leader="dot" w:pos="9639"/>
        </w:tabs>
      </w:pPr>
      <w:hyperlink w:anchor="_Toc30779" w:history="1">
        <w:r>
          <w:rPr>
            <w:rFonts w:hint="eastAsia"/>
            <w:bCs/>
            <w:szCs w:val="32"/>
          </w:rPr>
          <w:t>致  谢</w:t>
        </w:r>
        <w:r>
          <w:tab/>
        </w:r>
        <w:r>
          <w:fldChar w:fldCharType="begin"/>
        </w:r>
        <w:r>
          <w:instrText xml:space="preserve"> PAGEREF _Toc30779 \h </w:instrText>
        </w:r>
        <w:r>
          <w:fldChar w:fldCharType="separate"/>
        </w:r>
        <w:r>
          <w:t>14</w:t>
        </w:r>
        <w:r>
          <w:fldChar w:fldCharType="end"/>
        </w:r>
      </w:hyperlink>
    </w:p>
    <w:p>
      <w:pPr>
        <w:pStyle w:val="TOC1"/>
        <w:keepNext w:val="0"/>
        <w:keepLines w:val="0"/>
        <w:pageBreakBefore w:val="0"/>
        <w:widowControl w:val="0"/>
        <w:tabs>
          <w:tab w:val="clear" w:pos="7871"/>
          <w:tab w:val="right" w:leader="dot" w:pos="9639"/>
        </w:tabs>
        <w:kinsoku/>
        <w:wordWrap/>
        <w:overflowPunct/>
        <w:topLinePunct w:val="0"/>
        <w:autoSpaceDE/>
        <w:autoSpaceDN/>
        <w:bidi w:val="0"/>
        <w:adjustRightInd/>
        <w:snapToGrid/>
        <w:spacing w:line="400" w:lineRule="exact"/>
        <w:textAlignment w:val="auto"/>
        <w:rPr>
          <w:rFonts w:hint="eastAsia"/>
        </w:rPr>
        <w:sectPr>
          <w:type w:val="nextPage"/>
          <w:pgSz w:w="11907" w:h="16839"/>
          <w:pgMar w:top="1134" w:right="1134" w:bottom="1134" w:left="1134" w:header="851" w:footer="992" w:gutter="0"/>
          <w:pgNumType w:start="7"/>
          <w:cols w:num="1" w:space="720"/>
          <w:titlePg w:val="0"/>
          <w:docGrid w:type="lines" w:linePitch="312" w:charSpace="0"/>
        </w:sectPr>
      </w:pPr>
      <w:r>
        <w:rPr>
          <w:rFonts w:hint="eastAsia"/>
          <w:szCs w:val="24"/>
        </w:rPr>
        <w:fldChar w:fldCharType="end"/>
      </w:r>
    </w:p>
    <w:p>
      <w:pPr>
        <w:keepNext w:val="0"/>
        <w:keepLines w:val="0"/>
        <w:pageBreakBefore w:val="0"/>
        <w:widowControl w:val="0"/>
        <w:kinsoku/>
        <w:wordWrap/>
        <w:overflowPunct/>
        <w:topLinePunct w:val="0"/>
        <w:autoSpaceDE/>
        <w:autoSpaceDN/>
        <w:bidi w:val="0"/>
        <w:adjustRightInd/>
        <w:snapToGrid/>
        <w:spacing w:before="624" w:beforeLines="200" w:after="468" w:afterLines="150"/>
        <w:jc w:val="center"/>
        <w:textAlignment w:val="auto"/>
        <w:rPr>
          <w:rFonts w:hint="eastAsia"/>
        </w:rPr>
      </w:pPr>
      <w:r>
        <w:rPr>
          <w:rFonts w:ascii="宋体" w:hAnsi="宋体" w:cs="宋体" w:hint="eastAsia"/>
          <w:b/>
          <w:bCs/>
          <w:sz w:val="36"/>
          <w:szCs w:val="36"/>
          <w:lang w:eastAsia="zh-CN"/>
        </w:rPr>
        <w:t>圣博兴工贸有限公司薪酬福利现状及对策研究</w:t>
      </w:r>
    </w:p>
    <w:p>
      <w:pPr>
        <w:pStyle w:val="Heading1"/>
        <w:bidi w:val="0"/>
        <w:rPr>
          <w:rFonts w:hint="eastAsia"/>
        </w:rPr>
      </w:pPr>
      <w:bookmarkStart w:id="1" w:name="_Toc26088"/>
      <w:r>
        <w:rPr>
          <w:rFonts w:hint="eastAsia"/>
          <w:lang w:val="en-US" w:eastAsia="zh-CN"/>
        </w:rPr>
        <w:t>引言</w:t>
      </w:r>
      <w:bookmarkEnd w:id="1"/>
    </w:p>
    <w:p>
      <w:pPr>
        <w:pStyle w:val="Heading2"/>
        <w:bidi w:val="0"/>
        <w:rPr>
          <w:rFonts w:hint="eastAsia"/>
        </w:rPr>
      </w:pPr>
      <w:bookmarkStart w:id="2" w:name="_Toc27663"/>
      <w:r>
        <w:rPr>
          <w:rFonts w:hint="eastAsia"/>
          <w:lang w:eastAsia="zh-CN"/>
        </w:rPr>
        <w:t>研究</w:t>
      </w:r>
      <w:r>
        <w:rPr>
          <w:rFonts w:hint="eastAsia"/>
        </w:rPr>
        <w:t>背景</w:t>
      </w:r>
      <w:bookmarkEnd w:id="2"/>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rPr>
      </w:pPr>
      <w:r>
        <w:rPr>
          <w:rFonts w:ascii="Times New Roman" w:eastAsia="宋体" w:hAnsi="Times New Roman" w:cs="Times New Roman" w:hint="eastAsia"/>
          <w:sz w:val="24"/>
          <w:lang w:val="en-US" w:eastAsia="zh-CN"/>
        </w:rPr>
        <w:t>全球金融企业的困境造成了社会经济环境的困境和管理与管理市场残酷竞争。企业相互竞争也越来越激烈。与此同时，也帮中国各种各样中小型企业的形成与发展带来了巨大的阻力和考验。企业相互竞争是优秀人才之间的竞争，人力资源管理关键在于企业持续发展的能量。怎么吸引、吸引和激励人才是人力资源管理管理的事。伴随着知识经济时代时代的到来，优秀人才市场的竞争也变得越来越鼓励，企业人力资源管理管理所面临的工作压力也非常大。因而，人力资源管理管理已成为许多企业的核心要点。与此同时，在其中工资管理居首位，工资问题成为许多企业持续发展的束缚。</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rPr>
      </w:pPr>
      <w:r>
        <w:rPr>
          <w:rFonts w:ascii="Times New Roman" w:eastAsia="宋体" w:hAnsi="Times New Roman" w:cs="Times New Roman" w:hint="eastAsia"/>
          <w:sz w:val="24"/>
          <w:lang w:val="en-US" w:eastAsia="zh-CN"/>
        </w:rPr>
        <w:t>从中国社会主义初始阶段的基本国策考虑，在目前基本上经济格局下，在我国民营经济的高速发展，教育引导民营企业民营经济大支撑，产业成长水平，严重危害在我国经济发展水平，越来越成为我国重点扶持的对象。薪资管理作为现代人力资源管理管理不可或缺的一部分，在牵制员工个人行为、激发员工主动性层面发挥了愈来愈明显的功效。近年来随着社会经济发展，从学术研究角度对人力资源管理管理也不断完善。工资管理的探索具备愈来愈深入实践探索指导作用和指导意义在我国中小型私营企业工资福利制度的探索早已踏入正常的路轨。但我国中小型私营企业家整体广泛管理水平不高，对工资福利制度基本建设重视程度不够。与时共进，不益于企业的健康发展。因而，小编认为，应从这点考虑，深入研究省blog机械有限公司收取的工资福利制度建设过程中，在工资褔利层面，存在的不足，并讨论怎样改进方案，为我国现阶段中小型私营企业工资福利制度的搭建提供借鉴。</w:t>
      </w:r>
    </w:p>
    <w:p>
      <w:pPr>
        <w:pStyle w:val="Heading2"/>
        <w:bidi w:val="0"/>
        <w:rPr>
          <w:rFonts w:hint="eastAsia"/>
        </w:rPr>
      </w:pPr>
      <w:bookmarkStart w:id="3" w:name="_Toc2465"/>
      <w:r>
        <w:rPr>
          <w:rFonts w:hint="eastAsia"/>
        </w:rPr>
        <w:t>研究目的与意义</w:t>
      </w:r>
      <w:bookmarkEnd w:id="3"/>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rPr>
      </w:pPr>
      <w:r>
        <w:rPr>
          <w:rFonts w:ascii="Times New Roman" w:eastAsia="宋体" w:hAnsi="Times New Roman" w:cs="Times New Roman" w:hint="eastAsia"/>
          <w:sz w:val="24"/>
          <w:lang w:val="en-US" w:eastAsia="zh-CN"/>
        </w:rPr>
        <w:t>在诸多企业中，对人力资源管理管理与现代企业运营管理的酬劳和社会保障制度的探索对酬劳管理普遍关注的出现具有十分重要的意义。</w:t>
      </w:r>
    </w:p>
    <w:p>
      <w:pPr>
        <w:pStyle w:val="Heading3"/>
        <w:bidi w:val="0"/>
        <w:rPr>
          <w:rFonts w:hint="eastAsia"/>
        </w:rPr>
      </w:pPr>
      <w:bookmarkStart w:id="4" w:name="_Toc27273"/>
      <w:r>
        <w:rPr>
          <w:rFonts w:hint="eastAsia"/>
        </w:rPr>
        <w:t>有利于企业成本的控制</w:t>
      </w:r>
      <w:bookmarkEnd w:id="4"/>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rPr>
        <w:sectPr>
          <w:headerReference w:type="default" r:id="rId5"/>
          <w:pgSz w:w="11907" w:h="16839"/>
          <w:pgMar w:top="1134" w:right="1134" w:bottom="1134" w:left="1134" w:header="851" w:footer="992" w:gutter="0"/>
          <w:pgNumType w:start="1"/>
          <w:cols w:num="1" w:space="720"/>
          <w:docGrid w:type="linesAndChars" w:linePitch="312" w:charSpace="0"/>
        </w:sect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rPr>
      </w:pPr>
      <w:r>
        <w:rPr>
          <w:rFonts w:ascii="Times New Roman" w:eastAsia="宋体" w:hAnsi="Times New Roman" w:cs="Times New Roman" w:hint="eastAsia"/>
          <w:sz w:val="24"/>
          <w:lang w:val="en-US" w:eastAsia="zh-CN"/>
        </w:rPr>
        <w:t>从企业的角度来看，企业员工在一家企业工作之后，应逐渐付款对应的劳务报酬，以确保企业管理体系的正常运行。那样，在这一方面，酬劳是企业对人力资源管理交易行为，可以获得员工的劳动权益并创造财富。因而，根据工资规章制度管理能够控制系统企业的经营成本。比如，相同的岗位，有一些人需更多钱，而有的人必须更少的钱。可是，有工资的劳务公司企业能选付款要多少钱。自然，依据劳务公司的差异，日后的权益也不尽相同。因而，对企业而言，员工的工资褔利一直是一个非常重要的难题。员工工资褔利直接关系企业的日常经营成本，危害业务市场份额的盈利。换句话说，唯有通过合理的工资成本费管理，才可以减少企业的成本费用。有利于操纵我国企业的生产成本。。</w:t>
      </w:r>
    </w:p>
    <w:p>
      <w:pPr>
        <w:pStyle w:val="Heading3"/>
        <w:bidi w:val="0"/>
        <w:rPr>
          <w:rFonts w:hint="eastAsia"/>
        </w:rPr>
      </w:pPr>
      <w:bookmarkStart w:id="5" w:name="_Toc32237"/>
      <w:r>
        <w:rPr>
          <w:rFonts w:hint="eastAsia"/>
        </w:rPr>
        <w:t>保证企业成本高效应用</w:t>
      </w:r>
      <w:bookmarkEnd w:id="5"/>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rPr>
      </w:pPr>
      <w:r>
        <w:rPr>
          <w:rFonts w:ascii="Times New Roman" w:eastAsia="宋体" w:hAnsi="Times New Roman" w:cs="Times New Roman" w:hint="eastAsia"/>
          <w:sz w:val="24"/>
          <w:lang w:val="en-US" w:eastAsia="zh-CN"/>
        </w:rPr>
        <w:t>尽管耗费同样，但是根据怎样运用和管理，能够造就截然不同的使用价值。高新科技管理财务会计鼻祖弗雷德里克温莎泰勤(frederick winslow tayler)在最早管理体系里高效地管理基础理论，要在企业损失中寻找均衡，完成经济收益平衡。因而，在工资管理中，企业在一定程度上能够起到这种功效。换句话说，工资管理系统软件可以确保企业产品成本的高效运用。比如，能用工资福利保障管理来促进技术创新员工。因而，对企业而言，只需员工有一定的创造力和创新，这是一种对企业有好处的方式。另一方面，工资福利保障危害员工工作效能时，这样的事情一般是企业收入，反过来，工资福利保障的管理能证明可以促进企业成本合理利用。此外工资管理本质上是我们利用工资的合理安排完成工作人员管理此方法本来就是促进我国企业资产合理运用的重要方面</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rPr>
      </w:pPr>
      <w:r>
        <w:rPr>
          <w:rFonts w:ascii="Times New Roman" w:eastAsia="宋体" w:hAnsi="Times New Roman" w:cs="Times New Roman" w:hint="eastAsia"/>
          <w:sz w:val="24"/>
          <w:lang w:val="en-US" w:eastAsia="zh-CN"/>
        </w:rPr>
        <w:t>人力资源管理管理是企业发展中尤为重要的一环，与此同时那也是企业生产制造运营过程中至关重要的环节，是我国目前的企业管理，必须比较敏感人力资源管理管理体系，激起员工兴趣爱好，维持企业社会经济发展。而且较好的薪资管理能够持续激起企业员工的活力，以高业绩、高使命感为公司发展社会经济发展和社会发展作出更强贡献。除健全企业薪酬管理制度外，还创建灵活多变的薪酬管理制度，全方位激励员工。唯有如此，才可以在企业发展中完成竞争优势。工资水准对员工满意度和满足感有明显危害。员工通常会较为自我价值实现的具体酬劳与员工期待的个人价值和酬劳的差别。这种员工常常挑选换工作或失职渎职。因而，健学维修管理操作系统是企业人力资源管理管理合理运作、达到的黏合剂。</w:t>
      </w:r>
    </w:p>
    <w:p>
      <w:pPr>
        <w:pStyle w:val="Heading2"/>
        <w:bidi w:val="0"/>
        <w:rPr>
          <w:rFonts w:hint="eastAsia"/>
        </w:rPr>
      </w:pPr>
      <w:bookmarkStart w:id="6" w:name="_Toc14492"/>
      <w:r>
        <w:rPr>
          <w:rFonts w:hint="eastAsia"/>
        </w:rPr>
        <w:t>国内外研究现状（薪酬激励对比）</w:t>
      </w:r>
      <w:bookmarkEnd w:id="6"/>
    </w:p>
    <w:p>
      <w:pPr>
        <w:pStyle w:val="Heading3"/>
        <w:bidi w:val="0"/>
        <w:rPr>
          <w:rFonts w:hint="eastAsia"/>
        </w:rPr>
      </w:pPr>
      <w:bookmarkStart w:id="7" w:name="_Toc9324"/>
      <w:r>
        <w:rPr>
          <w:rFonts w:hint="eastAsia"/>
        </w:rPr>
        <w:t>日本企业薪酬激励现状</w:t>
      </w:r>
      <w:bookmarkEnd w:id="7"/>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rPr>
      </w:pPr>
      <w:r>
        <w:rPr>
          <w:rFonts w:ascii="Times New Roman" w:eastAsia="宋体" w:hAnsi="Times New Roman" w:cs="Times New Roman" w:hint="eastAsia"/>
          <w:sz w:val="24"/>
          <w:lang w:val="en-US" w:eastAsia="zh-CN"/>
        </w:rPr>
        <w:t>日本是一个合作的、以人为本的国家，传统意义上公司的员工都是安全的，制度是长久的，同时普遍的工资制度是建立在工作时间长短上的。在日本的工资管理中，最具特点的就是学习和生活的安全性以及他们的确认能力。在日本的管理体制中，工资比例主要包括工资、奖金以及其他的社会福利。一般来说供应市场上的报酬只在一定程度上支付给管理当局，但是在不同的地点，管理当局在不同的地方支付报酬。在查询相关资料的时候发现，在日本企业的薪酬体系中，工资占薪酬的比重为55%，股份薪酬占19%，绩效薪酬占26%。在日本企业，就普通的工作人员也会发放较多的奖金，所以这样就导致了日本国内的企业薪酬差距较小，激励效果不显著。</w:t>
      </w:r>
    </w:p>
    <w:p>
      <w:pPr>
        <w:pStyle w:val="Heading3"/>
        <w:bidi w:val="0"/>
        <w:rPr>
          <w:rFonts w:hint="eastAsia"/>
        </w:rPr>
      </w:pPr>
      <w:bookmarkStart w:id="8" w:name="_Toc24085"/>
      <w:r>
        <w:rPr>
          <w:rFonts w:hint="eastAsia"/>
        </w:rPr>
        <w:t>美国企业薪酬激励现状</w:t>
      </w:r>
      <w:bookmarkEnd w:id="8"/>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rPr>
      </w:pPr>
      <w:r>
        <w:rPr>
          <w:rFonts w:hint="eastAsia"/>
          <w:sz w:val="24"/>
        </w:rPr>
        <w:br/>
      </w:r>
      <w:r>
        <w:rPr>
          <w:rFonts w:hint="eastAsia"/>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 w:history="1">
        <w:r>
          <w:rPr>
            <w:rFonts w:ascii="SimSun" w:eastAsia="SimSun" w:hAnsi="SimSun" w:cs="SimSun"/>
            <w:b/>
            <w:bCs/>
            <w:color w:val="0000EE"/>
            <w:kern w:val="0"/>
            <w:sz w:val="30"/>
            <w:szCs w:val="30"/>
            <w:u w:val="single" w:color="0000EE"/>
          </w:rPr>
          <w:t>https://d.book118.com/068054013001006042</w:t>
        </w:r>
      </w:hyperlink>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rPr>
      </w:pPr>
    </w:p>
    <w:sectPr>
      <w:headerReference w:type="default" r:id="rId7"/>
      <w:type w:val="nextPage"/>
      <w:pgSz w:w="11907" w:h="16839"/>
      <w:pgMar w:top="1134" w:right="1134" w:bottom="1134" w:left="1134" w:header="851" w:footer="992" w:gutter="0"/>
      <w:pgNumType w:start="2"/>
      <w:cols w:num="1" w:space="720"/>
      <w:titlePg w:val="0"/>
      <w:docGrid w:type="linesAndChars" w:linePitch="312" w:charSpace="0"/>
    </w:sectPr>
  </w:body>
</w:document>
</file>

<file path=word/customizations.xml><?xml version="1.0" encoding="utf-8"?>
<wne:tcg xmlns:r="http://schemas.openxmlformats.org/officeDocument/2006/relationships" xmlns:wne="http://schemas.microsoft.com/office/word/2006/wordml">
  <wne:keymaps>
    <wne:keymap wne:kcmPrimary="0434">
      <wne:acd wne:acdName="acd-1"/>
    </wne:keymap>
    <wne:keymap wne:kcmPrimary="0431">
      <wne:acd wne:acdName="acd-1"/>
    </wne:keymap>
    <wne:keymap wne:kcmPrimary="0251">
      <wne:acd wne:acdName="acd-1"/>
    </wne:keymap>
    <wne:keymap wne:kcmPrimary="0433">
      <wne:acd wne:acdName="acd-1"/>
    </wne:keymap>
    <wne:keymap wne:kcmPrimary="0254">
      <wne:acd wne:acdName="acd-1"/>
    </wne:keymap>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6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宋体" w:hAnsi="宋体"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Header"/>
                            <w:jc w:val="both"/>
                          </w:pPr>
                          <w:r>
                            <w:rPr>
                              <w:rFonts w:ascii="宋体" w:hAnsi="宋体" w:hint="eastAsia"/>
                            </w:rPr>
                            <w:t>继续教育学院202</w:t>
                          </w:r>
                          <w:r>
                            <w:rPr>
                              <w:rFonts w:ascii="宋体" w:hAnsi="宋体" w:hint="eastAsia"/>
                              <w:lang w:val="en-US" w:eastAsia="zh-CN"/>
                            </w:rPr>
                            <w:t>3</w:t>
                          </w:r>
                          <w:r>
                            <w:rPr>
                              <w:rFonts w:ascii="宋体" w:hAnsi="宋体" w:hint="eastAsia"/>
                            </w:rPr>
                            <w:t>届</w:t>
                          </w:r>
                          <w:r>
                            <w:rPr>
                              <w:rFonts w:ascii="宋体" w:hAnsi="宋体" w:hint="eastAsia"/>
                              <w:lang w:eastAsia="zh-CN"/>
                            </w:rPr>
                            <w:t>专科</w:t>
                          </w:r>
                          <w:r>
                            <w:rPr>
                              <w:rFonts w:ascii="宋体" w:hAnsi="宋体" w:hint="eastAsia"/>
                            </w:rPr>
                            <w:t xml:space="preserve">毕业设计（论文）               </w:t>
                          </w:r>
                          <w:r>
                            <w:rPr>
                              <w:rFonts w:ascii="宋体" w:hAnsi="宋体" w:hint="eastAsia"/>
                              <w:kern w:val="0"/>
                              <w:szCs w:val="21"/>
                            </w:rPr>
                            <w:t xml:space="preserve">第 </w:t>
                          </w:r>
                          <w:r>
                            <w:rPr>
                              <w:rFonts w:ascii="宋体" w:hAnsi="宋体"/>
                              <w:kern w:val="0"/>
                              <w:szCs w:val="21"/>
                            </w:rPr>
                            <w:fldChar w:fldCharType="begin"/>
                          </w:r>
                          <w:r>
                            <w:rPr>
                              <w:rFonts w:ascii="宋体" w:hAnsi="宋体"/>
                              <w:kern w:val="0"/>
                              <w:szCs w:val="21"/>
                            </w:rPr>
                            <w:instrText xml:space="preserve"> PAGE </w:instrText>
                          </w:r>
                          <w:r>
                            <w:rPr>
                              <w:rFonts w:ascii="宋体" w:hAnsi="宋体"/>
                              <w:kern w:val="0"/>
                              <w:szCs w:val="21"/>
                            </w:rPr>
                            <w:fldChar w:fldCharType="separate"/>
                          </w:r>
                          <w:r>
                            <w:rPr>
                              <w:rFonts w:ascii="宋体" w:hAnsi="宋体"/>
                              <w:kern w:val="0"/>
                              <w:szCs w:val="21"/>
                            </w:rPr>
                            <w:t>1</w:t>
                          </w:r>
                          <w:r>
                            <w:rPr>
                              <w:rFonts w:ascii="宋体" w:hAnsi="宋体"/>
                              <w:kern w:val="0"/>
                              <w:szCs w:val="21"/>
                            </w:rPr>
                            <w:fldChar w:fldCharType="end"/>
                          </w:r>
                          <w:r>
                            <w:rPr>
                              <w:rFonts w:ascii="宋体" w:hAnsi="宋体" w:hint="eastAsia"/>
                              <w:kern w:val="0"/>
                              <w:szCs w:val="21"/>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v:textbox style="mso-fit-shape-to-text:t" inset="0,0,0,0">
                <w:txbxContent>
                  <w:p>
                    <w:pPr>
                      <w:pStyle w:val="Header"/>
                      <w:jc w:val="both"/>
                    </w:pPr>
                    <w:r>
                      <w:rPr>
                        <w:rFonts w:ascii="宋体" w:hAnsi="宋体" w:hint="eastAsia"/>
                      </w:rPr>
                      <w:t>继续教育学院202</w:t>
                    </w:r>
                    <w:r>
                      <w:rPr>
                        <w:rFonts w:ascii="宋体" w:hAnsi="宋体" w:hint="eastAsia"/>
                        <w:lang w:val="en-US" w:eastAsia="zh-CN"/>
                      </w:rPr>
                      <w:t>3</w:t>
                    </w:r>
                    <w:r>
                      <w:rPr>
                        <w:rFonts w:ascii="宋体" w:hAnsi="宋体" w:hint="eastAsia"/>
                      </w:rPr>
                      <w:t>届</w:t>
                    </w:r>
                    <w:r>
                      <w:rPr>
                        <w:rFonts w:ascii="宋体" w:hAnsi="宋体" w:hint="eastAsia"/>
                        <w:lang w:eastAsia="zh-CN"/>
                      </w:rPr>
                      <w:t>专科</w:t>
                    </w:r>
                    <w:r>
                      <w:rPr>
                        <w:rFonts w:ascii="宋体" w:hAnsi="宋体" w:hint="eastAsia"/>
                      </w:rPr>
                      <w:t xml:space="preserve">毕业设计（论文）               </w:t>
                    </w:r>
                    <w:r>
                      <w:rPr>
                        <w:rFonts w:ascii="宋体" w:hAnsi="宋体" w:hint="eastAsia"/>
                        <w:kern w:val="0"/>
                        <w:szCs w:val="21"/>
                      </w:rPr>
                      <w:t xml:space="preserve">第 </w:t>
                    </w:r>
                    <w:r>
                      <w:rPr>
                        <w:rFonts w:ascii="宋体" w:hAnsi="宋体"/>
                        <w:kern w:val="0"/>
                        <w:szCs w:val="21"/>
                      </w:rPr>
                      <w:fldChar w:fldCharType="begin"/>
                    </w:r>
                    <w:r>
                      <w:rPr>
                        <w:rFonts w:ascii="宋体" w:hAnsi="宋体"/>
                        <w:kern w:val="0"/>
                        <w:szCs w:val="21"/>
                      </w:rPr>
                      <w:instrText xml:space="preserve"> PAGE </w:instrText>
                    </w:r>
                    <w:r>
                      <w:rPr>
                        <w:rFonts w:ascii="宋体" w:hAnsi="宋体"/>
                        <w:kern w:val="0"/>
                        <w:szCs w:val="21"/>
                      </w:rPr>
                      <w:fldChar w:fldCharType="separate"/>
                    </w:r>
                    <w:r>
                      <w:rPr>
                        <w:rFonts w:ascii="宋体" w:hAnsi="宋体"/>
                        <w:kern w:val="0"/>
                        <w:szCs w:val="21"/>
                      </w:rPr>
                      <w:t>1</w:t>
                    </w:r>
                    <w:r>
                      <w:rPr>
                        <w:rFonts w:ascii="宋体" w:hAnsi="宋体"/>
                        <w:kern w:val="0"/>
                        <w:szCs w:val="21"/>
                      </w:rPr>
                      <w:fldChar w:fldCharType="end"/>
                    </w:r>
                    <w:r>
                      <w:rPr>
                        <w:rFonts w:ascii="宋体" w:hAnsi="宋体" w:hint="eastAsia"/>
                        <w:kern w:val="0"/>
                        <w:szCs w:val="21"/>
                      </w:rPr>
                      <w:t xml:space="preserve"> 页</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宋体" w:hAnsi="宋体"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688099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Header"/>
                            <w:jc w:val="both"/>
                          </w:pPr>
                          <w:r>
                            <w:rPr>
                              <w:rFonts w:ascii="宋体" w:hAnsi="宋体" w:hint="eastAsia"/>
                            </w:rPr>
                            <w:t>继续教育学院202</w:t>
                          </w:r>
                          <w:r>
                            <w:rPr>
                              <w:rFonts w:ascii="宋体" w:hAnsi="宋体" w:hint="eastAsia"/>
                              <w:lang w:val="en-US" w:eastAsia="zh-CN"/>
                            </w:rPr>
                            <w:t>3</w:t>
                          </w:r>
                          <w:r>
                            <w:rPr>
                              <w:rFonts w:ascii="宋体" w:hAnsi="宋体" w:hint="eastAsia"/>
                            </w:rPr>
                            <w:t>届</w:t>
                          </w:r>
                          <w:r>
                            <w:rPr>
                              <w:rFonts w:ascii="宋体" w:hAnsi="宋体" w:hint="eastAsia"/>
                              <w:lang w:eastAsia="zh-CN"/>
                            </w:rPr>
                            <w:t>专科</w:t>
                          </w:r>
                          <w:r>
                            <w:rPr>
                              <w:rFonts w:ascii="宋体" w:hAnsi="宋体" w:hint="eastAsia"/>
                            </w:rPr>
                            <w:t xml:space="preserve">毕业设计（论文）               </w:t>
                          </w:r>
                          <w:r>
                            <w:rPr>
                              <w:rFonts w:ascii="宋体" w:hAnsi="宋体" w:hint="eastAsia"/>
                              <w:kern w:val="0"/>
                              <w:szCs w:val="21"/>
                            </w:rPr>
                            <w:t xml:space="preserve">第 </w:t>
                          </w:r>
                          <w:r>
                            <w:rPr>
                              <w:rFonts w:ascii="宋体" w:hAnsi="宋体"/>
                              <w:kern w:val="0"/>
                              <w:szCs w:val="21"/>
                            </w:rPr>
                            <w:fldChar w:fldCharType="begin"/>
                          </w:r>
                          <w:r>
                            <w:rPr>
                              <w:rFonts w:ascii="宋体" w:hAnsi="宋体"/>
                              <w:kern w:val="0"/>
                              <w:szCs w:val="21"/>
                            </w:rPr>
                            <w:instrText xml:space="preserve"> PAGE </w:instrText>
                          </w:r>
                          <w:r>
                            <w:rPr>
                              <w:rFonts w:ascii="宋体" w:hAnsi="宋体"/>
                              <w:kern w:val="0"/>
                              <w:szCs w:val="21"/>
                            </w:rPr>
                            <w:fldChar w:fldCharType="separate"/>
                          </w:r>
                          <w:r>
                            <w:rPr>
                              <w:rFonts w:ascii="宋体" w:hAnsi="宋体"/>
                              <w:kern w:val="0"/>
                              <w:szCs w:val="21"/>
                            </w:rPr>
                            <w:t>3</w:t>
                          </w:r>
                          <w:r>
                            <w:rPr>
                              <w:rFonts w:ascii="宋体" w:hAnsi="宋体"/>
                              <w:kern w:val="0"/>
                              <w:szCs w:val="21"/>
                            </w:rPr>
                            <w:fldChar w:fldCharType="end"/>
                          </w:r>
                          <w:r>
                            <w:rPr>
                              <w:rFonts w:ascii="宋体" w:hAnsi="宋体" w:hint="eastAsia"/>
                              <w:kern w:val="0"/>
                              <w:szCs w:val="21"/>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v:textbox style="mso-fit-shape-to-text:t" inset="0,0,0,0">
                <w:txbxContent>
                  <w:p>
                    <w:pPr>
                      <w:pStyle w:val="Header"/>
                      <w:jc w:val="both"/>
                    </w:pPr>
                    <w:r>
                      <w:rPr>
                        <w:rFonts w:ascii="宋体" w:hAnsi="宋体" w:hint="eastAsia"/>
                      </w:rPr>
                      <w:t>继续教育学院202</w:t>
                    </w:r>
                    <w:r>
                      <w:rPr>
                        <w:rFonts w:ascii="宋体" w:hAnsi="宋体" w:hint="eastAsia"/>
                        <w:lang w:val="en-US" w:eastAsia="zh-CN"/>
                      </w:rPr>
                      <w:t>3</w:t>
                    </w:r>
                    <w:r>
                      <w:rPr>
                        <w:rFonts w:ascii="宋体" w:hAnsi="宋体" w:hint="eastAsia"/>
                      </w:rPr>
                      <w:t>届</w:t>
                    </w:r>
                    <w:r>
                      <w:rPr>
                        <w:rFonts w:ascii="宋体" w:hAnsi="宋体" w:hint="eastAsia"/>
                        <w:lang w:eastAsia="zh-CN"/>
                      </w:rPr>
                      <w:t>专科</w:t>
                    </w:r>
                    <w:r>
                      <w:rPr>
                        <w:rFonts w:ascii="宋体" w:hAnsi="宋体" w:hint="eastAsia"/>
                      </w:rPr>
                      <w:t xml:space="preserve">毕业设计（论文）               </w:t>
                    </w:r>
                    <w:r>
                      <w:rPr>
                        <w:rFonts w:ascii="宋体" w:hAnsi="宋体" w:hint="eastAsia"/>
                        <w:kern w:val="0"/>
                        <w:szCs w:val="21"/>
                      </w:rPr>
                      <w:t xml:space="preserve">第 </w:t>
                    </w:r>
                    <w:r>
                      <w:rPr>
                        <w:rFonts w:ascii="宋体" w:hAnsi="宋体"/>
                        <w:kern w:val="0"/>
                        <w:szCs w:val="21"/>
                      </w:rPr>
                      <w:fldChar w:fldCharType="begin"/>
                    </w:r>
                    <w:r>
                      <w:rPr>
                        <w:rFonts w:ascii="宋体" w:hAnsi="宋体"/>
                        <w:kern w:val="0"/>
                        <w:szCs w:val="21"/>
                      </w:rPr>
                      <w:instrText xml:space="preserve"> PAGE </w:instrText>
                    </w:r>
                    <w:r>
                      <w:rPr>
                        <w:rFonts w:ascii="宋体" w:hAnsi="宋体"/>
                        <w:kern w:val="0"/>
                        <w:szCs w:val="21"/>
                      </w:rPr>
                      <w:fldChar w:fldCharType="separate"/>
                    </w:r>
                    <w:r>
                      <w:rPr>
                        <w:rFonts w:ascii="宋体" w:hAnsi="宋体"/>
                        <w:kern w:val="0"/>
                        <w:szCs w:val="21"/>
                      </w:rPr>
                      <w:t>3</w:t>
                    </w:r>
                    <w:r>
                      <w:rPr>
                        <w:rFonts w:ascii="宋体" w:hAnsi="宋体"/>
                        <w:kern w:val="0"/>
                        <w:szCs w:val="21"/>
                      </w:rPr>
                      <w:fldChar w:fldCharType="end"/>
                    </w:r>
                    <w:r>
                      <w:rPr>
                        <w:rFonts w:ascii="宋体" w:hAnsi="宋体" w:hint="eastAsia"/>
                        <w:kern w:val="0"/>
                        <w:szCs w:val="21"/>
                      </w:rPr>
                      <w:t xml:space="preserve"> 页</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B0DE650"/>
    <w:multiLevelType w:val="multilevel"/>
    <w:tmpl w:val="8B0DE650"/>
    <w:lvl w:ilvl="0">
      <w:start w:val="1"/>
      <w:numFmt w:val="chineseCounting"/>
      <w:pStyle w:val="Heading1"/>
      <w:suff w:val="nothing"/>
      <w:lvlText w:val="%1、"/>
      <w:lvlJc w:val="left"/>
      <w:pPr>
        <w:tabs>
          <w:tab w:val="left" w:pos="0"/>
        </w:tabs>
        <w:ind w:left="0" w:firstLine="0"/>
      </w:pPr>
      <w:rPr>
        <w:rFonts w:hint="eastAsia"/>
      </w:rPr>
    </w:lvl>
    <w:lvl w:ilvl="1">
      <w:start w:val="1"/>
      <w:numFmt w:val="chineseCounting"/>
      <w:pStyle w:val="Heading2"/>
      <w:suff w:val="nothing"/>
      <w:lvlText w:val="（%2）"/>
      <w:lvlJc w:val="left"/>
      <w:pPr>
        <w:ind w:left="0" w:firstLine="0"/>
      </w:pPr>
      <w:rPr>
        <w:rFonts w:ascii="宋体" w:eastAsia="宋体" w:hAnsi="宋体" w:cs="宋体" w:hint="eastAsia"/>
      </w:rPr>
    </w:lvl>
    <w:lvl w:ilvl="2">
      <w:start w:val="1"/>
      <w:numFmt w:val="decimal"/>
      <w:pStyle w:val="Heading3"/>
      <w:suff w:val="nothing"/>
      <w:lvlText w:val="%3．"/>
      <w:lvlJc w:val="left"/>
      <w:pPr>
        <w:ind w:left="0" w:firstLine="400"/>
      </w:pPr>
      <w:rPr>
        <w:rFonts w:ascii="宋体" w:eastAsia="宋体" w:hAnsi="宋体" w:cs="宋体" w:hint="eastAsia"/>
      </w:rPr>
    </w:lvl>
    <w:lvl w:ilvl="3">
      <w:start w:val="1"/>
      <w:numFmt w:val="decimal"/>
      <w:pStyle w:val="Heading4"/>
      <w:suff w:val="nothing"/>
      <w:lvlText w:val="（%4）"/>
      <w:lvlJc w:val="left"/>
      <w:pPr>
        <w:ind w:left="0" w:firstLine="402"/>
      </w:pPr>
      <w:rPr>
        <w:rFonts w:hint="eastAsia"/>
      </w:rPr>
    </w:lvl>
    <w:lvl w:ilvl="4">
      <w:start w:val="1"/>
      <w:numFmt w:val="decimalEnclosedCircleChinese"/>
      <w:pStyle w:val="Heading5"/>
      <w:suff w:val="nothing"/>
      <w:lvlText w:val="%5"/>
      <w:lvlJc w:val="left"/>
      <w:pPr>
        <w:ind w:left="0" w:firstLine="402"/>
      </w:pPr>
      <w:rPr>
        <w:rFonts w:hint="eastAsia"/>
      </w:rPr>
    </w:lvl>
    <w:lvl w:ilvl="5">
      <w:start w:val="1"/>
      <w:numFmt w:val="decimal"/>
      <w:pStyle w:val="Heading6"/>
      <w:suff w:val="nothing"/>
      <w:lvlText w:val="%6）"/>
      <w:lvlJc w:val="left"/>
      <w:pPr>
        <w:ind w:left="0" w:firstLine="402"/>
      </w:pPr>
      <w:rPr>
        <w:rFonts w:hint="eastAsia"/>
      </w:rPr>
    </w:lvl>
    <w:lvl w:ilvl="6">
      <w:start w:val="1"/>
      <w:numFmt w:val="lowerLetter"/>
      <w:pStyle w:val="Heading7"/>
      <w:suff w:val="nothing"/>
      <w:lvlText w:val="%7．"/>
      <w:lvlJc w:val="left"/>
      <w:pPr>
        <w:ind w:left="0" w:firstLine="402"/>
      </w:pPr>
      <w:rPr>
        <w:rFonts w:hint="eastAsia"/>
      </w:rPr>
    </w:lvl>
    <w:lvl w:ilvl="7">
      <w:start w:val="1"/>
      <w:numFmt w:val="lowerLetter"/>
      <w:pStyle w:val="Heading8"/>
      <w:suff w:val="nothing"/>
      <w:lvlText w:val="%8）"/>
      <w:lvlJc w:val="left"/>
      <w:pPr>
        <w:ind w:left="0" w:firstLine="402"/>
      </w:pPr>
      <w:rPr>
        <w:rFonts w:hint="eastAsia"/>
      </w:rPr>
    </w:lvl>
    <w:lvl w:ilvl="8">
      <w:start w:val="1"/>
      <w:numFmt w:val="lowerRoman"/>
      <w:pStyle w:val="Heading9"/>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124"/>
    <w:rsid w:val="00006402"/>
    <w:rsid w:val="00006CA4"/>
    <w:rsid w:val="0000786A"/>
    <w:rsid w:val="00012C5E"/>
    <w:rsid w:val="00013A95"/>
    <w:rsid w:val="000147FD"/>
    <w:rsid w:val="000300C0"/>
    <w:rsid w:val="00031938"/>
    <w:rsid w:val="00035799"/>
    <w:rsid w:val="00035803"/>
    <w:rsid w:val="000404B3"/>
    <w:rsid w:val="000423F1"/>
    <w:rsid w:val="00043165"/>
    <w:rsid w:val="00047CF1"/>
    <w:rsid w:val="000524BF"/>
    <w:rsid w:val="00054E61"/>
    <w:rsid w:val="00081F3D"/>
    <w:rsid w:val="000844E0"/>
    <w:rsid w:val="00084C93"/>
    <w:rsid w:val="000869F0"/>
    <w:rsid w:val="00095427"/>
    <w:rsid w:val="000A0BD4"/>
    <w:rsid w:val="000A36CF"/>
    <w:rsid w:val="000A47B1"/>
    <w:rsid w:val="000A638A"/>
    <w:rsid w:val="000B245F"/>
    <w:rsid w:val="000B2635"/>
    <w:rsid w:val="000C72B0"/>
    <w:rsid w:val="000D15C4"/>
    <w:rsid w:val="000D3EFC"/>
    <w:rsid w:val="000E376F"/>
    <w:rsid w:val="000F2457"/>
    <w:rsid w:val="000F2535"/>
    <w:rsid w:val="00113CC5"/>
    <w:rsid w:val="00114CFF"/>
    <w:rsid w:val="001236A8"/>
    <w:rsid w:val="00127686"/>
    <w:rsid w:val="00130E61"/>
    <w:rsid w:val="0013212A"/>
    <w:rsid w:val="00134289"/>
    <w:rsid w:val="001358D0"/>
    <w:rsid w:val="00141E2D"/>
    <w:rsid w:val="001420F7"/>
    <w:rsid w:val="00145169"/>
    <w:rsid w:val="00160D42"/>
    <w:rsid w:val="00161CA2"/>
    <w:rsid w:val="001635F6"/>
    <w:rsid w:val="00164E2A"/>
    <w:rsid w:val="001919F3"/>
    <w:rsid w:val="001A426F"/>
    <w:rsid w:val="001A4C33"/>
    <w:rsid w:val="001A4ED0"/>
    <w:rsid w:val="001A5E2B"/>
    <w:rsid w:val="001B5BD8"/>
    <w:rsid w:val="001C232C"/>
    <w:rsid w:val="001C603B"/>
    <w:rsid w:val="001D00C6"/>
    <w:rsid w:val="001E2573"/>
    <w:rsid w:val="001E423F"/>
    <w:rsid w:val="001F24B0"/>
    <w:rsid w:val="001F4641"/>
    <w:rsid w:val="001F4D97"/>
    <w:rsid w:val="001F747A"/>
    <w:rsid w:val="00201C76"/>
    <w:rsid w:val="00211A86"/>
    <w:rsid w:val="002136F9"/>
    <w:rsid w:val="002161D5"/>
    <w:rsid w:val="002201DD"/>
    <w:rsid w:val="00220B57"/>
    <w:rsid w:val="00247FD2"/>
    <w:rsid w:val="00250F8B"/>
    <w:rsid w:val="00251996"/>
    <w:rsid w:val="002542E6"/>
    <w:rsid w:val="002560B0"/>
    <w:rsid w:val="00262DBD"/>
    <w:rsid w:val="0026643A"/>
    <w:rsid w:val="00270A4D"/>
    <w:rsid w:val="00272C0E"/>
    <w:rsid w:val="0027343B"/>
    <w:rsid w:val="002762BE"/>
    <w:rsid w:val="00285DDB"/>
    <w:rsid w:val="00287555"/>
    <w:rsid w:val="002947D8"/>
    <w:rsid w:val="00296853"/>
    <w:rsid w:val="002A1657"/>
    <w:rsid w:val="002B0507"/>
    <w:rsid w:val="002B1D2E"/>
    <w:rsid w:val="002B4E34"/>
    <w:rsid w:val="002B7DB9"/>
    <w:rsid w:val="002C1C3E"/>
    <w:rsid w:val="002C2537"/>
    <w:rsid w:val="002F08B7"/>
    <w:rsid w:val="002F3AE3"/>
    <w:rsid w:val="002F3EE5"/>
    <w:rsid w:val="003005E9"/>
    <w:rsid w:val="00317987"/>
    <w:rsid w:val="0032314E"/>
    <w:rsid w:val="00326E50"/>
    <w:rsid w:val="00335856"/>
    <w:rsid w:val="00367D9E"/>
    <w:rsid w:val="003742C8"/>
    <w:rsid w:val="00377025"/>
    <w:rsid w:val="00384D44"/>
    <w:rsid w:val="003A2B14"/>
    <w:rsid w:val="003A3D82"/>
    <w:rsid w:val="003A614C"/>
    <w:rsid w:val="003A6D7F"/>
    <w:rsid w:val="003A6FBA"/>
    <w:rsid w:val="003B30B9"/>
    <w:rsid w:val="003D0294"/>
    <w:rsid w:val="003D70F6"/>
    <w:rsid w:val="003E2A36"/>
    <w:rsid w:val="003E41FB"/>
    <w:rsid w:val="003E5E53"/>
    <w:rsid w:val="003F01C5"/>
    <w:rsid w:val="003F0A2C"/>
    <w:rsid w:val="00404DDF"/>
    <w:rsid w:val="00411925"/>
    <w:rsid w:val="00412863"/>
    <w:rsid w:val="00415033"/>
    <w:rsid w:val="004159B4"/>
    <w:rsid w:val="004279CF"/>
    <w:rsid w:val="0043740F"/>
    <w:rsid w:val="00437977"/>
    <w:rsid w:val="00453762"/>
    <w:rsid w:val="00480FAB"/>
    <w:rsid w:val="00490001"/>
    <w:rsid w:val="00495913"/>
    <w:rsid w:val="00497F1A"/>
    <w:rsid w:val="004A15E3"/>
    <w:rsid w:val="004A4DA8"/>
    <w:rsid w:val="004B3D9B"/>
    <w:rsid w:val="004C75EE"/>
    <w:rsid w:val="004D35F6"/>
    <w:rsid w:val="004E13A0"/>
    <w:rsid w:val="004E1E90"/>
    <w:rsid w:val="004E6A01"/>
    <w:rsid w:val="004E6BB8"/>
    <w:rsid w:val="004F4241"/>
    <w:rsid w:val="005050B1"/>
    <w:rsid w:val="005079A4"/>
    <w:rsid w:val="0051596A"/>
    <w:rsid w:val="005220F5"/>
    <w:rsid w:val="0052360F"/>
    <w:rsid w:val="00524D62"/>
    <w:rsid w:val="00532F40"/>
    <w:rsid w:val="00552CDF"/>
    <w:rsid w:val="005532C2"/>
    <w:rsid w:val="0055676E"/>
    <w:rsid w:val="00565D5E"/>
    <w:rsid w:val="00571233"/>
    <w:rsid w:val="00573828"/>
    <w:rsid w:val="00576F61"/>
    <w:rsid w:val="00580365"/>
    <w:rsid w:val="00587702"/>
    <w:rsid w:val="00591081"/>
    <w:rsid w:val="0059451D"/>
    <w:rsid w:val="005A3A0D"/>
    <w:rsid w:val="005A5C8A"/>
    <w:rsid w:val="005B2181"/>
    <w:rsid w:val="005C2039"/>
    <w:rsid w:val="005C2BBE"/>
    <w:rsid w:val="005C3445"/>
    <w:rsid w:val="005C742F"/>
    <w:rsid w:val="005D49E8"/>
    <w:rsid w:val="005D5264"/>
    <w:rsid w:val="005E5DAE"/>
    <w:rsid w:val="005F0819"/>
    <w:rsid w:val="005F5130"/>
    <w:rsid w:val="00604699"/>
    <w:rsid w:val="00610468"/>
    <w:rsid w:val="00612D53"/>
    <w:rsid w:val="00613F86"/>
    <w:rsid w:val="00622677"/>
    <w:rsid w:val="006236B9"/>
    <w:rsid w:val="00625641"/>
    <w:rsid w:val="00635B08"/>
    <w:rsid w:val="00637E8E"/>
    <w:rsid w:val="00651D50"/>
    <w:rsid w:val="006524A0"/>
    <w:rsid w:val="006630ED"/>
    <w:rsid w:val="0066366F"/>
    <w:rsid w:val="00671903"/>
    <w:rsid w:val="00672FBE"/>
    <w:rsid w:val="00673D47"/>
    <w:rsid w:val="00674E56"/>
    <w:rsid w:val="00682D14"/>
    <w:rsid w:val="00684B45"/>
    <w:rsid w:val="006932F2"/>
    <w:rsid w:val="00693DD2"/>
    <w:rsid w:val="00696306"/>
    <w:rsid w:val="0069677C"/>
    <w:rsid w:val="006B393C"/>
    <w:rsid w:val="006B6467"/>
    <w:rsid w:val="006C3CF5"/>
    <w:rsid w:val="006C721C"/>
    <w:rsid w:val="006D02DB"/>
    <w:rsid w:val="006D2897"/>
    <w:rsid w:val="006D528B"/>
    <w:rsid w:val="006E05F5"/>
    <w:rsid w:val="006E5FD3"/>
    <w:rsid w:val="006F528E"/>
    <w:rsid w:val="00702260"/>
    <w:rsid w:val="007058DC"/>
    <w:rsid w:val="007106DC"/>
    <w:rsid w:val="00711A07"/>
    <w:rsid w:val="00716B93"/>
    <w:rsid w:val="007235E0"/>
    <w:rsid w:val="00727703"/>
    <w:rsid w:val="00735C13"/>
    <w:rsid w:val="00746C44"/>
    <w:rsid w:val="0074713E"/>
    <w:rsid w:val="00751A92"/>
    <w:rsid w:val="00756204"/>
    <w:rsid w:val="00757308"/>
    <w:rsid w:val="00762503"/>
    <w:rsid w:val="007700B9"/>
    <w:rsid w:val="007709B2"/>
    <w:rsid w:val="00772F73"/>
    <w:rsid w:val="007737EE"/>
    <w:rsid w:val="00777151"/>
    <w:rsid w:val="007815A9"/>
    <w:rsid w:val="00783360"/>
    <w:rsid w:val="00787285"/>
    <w:rsid w:val="00790EA4"/>
    <w:rsid w:val="0079572A"/>
    <w:rsid w:val="007B20BD"/>
    <w:rsid w:val="007B286A"/>
    <w:rsid w:val="007B4B9E"/>
    <w:rsid w:val="007B593C"/>
    <w:rsid w:val="007C0129"/>
    <w:rsid w:val="007C177F"/>
    <w:rsid w:val="007C1E94"/>
    <w:rsid w:val="007E0C4B"/>
    <w:rsid w:val="007E1117"/>
    <w:rsid w:val="007E1A31"/>
    <w:rsid w:val="007E5FD4"/>
    <w:rsid w:val="007F1D30"/>
    <w:rsid w:val="007F2E6B"/>
    <w:rsid w:val="007F46E5"/>
    <w:rsid w:val="008041C0"/>
    <w:rsid w:val="008072EF"/>
    <w:rsid w:val="008148B3"/>
    <w:rsid w:val="00820023"/>
    <w:rsid w:val="0082472B"/>
    <w:rsid w:val="00825DF3"/>
    <w:rsid w:val="00827D27"/>
    <w:rsid w:val="00832307"/>
    <w:rsid w:val="0083413B"/>
    <w:rsid w:val="008411C3"/>
    <w:rsid w:val="00857EFA"/>
    <w:rsid w:val="008616DA"/>
    <w:rsid w:val="0086297D"/>
    <w:rsid w:val="00863AD3"/>
    <w:rsid w:val="00864591"/>
    <w:rsid w:val="008654AD"/>
    <w:rsid w:val="00867E8B"/>
    <w:rsid w:val="0087423C"/>
    <w:rsid w:val="008754A5"/>
    <w:rsid w:val="00876089"/>
    <w:rsid w:val="00885410"/>
    <w:rsid w:val="00892B6D"/>
    <w:rsid w:val="0089513A"/>
    <w:rsid w:val="008B6788"/>
    <w:rsid w:val="008B7F74"/>
    <w:rsid w:val="008C0194"/>
    <w:rsid w:val="008C5300"/>
    <w:rsid w:val="008C58A9"/>
    <w:rsid w:val="008E098B"/>
    <w:rsid w:val="008E34C4"/>
    <w:rsid w:val="008E62EE"/>
    <w:rsid w:val="008F11D9"/>
    <w:rsid w:val="008F4088"/>
    <w:rsid w:val="00907960"/>
    <w:rsid w:val="009207AF"/>
    <w:rsid w:val="00931679"/>
    <w:rsid w:val="009347D4"/>
    <w:rsid w:val="0095363C"/>
    <w:rsid w:val="00954FD7"/>
    <w:rsid w:val="0095651A"/>
    <w:rsid w:val="00963601"/>
    <w:rsid w:val="00964C47"/>
    <w:rsid w:val="009850C6"/>
    <w:rsid w:val="00992CF8"/>
    <w:rsid w:val="009939F6"/>
    <w:rsid w:val="009A1493"/>
    <w:rsid w:val="009A359E"/>
    <w:rsid w:val="009A695E"/>
    <w:rsid w:val="009B2362"/>
    <w:rsid w:val="009B2E84"/>
    <w:rsid w:val="009B5285"/>
    <w:rsid w:val="009C36A1"/>
    <w:rsid w:val="009C6DF6"/>
    <w:rsid w:val="009C6F35"/>
    <w:rsid w:val="009C793C"/>
    <w:rsid w:val="009D5138"/>
    <w:rsid w:val="009D5C08"/>
    <w:rsid w:val="009D7514"/>
    <w:rsid w:val="009E7110"/>
    <w:rsid w:val="009E7621"/>
    <w:rsid w:val="009E76C2"/>
    <w:rsid w:val="009F6539"/>
    <w:rsid w:val="00A07C24"/>
    <w:rsid w:val="00A24F8F"/>
    <w:rsid w:val="00A33092"/>
    <w:rsid w:val="00A353D3"/>
    <w:rsid w:val="00A41122"/>
    <w:rsid w:val="00A455CF"/>
    <w:rsid w:val="00A45B92"/>
    <w:rsid w:val="00A55B3B"/>
    <w:rsid w:val="00A60578"/>
    <w:rsid w:val="00A65BC5"/>
    <w:rsid w:val="00A86325"/>
    <w:rsid w:val="00A911F7"/>
    <w:rsid w:val="00A96599"/>
    <w:rsid w:val="00A96D1F"/>
    <w:rsid w:val="00A97E9D"/>
    <w:rsid w:val="00AA04F9"/>
    <w:rsid w:val="00AA3DC6"/>
    <w:rsid w:val="00AA4B33"/>
    <w:rsid w:val="00AA6CD9"/>
    <w:rsid w:val="00AC5609"/>
    <w:rsid w:val="00AD2432"/>
    <w:rsid w:val="00AD4A75"/>
    <w:rsid w:val="00AD557A"/>
    <w:rsid w:val="00AD67F2"/>
    <w:rsid w:val="00AD79F9"/>
    <w:rsid w:val="00AE105D"/>
    <w:rsid w:val="00AE286B"/>
    <w:rsid w:val="00AF5BCF"/>
    <w:rsid w:val="00AF660F"/>
    <w:rsid w:val="00AF7455"/>
    <w:rsid w:val="00B01ECB"/>
    <w:rsid w:val="00B047E9"/>
    <w:rsid w:val="00B14C38"/>
    <w:rsid w:val="00B27B32"/>
    <w:rsid w:val="00B379DB"/>
    <w:rsid w:val="00B4457F"/>
    <w:rsid w:val="00B446A0"/>
    <w:rsid w:val="00B61DD1"/>
    <w:rsid w:val="00B64F0D"/>
    <w:rsid w:val="00B827C6"/>
    <w:rsid w:val="00B86307"/>
    <w:rsid w:val="00B90876"/>
    <w:rsid w:val="00B90D5F"/>
    <w:rsid w:val="00B94513"/>
    <w:rsid w:val="00B9489C"/>
    <w:rsid w:val="00BB2B56"/>
    <w:rsid w:val="00BB5B89"/>
    <w:rsid w:val="00BC31E0"/>
    <w:rsid w:val="00BC5A27"/>
    <w:rsid w:val="00BC6064"/>
    <w:rsid w:val="00BC61D9"/>
    <w:rsid w:val="00BD005C"/>
    <w:rsid w:val="00BD7356"/>
    <w:rsid w:val="00BD776A"/>
    <w:rsid w:val="00BE642C"/>
    <w:rsid w:val="00BF1B66"/>
    <w:rsid w:val="00BF6BEC"/>
    <w:rsid w:val="00C02DB9"/>
    <w:rsid w:val="00C119E9"/>
    <w:rsid w:val="00C12460"/>
    <w:rsid w:val="00C1675F"/>
    <w:rsid w:val="00C25966"/>
    <w:rsid w:val="00C26170"/>
    <w:rsid w:val="00C2714A"/>
    <w:rsid w:val="00C27D9D"/>
    <w:rsid w:val="00C3066B"/>
    <w:rsid w:val="00C30B6A"/>
    <w:rsid w:val="00C33491"/>
    <w:rsid w:val="00C36527"/>
    <w:rsid w:val="00C40977"/>
    <w:rsid w:val="00C41593"/>
    <w:rsid w:val="00C4343E"/>
    <w:rsid w:val="00C45D6D"/>
    <w:rsid w:val="00C470B4"/>
    <w:rsid w:val="00C502EF"/>
    <w:rsid w:val="00C51549"/>
    <w:rsid w:val="00C51CF4"/>
    <w:rsid w:val="00C64099"/>
    <w:rsid w:val="00C66A1B"/>
    <w:rsid w:val="00C75C2A"/>
    <w:rsid w:val="00C77280"/>
    <w:rsid w:val="00C775AD"/>
    <w:rsid w:val="00C835BA"/>
    <w:rsid w:val="00C90F5D"/>
    <w:rsid w:val="00C96EC9"/>
    <w:rsid w:val="00CA1EDF"/>
    <w:rsid w:val="00CA23BB"/>
    <w:rsid w:val="00CA464B"/>
    <w:rsid w:val="00CB221F"/>
    <w:rsid w:val="00CD69A2"/>
    <w:rsid w:val="00CE2178"/>
    <w:rsid w:val="00CE222D"/>
    <w:rsid w:val="00CE424B"/>
    <w:rsid w:val="00CF0716"/>
    <w:rsid w:val="00D02A5D"/>
    <w:rsid w:val="00D0409D"/>
    <w:rsid w:val="00D41AFA"/>
    <w:rsid w:val="00D4422B"/>
    <w:rsid w:val="00D443FD"/>
    <w:rsid w:val="00D54951"/>
    <w:rsid w:val="00D57D3D"/>
    <w:rsid w:val="00D62E00"/>
    <w:rsid w:val="00D634F6"/>
    <w:rsid w:val="00D6754E"/>
    <w:rsid w:val="00D707A4"/>
    <w:rsid w:val="00D73CCE"/>
    <w:rsid w:val="00D80124"/>
    <w:rsid w:val="00D823B9"/>
    <w:rsid w:val="00D82AD9"/>
    <w:rsid w:val="00D8564B"/>
    <w:rsid w:val="00D91EC2"/>
    <w:rsid w:val="00DD36F7"/>
    <w:rsid w:val="00DE2FEA"/>
    <w:rsid w:val="00DE4A62"/>
    <w:rsid w:val="00DE6841"/>
    <w:rsid w:val="00DF1EA6"/>
    <w:rsid w:val="00E02148"/>
    <w:rsid w:val="00E02AC4"/>
    <w:rsid w:val="00E02D4D"/>
    <w:rsid w:val="00E044E4"/>
    <w:rsid w:val="00E079F2"/>
    <w:rsid w:val="00E12B4D"/>
    <w:rsid w:val="00E159DD"/>
    <w:rsid w:val="00E506B3"/>
    <w:rsid w:val="00E641AA"/>
    <w:rsid w:val="00E654F2"/>
    <w:rsid w:val="00E70BF4"/>
    <w:rsid w:val="00E71E42"/>
    <w:rsid w:val="00E72E35"/>
    <w:rsid w:val="00E77E1C"/>
    <w:rsid w:val="00E77F4E"/>
    <w:rsid w:val="00E80D51"/>
    <w:rsid w:val="00E97054"/>
    <w:rsid w:val="00EA0284"/>
    <w:rsid w:val="00EA34F3"/>
    <w:rsid w:val="00EB10EE"/>
    <w:rsid w:val="00EB3124"/>
    <w:rsid w:val="00EB4370"/>
    <w:rsid w:val="00EC4454"/>
    <w:rsid w:val="00ED2D8F"/>
    <w:rsid w:val="00ED3108"/>
    <w:rsid w:val="00ED79C5"/>
    <w:rsid w:val="00ED7CE9"/>
    <w:rsid w:val="00EE0A78"/>
    <w:rsid w:val="00EE101E"/>
    <w:rsid w:val="00EE41BB"/>
    <w:rsid w:val="00EF4ECB"/>
    <w:rsid w:val="00F0661B"/>
    <w:rsid w:val="00F0693F"/>
    <w:rsid w:val="00F07B74"/>
    <w:rsid w:val="00F12643"/>
    <w:rsid w:val="00F16272"/>
    <w:rsid w:val="00F219FE"/>
    <w:rsid w:val="00F368F0"/>
    <w:rsid w:val="00F37DD7"/>
    <w:rsid w:val="00F468CC"/>
    <w:rsid w:val="00F472F3"/>
    <w:rsid w:val="00F47EDB"/>
    <w:rsid w:val="00F5120A"/>
    <w:rsid w:val="00F52FC4"/>
    <w:rsid w:val="00F54AEA"/>
    <w:rsid w:val="00F56F8F"/>
    <w:rsid w:val="00F627D3"/>
    <w:rsid w:val="00F933C6"/>
    <w:rsid w:val="00FA362E"/>
    <w:rsid w:val="00FA5EA0"/>
    <w:rsid w:val="00FA73A1"/>
    <w:rsid w:val="00FB55E3"/>
    <w:rsid w:val="00FC10F0"/>
    <w:rsid w:val="00FC33DE"/>
    <w:rsid w:val="00FD33A5"/>
    <w:rsid w:val="00FD6E2A"/>
    <w:rsid w:val="00FE1C5B"/>
    <w:rsid w:val="00FE239A"/>
    <w:rsid w:val="00FF0E82"/>
    <w:rsid w:val="00FF146A"/>
    <w:rsid w:val="00FF42C6"/>
    <w:rsid w:val="00FF5778"/>
    <w:rsid w:val="00FF6BB9"/>
    <w:rsid w:val="00FF7572"/>
    <w:rsid w:val="05170943"/>
    <w:rsid w:val="09E23546"/>
    <w:rsid w:val="10AE6CBB"/>
    <w:rsid w:val="1232446A"/>
    <w:rsid w:val="139B2EBD"/>
    <w:rsid w:val="151A216E"/>
    <w:rsid w:val="19A216CE"/>
    <w:rsid w:val="19F7767E"/>
    <w:rsid w:val="1F794214"/>
    <w:rsid w:val="22103232"/>
    <w:rsid w:val="254813E9"/>
    <w:rsid w:val="281D6F8E"/>
    <w:rsid w:val="2A3D0F38"/>
    <w:rsid w:val="3B7A24A5"/>
    <w:rsid w:val="4E2F3328"/>
    <w:rsid w:val="51AE77FC"/>
    <w:rsid w:val="55792448"/>
    <w:rsid w:val="56695782"/>
    <w:rsid w:val="5F4C5F7E"/>
    <w:rsid w:val="64387FEB"/>
    <w:rsid w:val="69E7514E"/>
    <w:rsid w:val="6F1D08CA"/>
    <w:rsid w:val="6F2B376C"/>
    <w:rsid w:val="6F5E26FA"/>
    <w:rsid w:val="6FDF7997"/>
    <w:rsid w:val="7383028C"/>
  </w:rsids>
  <w:docVars>
    <w:docVar w:name="commondata" w:val="eyJoZGlkIjoiYjRkZjFiM2MwZWMxMDU1Y2FlN2E2NDdiMGYyNzQ0YWY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semiHidden="0" w:uiPriority="0" w:unhideWhenUsed="0" w:qFormat="1"/>
    <w:lsdException w:name="toc 6" w:semiHidden="0" w:uiPriority="0" w:unhideWhenUsed="0" w:qFormat="1"/>
    <w:lsdException w:name="toc 7" w:semiHidden="0" w:uiPriority="0" w:unhideWhenUsed="0" w:qFormat="1"/>
    <w:lsdException w:name="toc 8" w:semiHidden="0" w:uiPriority="0" w:unhideWhenUsed="0" w:qFormat="1"/>
    <w:lsdException w:name="toc 9" w:semiHidden="0" w:uiPriority="0" w:unhideWhenUsed="0" w:qFormat="1"/>
    <w:lsdException w:name="Normal Indent" w:semiHidden="0" w:uiPriority="0" w:unhideWhenUsed="0" w:qFormat="1"/>
    <w:lsdException w:name="footnote text" w:semiHidden="0" w:uiPriority="0" w:unhideWhenUsed="0" w:qFormat="1"/>
    <w:lsdException w:name="annotation text" w:uiPriority="0" w:unhideWhenUsed="0" w:qFormat="1"/>
    <w:lsdException w:name="header" w:semiHidden="0" w:uiPriority="0" w:unhideWhenUsed="0" w:qFormat="1"/>
    <w:lsdException w:name="footer" w:semiHidden="0" w:uiPriority="0" w:unhideWhenUsed="0" w:qFormat="1"/>
    <w:lsdException w:name="index heading" w:semiHidden="0" w:uiPriority="0" w:unhideWhenUsed="0"/>
    <w:lsdException w:name="caption" w:semiHidden="0" w:unhideWhenUsed="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uiPriority="0" w:unhideWhenUsed="0" w:qFormat="1"/>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qFormat="1"/>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qFormat="1"/>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qFormat="1"/>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uiPriority="0" w:unhideWhenUsed="0" w:qFormat="1"/>
    <w:lsdException w:name="Plain Text" w:semiHidden="0" w:uiPriority="0" w:unhideWhenUsed="0" w:qFormat="1"/>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qFormat="1"/>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uiPriority="0" w:unhideWhenUsed="0" w:qFormat="1"/>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uiPriority="0" w:unhideWhenUsed="0" w:qFormat="1"/>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FootnoteText"/>
    <w:qFormat/>
    <w:pPr>
      <w:widowControl w:val="0"/>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link w:val="1Char"/>
    <w:qFormat/>
    <w:pPr>
      <w:keepNext/>
      <w:keepLines/>
      <w:numPr>
        <w:ilvl w:val="0"/>
        <w:numId w:val="1"/>
      </w:numPr>
      <w:spacing w:before="200" w:beforeLines="200" w:after="150" w:afterLines="150" w:line="240" w:lineRule="auto"/>
      <w:jc w:val="center"/>
      <w:outlineLvl w:val="0"/>
    </w:pPr>
    <w:rPr>
      <w:rFonts w:ascii="Times New Roman" w:eastAsia="黑体" w:hAnsi="Times New Roman"/>
      <w:b/>
      <w:bCs/>
      <w:kern w:val="44"/>
      <w:sz w:val="28"/>
      <w:szCs w:val="44"/>
    </w:rPr>
  </w:style>
  <w:style w:type="paragraph" w:styleId="Heading2">
    <w:name w:val="heading 2"/>
    <w:basedOn w:val="Normal"/>
    <w:next w:val="Normal"/>
    <w:link w:val="2"/>
    <w:qFormat/>
    <w:pPr>
      <w:keepNext/>
      <w:keepLines/>
      <w:numPr>
        <w:ilvl w:val="1"/>
        <w:numId w:val="1"/>
      </w:numPr>
      <w:spacing w:before="50" w:beforeLines="50" w:after="50" w:afterLines="50" w:line="240" w:lineRule="auto"/>
      <w:ind w:left="0" w:firstLine="0" w:firstLineChars="0"/>
      <w:jc w:val="left"/>
      <w:outlineLvl w:val="1"/>
    </w:pPr>
    <w:rPr>
      <w:rFonts w:ascii="Times New Roman" w:eastAsia="宋体" w:hAnsi="Times New Roman"/>
      <w:b/>
      <w:sz w:val="24"/>
      <w:szCs w:val="20"/>
    </w:rPr>
  </w:style>
  <w:style w:type="paragraph" w:styleId="Heading3">
    <w:name w:val="heading 3"/>
    <w:basedOn w:val="Normal"/>
    <w:next w:val="Normal"/>
    <w:link w:val="3"/>
    <w:qFormat/>
    <w:pPr>
      <w:keepNext/>
      <w:keepLines/>
      <w:numPr>
        <w:ilvl w:val="2"/>
        <w:numId w:val="1"/>
      </w:numPr>
      <w:spacing w:before="50" w:beforeLines="50" w:after="50" w:afterLines="50" w:line="240" w:lineRule="auto"/>
      <w:ind w:left="0" w:firstLine="0"/>
      <w:jc w:val="left"/>
      <w:outlineLvl w:val="2"/>
    </w:pPr>
    <w:rPr>
      <w:rFonts w:ascii="Times New Roman" w:eastAsia="楷体" w:hAnsi="Times New Roman"/>
      <w:sz w:val="24"/>
      <w:szCs w:val="20"/>
    </w:rPr>
  </w:style>
  <w:style w:type="paragraph" w:styleId="Heading4">
    <w:name w:val="heading 4"/>
    <w:basedOn w:val="Normal"/>
    <w:next w:val="Normal"/>
    <w:unhideWhenUsed/>
    <w:qFormat/>
    <w:pPr>
      <w:keepNext/>
      <w:keepLines/>
      <w:numPr>
        <w:ilvl w:val="3"/>
        <w:numId w:val="1"/>
      </w:numPr>
      <w:spacing w:before="280" w:beforeLines="0" w:beforeAutospacing="0" w:after="290" w:afterLines="0" w:afterAutospacing="0" w:line="372" w:lineRule="auto"/>
      <w:ind w:left="0" w:firstLine="402" w:firstLineChars="0"/>
      <w:outlineLvl w:val="3"/>
    </w:pPr>
    <w:rPr>
      <w:rFonts w:ascii="Arial" w:eastAsia="黑体" w:hAnsi="Arial"/>
      <w:b/>
      <w:sz w:val="28"/>
    </w:rPr>
  </w:style>
  <w:style w:type="paragraph" w:styleId="Heading5">
    <w:name w:val="heading 5"/>
    <w:basedOn w:val="Normal"/>
    <w:next w:val="Normal"/>
    <w:semiHidden/>
    <w:unhideWhenUsed/>
    <w:qFormat/>
    <w:pPr>
      <w:keepNext/>
      <w:keepLines/>
      <w:numPr>
        <w:ilvl w:val="4"/>
        <w:numId w:val="1"/>
      </w:numPr>
      <w:spacing w:before="280" w:beforeLines="0" w:beforeAutospacing="0" w:after="290" w:afterLines="0" w:afterAutospacing="0" w:line="372" w:lineRule="auto"/>
      <w:ind w:left="0" w:firstLine="402" w:firstLineChars="0"/>
      <w:outlineLvl w:val="4"/>
    </w:pPr>
    <w:rPr>
      <w:b/>
      <w:sz w:val="28"/>
    </w:rPr>
  </w:style>
  <w:style w:type="paragraph" w:styleId="Heading6">
    <w:name w:val="heading 6"/>
    <w:basedOn w:val="Normal"/>
    <w:next w:val="Normal"/>
    <w:semiHidden/>
    <w:unhideWhenUsed/>
    <w:qFormat/>
    <w:pPr>
      <w:keepNext/>
      <w:keepLines/>
      <w:numPr>
        <w:ilvl w:val="5"/>
        <w:numId w:val="1"/>
      </w:numPr>
      <w:spacing w:before="240" w:beforeLines="0" w:beforeAutospacing="0" w:after="64" w:afterLines="0" w:afterAutospacing="0" w:line="317" w:lineRule="auto"/>
      <w:ind w:left="0" w:firstLine="402" w:firstLineChars="0"/>
      <w:outlineLvl w:val="5"/>
    </w:pPr>
    <w:rPr>
      <w:rFonts w:ascii="Arial" w:eastAsia="黑体" w:hAnsi="Arial"/>
      <w:b/>
      <w:sz w:val="24"/>
    </w:rPr>
  </w:style>
  <w:style w:type="paragraph" w:styleId="Heading7">
    <w:name w:val="heading 7"/>
    <w:basedOn w:val="Normal"/>
    <w:next w:val="Normal"/>
    <w:semiHidden/>
    <w:unhideWhenUsed/>
    <w:qFormat/>
    <w:pPr>
      <w:keepNext/>
      <w:keepLines/>
      <w:numPr>
        <w:ilvl w:val="6"/>
        <w:numId w:val="1"/>
      </w:numPr>
      <w:spacing w:before="240" w:beforeLines="0" w:beforeAutospacing="0" w:after="64" w:afterLines="0" w:afterAutospacing="0" w:line="317" w:lineRule="auto"/>
      <w:ind w:left="0" w:firstLine="402" w:firstLineChars="0"/>
      <w:outlineLvl w:val="6"/>
    </w:pPr>
    <w:rPr>
      <w:b/>
      <w:sz w:val="24"/>
    </w:rPr>
  </w:style>
  <w:style w:type="paragraph" w:styleId="Heading8">
    <w:name w:val="heading 8"/>
    <w:basedOn w:val="Normal"/>
    <w:next w:val="Normal"/>
    <w:semiHidden/>
    <w:unhideWhenUsed/>
    <w:qFormat/>
    <w:pPr>
      <w:keepNext/>
      <w:keepLines/>
      <w:numPr>
        <w:ilvl w:val="7"/>
        <w:numId w:val="1"/>
      </w:numPr>
      <w:spacing w:before="240" w:beforeLines="0" w:beforeAutospacing="0" w:after="64" w:afterLines="0" w:afterAutospacing="0" w:line="317" w:lineRule="auto"/>
      <w:ind w:left="0" w:firstLine="402" w:firstLineChars="0"/>
      <w:outlineLvl w:val="7"/>
    </w:pPr>
    <w:rPr>
      <w:rFonts w:ascii="Arial" w:eastAsia="黑体" w:hAnsi="Arial"/>
      <w:sz w:val="24"/>
    </w:rPr>
  </w:style>
  <w:style w:type="paragraph" w:styleId="Heading9">
    <w:name w:val="heading 9"/>
    <w:basedOn w:val="Normal"/>
    <w:next w:val="Normal"/>
    <w:semiHidden/>
    <w:unhideWhenUsed/>
    <w:qFormat/>
    <w:pPr>
      <w:keepNext/>
      <w:keepLines/>
      <w:numPr>
        <w:ilvl w:val="8"/>
        <w:numId w:val="1"/>
      </w:numPr>
      <w:spacing w:before="240" w:beforeLines="0" w:beforeAutospacing="0" w:after="64" w:afterLines="0" w:afterAutospacing="0" w:line="317" w:lineRule="auto"/>
      <w:ind w:left="0" w:firstLine="402" w:firstLineChars="0"/>
      <w:outlineLvl w:val="8"/>
    </w:pPr>
    <w:rPr>
      <w:rFonts w:ascii="Arial" w:eastAsia="黑体" w:hAnsi="Arial"/>
      <w:sz w:val="21"/>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noteText">
    <w:name w:val="footnote text"/>
    <w:basedOn w:val="Normal"/>
    <w:qFormat/>
    <w:pPr>
      <w:snapToGrid w:val="0"/>
      <w:jc w:val="left"/>
    </w:pPr>
    <w:rPr>
      <w:sz w:val="18"/>
    </w:rPr>
  </w:style>
  <w:style w:type="paragraph" w:styleId="TOC7">
    <w:name w:val="toc 7"/>
    <w:basedOn w:val="Normal"/>
    <w:next w:val="Normal"/>
    <w:qFormat/>
    <w:pPr>
      <w:ind w:left="2520" w:leftChars="1200"/>
    </w:pPr>
    <w:rPr>
      <w:szCs w:val="20"/>
    </w:rPr>
  </w:style>
  <w:style w:type="paragraph" w:styleId="NormalIndent">
    <w:name w:val="Normal Indent"/>
    <w:basedOn w:val="Normal"/>
    <w:qFormat/>
    <w:pPr>
      <w:ind w:firstLine="420"/>
    </w:pPr>
  </w:style>
  <w:style w:type="paragraph" w:styleId="Caption">
    <w:name w:val="caption"/>
    <w:basedOn w:val="Normal"/>
    <w:next w:val="Normal"/>
    <w:uiPriority w:val="99"/>
    <w:qFormat/>
    <w:rPr>
      <w:rFonts w:ascii="Arial" w:eastAsia="黑体" w:hAnsi="Arial" w:cs="Arial"/>
      <w:sz w:val="20"/>
      <w:szCs w:val="20"/>
    </w:rPr>
  </w:style>
  <w:style w:type="paragraph" w:styleId="DocumentMap">
    <w:name w:val="Document Map"/>
    <w:basedOn w:val="Normal"/>
    <w:semiHidden/>
    <w:qFormat/>
    <w:pPr>
      <w:shd w:val="clear" w:color="auto" w:fill="000080"/>
    </w:pPr>
  </w:style>
  <w:style w:type="paragraph" w:styleId="CommentText">
    <w:name w:val="annotation text"/>
    <w:basedOn w:val="Normal"/>
    <w:semiHidden/>
    <w:qFormat/>
    <w:pPr>
      <w:jc w:val="left"/>
    </w:pPr>
  </w:style>
  <w:style w:type="paragraph" w:styleId="BodyText">
    <w:name w:val="Body Text"/>
    <w:basedOn w:val="Normal"/>
    <w:qFormat/>
    <w:pPr>
      <w:spacing w:after="120"/>
    </w:pPr>
  </w:style>
  <w:style w:type="paragraph" w:styleId="BodyTextIndent">
    <w:name w:val="Body Text Indent"/>
    <w:basedOn w:val="Normal"/>
    <w:qFormat/>
    <w:pPr>
      <w:spacing w:after="120"/>
      <w:ind w:left="420" w:leftChars="200"/>
    </w:pPr>
  </w:style>
  <w:style w:type="paragraph" w:styleId="TOC5">
    <w:name w:val="toc 5"/>
    <w:basedOn w:val="Normal"/>
    <w:next w:val="Normal"/>
    <w:qFormat/>
    <w:pPr>
      <w:ind w:left="1680" w:leftChars="800"/>
    </w:pPr>
    <w:rPr>
      <w:szCs w:val="20"/>
    </w:rPr>
  </w:style>
  <w:style w:type="paragraph" w:styleId="TOC3">
    <w:name w:val="toc 3"/>
    <w:basedOn w:val="Normal"/>
    <w:next w:val="Normal"/>
    <w:qFormat/>
    <w:pPr>
      <w:spacing w:line="400" w:lineRule="exact"/>
      <w:ind w:left="420"/>
      <w:jc w:val="left"/>
    </w:pPr>
    <w:rPr>
      <w:rFonts w:ascii="Times New Roman" w:eastAsia="宋体" w:hAnsi="Times New Roman"/>
      <w:iCs/>
    </w:rPr>
  </w:style>
  <w:style w:type="paragraph" w:styleId="PlainText">
    <w:name w:val="Plain Text"/>
    <w:basedOn w:val="Normal"/>
    <w:link w:val="a"/>
    <w:qFormat/>
    <w:rPr>
      <w:rFonts w:ascii="宋体" w:hAnsi="Courier New"/>
      <w:sz w:val="24"/>
      <w:szCs w:val="20"/>
    </w:rPr>
  </w:style>
  <w:style w:type="paragraph" w:styleId="TOC8">
    <w:name w:val="toc 8"/>
    <w:basedOn w:val="Normal"/>
    <w:next w:val="Normal"/>
    <w:qFormat/>
    <w:pPr>
      <w:ind w:left="2940" w:leftChars="1400"/>
    </w:pPr>
    <w:rPr>
      <w:szCs w:val="20"/>
    </w:rPr>
  </w:style>
  <w:style w:type="paragraph" w:styleId="Date">
    <w:name w:val="Date"/>
    <w:basedOn w:val="Normal"/>
    <w:next w:val="Normal"/>
    <w:qFormat/>
    <w:pPr>
      <w:ind w:left="100" w:leftChars="2500"/>
    </w:pPr>
    <w:rPr>
      <w:szCs w:val="20"/>
    </w:rPr>
  </w:style>
  <w:style w:type="paragraph" w:styleId="BalloonText">
    <w:name w:val="Balloon Text"/>
    <w:basedOn w:val="Normal"/>
    <w:semiHidden/>
    <w:qFormat/>
    <w:rPr>
      <w:sz w:val="18"/>
      <w:szCs w:val="18"/>
    </w:rPr>
  </w:style>
  <w:style w:type="paragraph" w:styleId="Footer">
    <w:name w:val="footer"/>
    <w:basedOn w:val="Normal"/>
    <w:qFormat/>
    <w:pPr>
      <w:tabs>
        <w:tab w:val="center" w:pos="4153"/>
        <w:tab w:val="right" w:pos="8306"/>
      </w:tabs>
      <w:snapToGrid w:val="0"/>
      <w:jc w:val="left"/>
    </w:pPr>
    <w:rPr>
      <w:sz w:val="18"/>
      <w:szCs w:val="18"/>
    </w:rPr>
  </w:style>
  <w:style w:type="paragraph" w:styleId="Header">
    <w:name w:val="header"/>
    <w:basedOn w:val="Normal"/>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qFormat/>
    <w:pPr>
      <w:tabs>
        <w:tab w:val="right" w:leader="dot" w:pos="7871"/>
      </w:tabs>
      <w:spacing w:line="400" w:lineRule="exact"/>
      <w:jc w:val="left"/>
    </w:pPr>
    <w:rPr>
      <w:rFonts w:ascii="宋体" w:eastAsia="宋体" w:hAnsi="宋体"/>
      <w:b/>
      <w:bCs/>
      <w:caps/>
      <w:color w:val="000000"/>
      <w:sz w:val="24"/>
      <w:szCs w:val="28"/>
    </w:rPr>
  </w:style>
  <w:style w:type="paragraph" w:styleId="TOC4">
    <w:name w:val="toc 4"/>
    <w:basedOn w:val="Normal"/>
    <w:next w:val="Normal"/>
    <w:qFormat/>
    <w:pPr>
      <w:ind w:left="1260" w:leftChars="600"/>
    </w:pPr>
    <w:rPr>
      <w:szCs w:val="20"/>
    </w:rPr>
  </w:style>
  <w:style w:type="paragraph" w:styleId="TOC6">
    <w:name w:val="toc 6"/>
    <w:basedOn w:val="Normal"/>
    <w:next w:val="Normal"/>
    <w:qFormat/>
    <w:pPr>
      <w:ind w:left="2100" w:leftChars="1000"/>
    </w:pPr>
    <w:rPr>
      <w:szCs w:val="20"/>
    </w:rPr>
  </w:style>
  <w:style w:type="paragraph" w:styleId="TOC2">
    <w:name w:val="toc 2"/>
    <w:basedOn w:val="Normal"/>
    <w:next w:val="Normal"/>
    <w:qFormat/>
    <w:pPr>
      <w:spacing w:line="400" w:lineRule="exact"/>
      <w:ind w:left="420" w:leftChars="200"/>
    </w:pPr>
    <w:rPr>
      <w:rFonts w:ascii="Times New Roman" w:eastAsia="宋体" w:hAnsi="Times New Roman"/>
      <w:sz w:val="24"/>
      <w:szCs w:val="20"/>
    </w:rPr>
  </w:style>
  <w:style w:type="paragraph" w:styleId="TOC9">
    <w:name w:val="toc 9"/>
    <w:basedOn w:val="Normal"/>
    <w:next w:val="Normal"/>
    <w:qFormat/>
    <w:pPr>
      <w:ind w:left="3360" w:leftChars="1600"/>
    </w:pPr>
    <w:rPr>
      <w:szCs w:val="20"/>
    </w:rPr>
  </w:style>
  <w:style w:type="paragraph" w:styleId="BodyText2">
    <w:name w:val="Body Text 2"/>
    <w:basedOn w:val="Normal"/>
    <w:qFormat/>
    <w:pPr>
      <w:spacing w:after="120" w:line="480" w:lineRule="auto"/>
    </w:pPr>
  </w:style>
  <w:style w:type="paragraph" w:styleId="HTMLPreformatted">
    <w:name w:val="HTML Preformatted"/>
    <w:basedOn w:val="Normal"/>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NormalWeb">
    <w:name w:val="Normal (Web)"/>
    <w:basedOn w:val="Normal"/>
    <w:qFormat/>
    <w:pPr>
      <w:widowControl/>
      <w:spacing w:before="100" w:beforeAutospacing="1" w:after="100" w:afterAutospacing="1"/>
      <w:jc w:val="left"/>
    </w:pPr>
    <w:rPr>
      <w:rFonts w:ascii="宋体" w:hAnsi="宋体" w:cs="宋体"/>
      <w:kern w:val="0"/>
      <w:sz w:val="24"/>
    </w:rPr>
  </w:style>
  <w:style w:type="paragraph" w:styleId="CommentSubject">
    <w:name w:val="annotation subject"/>
    <w:basedOn w:val="CommentText"/>
    <w:next w:val="CommentText"/>
    <w:semiHidden/>
    <w:qFormat/>
    <w:rPr>
      <w:b/>
      <w:bCs/>
    </w:rPr>
  </w:style>
  <w:style w:type="paragraph" w:styleId="BodyTextFirstIndent2">
    <w:name w:val="Body Text First Indent 2"/>
    <w:basedOn w:val="BodyTextIndent"/>
    <w:qFormat/>
    <w:pPr>
      <w:ind w:firstLine="420" w:firstLineChars="200"/>
    </w:p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Pr>
      <w:b/>
      <w:bCs/>
    </w:rPr>
  </w:style>
  <w:style w:type="character" w:styleId="PageNumber">
    <w:name w:val="page number"/>
    <w:basedOn w:val="DefaultParagraphFont"/>
    <w:qFormat/>
  </w:style>
  <w:style w:type="character" w:styleId="Hyperlink">
    <w:name w:val="Hyperlink"/>
    <w:qFormat/>
    <w:rPr>
      <w:color w:val="0000FF"/>
      <w:u w:val="single"/>
    </w:rPr>
  </w:style>
  <w:style w:type="character" w:styleId="CommentReference">
    <w:name w:val="annotation reference"/>
    <w:semiHidden/>
    <w:qFormat/>
    <w:rPr>
      <w:sz w:val="21"/>
      <w:szCs w:val="21"/>
    </w:rPr>
  </w:style>
  <w:style w:type="character" w:customStyle="1" w:styleId="1Char">
    <w:name w:val="标题 1 Char"/>
    <w:link w:val="Heading1"/>
    <w:qFormat/>
    <w:rPr>
      <w:rFonts w:ascii="Times New Roman" w:eastAsia="黑体" w:hAnsi="Times New Roman"/>
      <w:b/>
      <w:bCs/>
      <w:kern w:val="44"/>
      <w:sz w:val="28"/>
      <w:szCs w:val="44"/>
    </w:rPr>
  </w:style>
  <w:style w:type="paragraph" w:customStyle="1" w:styleId="1">
    <w:name w:val="样式1"/>
    <w:basedOn w:val="Header"/>
    <w:qFormat/>
    <w:pPr>
      <w:tabs>
        <w:tab w:val="left" w:pos="0"/>
        <w:tab w:val="left" w:pos="420"/>
        <w:tab w:val="clear" w:pos="4153"/>
        <w:tab w:val="clear" w:pos="8306"/>
      </w:tabs>
      <w:spacing w:before="0" w:after="0" w:line="440" w:lineRule="exact"/>
      <w:jc w:val="center"/>
    </w:pPr>
    <w:rPr>
      <w:rFonts w:ascii="黑体" w:eastAsia="黑体" w:hAnsi="黑体"/>
      <w:sz w:val="32"/>
      <w:szCs w:val="32"/>
    </w:rPr>
  </w:style>
  <w:style w:type="character" w:customStyle="1" w:styleId="2Char">
    <w:name w:val="标题 2 Char"/>
    <w:basedOn w:val="DefaultParagraphFont"/>
    <w:link w:val="Heading2"/>
    <w:qFormat/>
    <w:rPr>
      <w:rFonts w:ascii="Times New Roman" w:eastAsia="宋体" w:hAnsi="Times New Roman"/>
      <w:b/>
      <w:sz w:val="28"/>
    </w:rPr>
  </w:style>
  <w:style w:type="character" w:customStyle="1" w:styleId="2">
    <w:name w:val="标题 2 字符"/>
    <w:link w:val="Heading2"/>
    <w:qFormat/>
    <w:rPr>
      <w:rFonts w:ascii="Arial" w:eastAsia="宋体" w:hAnsi="Arial"/>
      <w:kern w:val="2"/>
      <w:sz w:val="24"/>
    </w:rPr>
  </w:style>
  <w:style w:type="character" w:customStyle="1" w:styleId="3">
    <w:name w:val="标题 3 字符"/>
    <w:link w:val="Heading3"/>
    <w:qFormat/>
    <w:rPr>
      <w:rFonts w:ascii="Times New Roman" w:eastAsia="楷体" w:hAnsi="Times New Roman"/>
      <w:kern w:val="2"/>
      <w:sz w:val="24"/>
    </w:rPr>
  </w:style>
  <w:style w:type="character" w:customStyle="1" w:styleId="a">
    <w:name w:val="纯文本 字符"/>
    <w:link w:val="PlainText"/>
    <w:qFormat/>
    <w:rPr>
      <w:rFonts w:ascii="宋体" w:hAnsi="Courier New"/>
      <w:kern w:val="2"/>
      <w:sz w:val="24"/>
    </w:rPr>
  </w:style>
  <w:style w:type="character" w:customStyle="1" w:styleId="hangstyle2">
    <w:name w:val="hang style2"/>
    <w:basedOn w:val="DefaultParagraphFont"/>
    <w:qFormat/>
  </w:style>
  <w:style w:type="character" w:customStyle="1" w:styleId="apple-converted-space">
    <w:name w:val="apple-converted-space"/>
    <w:basedOn w:val="DefaultParagraphFont"/>
    <w:qFormat/>
  </w:style>
  <w:style w:type="character" w:customStyle="1" w:styleId="tpccontent">
    <w:name w:val="tpc_content"/>
    <w:basedOn w:val="DefaultParagraphFont"/>
    <w:qFormat/>
  </w:style>
  <w:style w:type="paragraph" w:customStyle="1" w:styleId="p0">
    <w:name w:val="p0"/>
    <w:basedOn w:val="Normal"/>
    <w:qFormat/>
    <w:pPr>
      <w:widowControl/>
      <w:spacing w:before="100" w:beforeAutospacing="1" w:after="100" w:afterAutospacing="1"/>
      <w:jc w:val="left"/>
    </w:pPr>
    <w:rPr>
      <w:rFonts w:ascii="宋体" w:hAnsi="宋体" w:cs="宋体"/>
      <w:kern w:val="0"/>
      <w:sz w:val="24"/>
      <w:szCs w:val="20"/>
    </w:rPr>
  </w:style>
  <w:style w:type="paragraph" w:customStyle="1" w:styleId="a0">
    <w:name w:val="正文 + 宋体"/>
    <w:basedOn w:val="Normal"/>
    <w:qFormat/>
    <w:pPr>
      <w:ind w:firstLine="480" w:firstLineChars="200"/>
    </w:pPr>
    <w:rPr>
      <w:rFonts w:ascii="宋体" w:hAnsi="宋体"/>
    </w:rPr>
  </w:style>
  <w:style w:type="character" w:customStyle="1" w:styleId="15">
    <w:name w:val="15"/>
    <w:basedOn w:val="DefaultParagraphFont"/>
    <w:qFormat/>
    <w:rPr>
      <w:rFonts w:ascii="Calibri" w:hAnsi="Calibri" w:cs="Calibri" w:hint="default"/>
      <w:b/>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yperlink" Target="https://d.book118.com/068054013001006042" TargetMode="External" /><Relationship Id="rId7" Type="http://schemas.openxmlformats.org/officeDocument/2006/relationships/header" Target="header2.xml" /><Relationship Id="rId8" Type="http://schemas.microsoft.com/office/2006/relationships/keyMapCustomizations" Target="customizations.xml" /><Relationship Id="rId9"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943</Words>
  <Characters>1008</Characters>
  <Application>Microsoft Office Word</Application>
  <DocSecurity>0</DocSecurity>
  <Lines>27</Lines>
  <Paragraphs>7</Paragraphs>
  <ScaleCrop>false</ScaleCrop>
  <Company>微软中国</Company>
  <LinksUpToDate>false</LinksUpToDate>
  <CharactersWithSpaces>1524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目    录</dc:title>
  <dc:creator>微软用户</dc:creator>
  <cp:lastModifiedBy>熊丽云</cp:lastModifiedBy>
  <cp:revision>2</cp:revision>
  <cp:lastPrinted>2009-12-31T08:51:00Z</cp:lastPrinted>
  <dcterms:created xsi:type="dcterms:W3CDTF">2017-01-21T00:20:00Z</dcterms:created>
  <dcterms:modified xsi:type="dcterms:W3CDTF">2023-03-03T10:31:11Z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BB6097D889934291975EF722AACA5372</vt:lpwstr>
  </property>
  <property fmtid="{D5CDD505-2E9C-101B-9397-08002B2CF9AE}" pid="3" name="KSOProductBuildVer">
    <vt:lpwstr>2052-11.1.0.13703</vt:lpwstr>
  </property>
  <property fmtid="{D5CDD505-2E9C-101B-9397-08002B2CF9AE}" pid="4" name="KSORubyTemplateID">
    <vt:lpwstr>6</vt:lpwstr>
  </property>
</Properties>
</file>