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施工员之市政施工基础知识题库</w:t>
      </w:r>
    </w:p>
    <w:p/>
    <w:p>
      <w:pPr>
        <w:jc w:val="center"/>
      </w:pPr>
      <w:r>
        <w:rPr>
          <w:rFonts w:ascii="黑体" w:hAnsi="黑体"/>
          <w:b/>
          <w:sz w:val="28"/>
        </w:rPr>
        <w:t>第一部分  单选题(200题)</w:t>
      </w:r>
    </w:p>
    <w:p>
      <w:r>
        <w:t>1、乔木、大灌木在栽植后均应支撑，非栽植季节栽植，最大程度的强修剪应至少保留树冠的（　　　）。</w:t>
        <w:br/>
        <w:t>A.1/2m</w:t>
        <w:br/>
        <w:t>B.1/4m</w:t>
        <w:br/>
        <w:t>C.1/3</w:t>
        <w:br/>
        <w:t>D.1/5m</w:t>
        <w:br/>
        <w:br/>
        <w:t xml:space="preserve">【答案】：C </w:t>
      </w:r>
    </w:p>
    <w:p>
      <w:r>
        <w:t>2、线路中心距离一般建筑物小于（　　　），宜采用高级减震的轨道结构。</w:t>
        <w:br/>
        <w:t>A.10m</w:t>
        <w:br/>
        <w:t>B.15m</w:t>
        <w:br/>
        <w:t>C.20m</w:t>
        <w:br/>
        <w:t>D.25m</w:t>
        <w:br/>
        <w:br/>
        <w:t xml:space="preserve">【答案】：C </w:t>
      </w:r>
    </w:p>
    <w:p>
      <w:pPr>
        <w:sectPr w:rsidSect="00034616">
          <w:pgSz w:w="12240" w:h="15840"/>
          <w:pgMar w:top="1440" w:right="1800" w:bottom="1440" w:left="1800" w:header="720" w:footer="720" w:gutter="0"/>
          <w:cols w:space="720"/>
          <w:docGrid w:linePitch="360"/>
        </w:sectPr>
      </w:pPr>
      <w:r>
        <w:t>3、反映一个组织系统中各子系统之间或各工作部门之间的指令关系的是（　　　）。</w:t>
        <w:br/>
        <w:t>A.组织结构模式</w:t>
        <w:br/>
        <w:t>B.组织分工</w:t>
        <w:br/>
        <w:t>C.工作流程组织</w:t>
        <w:br/>
        <w:t>D.工作分解结构</w:t>
        <w:br/>
        <w:br/>
        <w:t xml:space="preserve">【答案】：A </w:t>
      </w:r>
    </w:p>
    <w:p>
      <w:r>
        <w:t>4、下列有关环境保护和文明施工管理的论述中，错误的是（　　　）。</w:t>
        <w:br/>
        <w:t>A.渣土运输车应采用覆盖措施</w:t>
        <w:br/>
        <w:t>B.使用密目式安全网对在建建筑物进行封闭</w:t>
        <w:br/>
        <w:t>C.搅拌场所采取喷雾洒水措施</w:t>
        <w:br/>
        <w:t>D.施工处地的料场、生活区域应进行硬化处理</w:t>
        <w:br/>
        <w:br/>
        <w:t xml:space="preserve">【答案】：C </w:t>
      </w:r>
    </w:p>
    <w:p>
      <w:r>
        <w:t>5、桥梁所受的荷载作用中，汽车荷载属于（　　　）。</w:t>
        <w:br/>
        <w:t>A.临时作用</w:t>
        <w:br/>
        <w:t>B.永久作用</w:t>
        <w:br/>
        <w:t>C.可变作用</w:t>
        <w:br/>
        <w:t>D.偶然荷载</w:t>
        <w:br/>
        <w:br/>
        <w:t xml:space="preserve">【答案】：C </w:t>
      </w:r>
    </w:p>
    <w:p>
      <w:r>
        <w:t>6、下列材料可作为柔性基层的是（　　　）。</w:t>
        <w:br/>
        <w:t>A.水泥稳定类</w:t>
        <w:br/>
        <w:t>B.石灰稳定类</w:t>
        <w:br/>
        <w:t>C.二灰稳定类</w:t>
        <w:br/>
        <w:t>D.沥青稳定碎层</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7、水准测量中，设后尺A的读数a=2.713m，前尺B的读数b=1.401m，已知A点高程为15.000m，则水准仪视线高程为（　　　）m。</w:t>
        <w:br/>
        <w:t>A.13.688</w:t>
        <w:br/>
        <w:t>B.16.312</w:t>
        <w:br/>
        <w:t>C.16.401</w:t>
        <w:br/>
        <w:t>D.17.713</w:t>
        <w:br/>
        <w:br/>
        <w:t>【答案】：D</w:t>
      </w:r>
      <w:r>
        <w:t xml:space="preserve"> </w:t>
      </w:r>
    </w:p>
    <w:p>
      <w:r>
        <w:t>8、不属于排水管道施工的工序是（　　　）。</w:t>
        <w:br/>
        <w:t>A.下管、排管</w:t>
        <w:br/>
        <w:t>B.稳管、接口</w:t>
        <w:br/>
        <w:t>C.试压</w:t>
        <w:br/>
        <w:t>D.质量检查与验收</w:t>
        <w:br/>
        <w:br/>
        <w:t xml:space="preserve">【答案】：B </w:t>
      </w:r>
    </w:p>
    <w:p>
      <w:r>
        <w:t>9、人行道路面边缘距乔木中心平面距离不小于（　　　）。</w:t>
        <w:br/>
        <w:t>A.1m</w:t>
        <w:br/>
        <w:t>B.2m</w:t>
        <w:br/>
        <w:t>C.3m</w:t>
        <w:br/>
        <w:t>D.4m</w:t>
        <w:br/>
        <w:br/>
        <w:t xml:space="preserve">【答案】：B </w:t>
      </w:r>
    </w:p>
    <w:p>
      <w:r>
        <w:t>10、用于收集路面雨水的雨水口有平入式、（　　　）联合式。</w:t>
        <w:br/>
        <w:t>A.竖入式</w:t>
        <w:br/>
        <w:t>B.侧入式</w:t>
        <w:br/>
        <w:t>C.立式</w:t>
        <w:br/>
        <w:t>D.凹式</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p>
    <w:p>
      <w:r>
        <w:t>11、排水管道按照管体结构受力形式分为刚性管道和柔性管道两大类，下列选项中属于刚性管道的是（　　　）。</w:t>
        <w:br/>
        <w:t>A.玻璃纤维管</w:t>
        <w:br/>
        <w:t>B.钢塑复合管</w:t>
        <w:br/>
        <w:t>C.钢筋混凝土管</w:t>
        <w:br/>
        <w:t>D.双壁波纹管</w:t>
        <w:br/>
        <w:br/>
        <w:t>【答案】：C</w:t>
      </w:r>
      <w:r>
        <w:t xml:space="preserve"> </w:t>
      </w:r>
    </w:p>
    <w:p>
      <w:r>
        <w:t>12、F形管接口又称为（　　　）。</w:t>
        <w:br/>
        <w:t>A.平口管</w:t>
        <w:br/>
        <w:t>B.企口管</w:t>
        <w:br/>
        <w:t>C.钢承口管</w:t>
        <w:br/>
        <w:t>D.金属管</w:t>
        <w:br/>
        <w:br/>
        <w:t xml:space="preserve">【答案】：C </w:t>
      </w:r>
    </w:p>
    <w:p>
      <w:r>
        <w:t>13、在桥墩上连续，在桥孔中中断，线路在桥孔内过渡到另一根梁上的梁式桥，称为（　　　）。</w:t>
        <w:br/>
        <w:t>A.简支梁</w:t>
        <w:br/>
        <w:t>B.连续梁</w:t>
        <w:br/>
        <w:t>C.悬索梁</w:t>
        <w:br/>
        <w:t>D.悬臂梁</w:t>
        <w:br/>
        <w:br/>
        <w:t xml:space="preserve">【答案】：D </w:t>
      </w:r>
    </w:p>
    <w:p>
      <w:r>
        <w:t>14、磨耗层又称为（　　　）。</w:t>
        <w:br/>
        <w:t>A.路面结构层</w:t>
        <w:br/>
        <w:t>B.表面层</w:t>
        <w:br/>
        <w:t>C.基层</w:t>
        <w:br/>
        <w:t>D.垫层</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p>
    <w:p>
      <w:r>
        <w:t>15、缘石平箅式雨水口适用于（　　　）。</w:t>
        <w:br/>
        <w:t>A.有缘石的道路</w:t>
        <w:br/>
        <w:t>B.无缘石的路面</w:t>
        <w:br/>
        <w:t>C.无缘石的广场</w:t>
        <w:br/>
        <w:t>D.地面低洼聚水处</w:t>
        <w:br/>
        <w:br/>
        <w:t>【答案】：A</w:t>
      </w:r>
      <w:r>
        <w:t xml:space="preserve"> </w:t>
      </w:r>
    </w:p>
    <w:p>
      <w:r>
        <w:t>16、排水检查井所用的混凝土强度一般不宜低于（　　　）。</w:t>
        <w:br/>
        <w:t>A.C10</w:t>
        <w:br/>
        <w:t>B.C15</w:t>
        <w:br/>
        <w:t>C.C20</w:t>
        <w:br/>
        <w:t>D.C30</w:t>
        <w:br/>
        <w:br/>
        <w:t xml:space="preserve">【答案】：C </w:t>
      </w:r>
    </w:p>
    <w:p>
      <w:r>
        <w:t>17、不同的材料制成的市政管道，其管径的表示方法也不同，下列属于球墨铸铁管、铸铁管等管材管径的表示方法的是（　　　）。</w:t>
        <w:br/>
        <w:t>A.公称直径DN</w:t>
        <w:br/>
        <w:t>B.外径×壁厚</w:t>
        <w:br/>
        <w:t>C.内径d</w:t>
        <w:br/>
        <w:t>D.按产品标准的方法表示</w:t>
        <w:br/>
        <w:br/>
        <w:t xml:space="preserve">【答案】：A </w:t>
      </w:r>
    </w:p>
    <w:p>
      <w:r>
        <w:t>18、转动目镜对光螺旋的目的是（　　　）。</w:t>
        <w:br/>
        <w:t>A.看清十字丝</w:t>
        <w:br/>
        <w:t>B.看清物像</w:t>
        <w:br/>
        <w:t>C.使视准轴水平</w:t>
        <w:br/>
        <w:t>D.使十字丝横丝水平</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19、“刃脚”的作用是（　　　）。</w:t>
        <w:br/>
        <w:t>A.满足下沉要求</w:t>
        <w:br/>
        <w:t>B.减小下沉阻力</w:t>
        <w:br/>
        <w:t>C.增加整体刚度</w:t>
        <w:br/>
        <w:t>D.防止渗水</w:t>
        <w:br/>
        <w:br/>
        <w:t>【答案】：B</w:t>
      </w:r>
      <w:r>
        <w:t xml:space="preserve"> </w:t>
      </w:r>
    </w:p>
    <w:p>
      <w:r>
        <w:t>20、组合模板是一种工具式模板，是工程施工用得最多的一种模板。它由具有一定模数的若干类型的（　　　）组成。</w:t>
        <w:br/>
        <w:t>A.支撑、角模</w:t>
        <w:br/>
        <w:t>B.板块、角模、支撑和连接件</w:t>
        <w:br/>
        <w:t>C.板块、支撑</w:t>
        <w:br/>
        <w:t>D.板块、角模</w:t>
        <w:br/>
        <w:br/>
        <w:t xml:space="preserve">【答案】：B </w:t>
      </w:r>
    </w:p>
    <w:p>
      <w:r>
        <w:t>21、下列不属于柔性管道失效由变形造成的有（　　　）。</w:t>
        <w:br/>
        <w:t>A.钢管</w:t>
        <w:br/>
        <w:t>B.钢筋混凝土管</w:t>
        <w:br/>
        <w:t>C.化学建材管</w:t>
        <w:br/>
        <w:t>D.柔型接口的球墨铸铁铁管道</w:t>
        <w:br/>
        <w:br/>
        <w:t xml:space="preserve">【答案】：B </w:t>
      </w:r>
    </w:p>
    <w:p>
      <w:r>
        <w:t>22、花境布置形式以（　　　）为主。</w:t>
        <w:br/>
        <w:t>A.组从状</w:t>
        <w:br/>
        <w:t>B.带状自然式</w:t>
        <w:br/>
        <w:t>C.带状组团式</w:t>
        <w:br/>
        <w:t>D.点状自然式</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23、构筑物满水试验程序为（　　　）。</w:t>
        <w:br/>
        <w:t>A.实验准备→水池注水→水池内水位观测→蒸发量测定→有关资料整理</w:t>
        <w:br/>
        <w:t>B.有关资料整理→实验准备→水池注水→水池内水位观测→蒸发量测定</w:t>
        <w:br/>
        <w:t>C.实验准备→水池注水→蒸发量测定→水池内水位观测→有关资料整理</w:t>
        <w:br/>
        <w:t>D.有关资料整理→实验准备→水池注水→蒸发量测定→水池内水位观测</w:t>
        <w:br/>
        <w:br/>
        <w:t>【答案】：A</w:t>
      </w:r>
      <w:r>
        <w:t xml:space="preserve"> </w:t>
      </w:r>
    </w:p>
    <w:p>
      <w:r>
        <w:t>24、对于单跨隧道，当开挖宽小于12m时，应采用（　　　）。</w:t>
        <w:br/>
        <w:t>A.台阶开挖法</w:t>
        <w:br/>
        <w:t>B.CD法</w:t>
        <w:br/>
        <w:t>C.CRD法</w:t>
        <w:br/>
        <w:t>D.双侧壁导坑法</w:t>
        <w:br/>
        <w:br/>
        <w:t xml:space="preserve">【答案】：A </w:t>
      </w:r>
    </w:p>
    <w:p>
      <w:r>
        <w:t>25、下列说法错误的是（　　　）。</w:t>
        <w:br/>
        <w:t>A.要突出显示道路线形的路段，面层宜采用彩色</w:t>
        <w:br/>
        <w:t>B.考虑雨水收集利用的道路，路面结构设计应满足透水性要求</w:t>
        <w:br/>
        <w:t>C.道路经过噪声敏感区域时，宜采用降噪路面</w:t>
        <w:br/>
        <w:t>D.对环保要求较高的路面，不宜采用温拌沥青混凝土</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p>
    <w:p>
      <w:r>
        <w:t>26、桥面伸缩缝施工工艺流程为（　　　）。</w:t>
        <w:br/>
        <w:t>A.进场验收→测量放线→切缝→预留槽施工→清槽→安装就位→焊接固定→浇筑混凝土→养护</w:t>
        <w:br/>
        <w:t>B.进场验收→测量放线→切缝→预留槽施工→清槽→焊接固定→安装就位→浇筑混凝土→养护</w:t>
        <w:br/>
        <w:t>C.进场验收→预留槽施工→测量放线→切缝→清槽→焊接固定→安装就位→浇筑混凝土→养护</w:t>
        <w:br/>
        <w:t>D.进场验收→预留槽施工→测量放线→切缝→清槽→安装就位→焊接固定→浇筑混凝土→养护</w:t>
        <w:br/>
        <w:br/>
        <w:t>【答案】：D</w:t>
      </w:r>
      <w:r>
        <w:t xml:space="preserve"> </w:t>
      </w:r>
    </w:p>
    <w:p>
      <w:r>
        <w:t>27、大体积混凝土应在环境较低时浇筑，浇筑温度（振捣后50~100mm深处的温度）不宜高于（　　　）摄氏度。</w:t>
        <w:br/>
        <w:t>A.20</w:t>
        <w:br/>
        <w:t>B.25</w:t>
        <w:br/>
        <w:t>C.28</w:t>
        <w:br/>
        <w:t>D.30</w:t>
        <w:br/>
        <w:br/>
        <w:t xml:space="preserve">【答案】：C </w:t>
      </w:r>
    </w:p>
    <w:p>
      <w:r>
        <w:t>28、单幅路适用于（　　　）。</w:t>
        <w:br/>
        <w:t>A.交通量不大的次干路、支路</w:t>
        <w:br/>
        <w:t>B.机动车交通量大，车速高，非机动车多的快速路、次干路</w:t>
        <w:br/>
        <w:t>C.机动车与非机动车交通量均较大的主干路和次干路</w:t>
        <w:br/>
        <w:t>D.机动车交通量大，车速高，非机动车交通量较少的快速路、次干路</w:t>
        <w:br/>
        <w:br/>
        <w:t xml:space="preserve">【答案】：A </w:t>
      </w:r>
    </w:p>
    <w:p>
      <w:r>
        <w:t>29、以下哪项既是企业编制施工组织设计的依据，又是企业编制施工作业计划的依据。</w:t>
        <w:br/>
        <w:t>A.概算定额</w:t>
        <w:br/>
        <w:t>B.施工定额</w:t>
        <w:br/>
        <w:t>C.预算定额</w:t>
        <w:br/>
        <w:t>D.概算指标</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30、钢筋混凝土结构中要求钢筋有足够的保护层厚度是因为（　　　）。</w:t>
        <w:br/>
        <w:t>A.粘结力方面得考虑</w:t>
        <w:br/>
        <w:t>B.耐久力方面得考虑</w:t>
        <w:br/>
        <w:t>C.抗火方面得考虑</w:t>
        <w:br/>
        <w:t>D.以上三者都是</w:t>
        <w:br/>
        <w:br/>
        <w:t>【答案】：D</w:t>
      </w:r>
      <w:r>
        <w:t xml:space="preserve"> </w:t>
      </w:r>
    </w:p>
    <w:p>
      <w:r>
        <w:t>31、路基边坡的坡度m值对路基稳定其中重要的作用，下列说法正确的是（　　　）。</w:t>
        <w:br/>
        <w:t>A.m值越大，边坡越陡，稳定性越差</w:t>
        <w:br/>
        <w:t>B.m值越大，边坡越缓，稳定性越好</w:t>
        <w:br/>
        <w:t>C.m值越小，边坡越缓，稳定性越差</w:t>
        <w:br/>
        <w:t>D.边坡坡度越缓越好</w:t>
        <w:br/>
        <w:br/>
        <w:t xml:space="preserve">【答案】：B </w:t>
      </w:r>
    </w:p>
    <w:p>
      <w:r>
        <w:t>32、整体式现浇钢筋混凝土池体结构施工流程（　　　）。</w:t>
        <w:br/>
        <w:t>A.测量定位→土方开挖及地基处理→防水施工→垫层施工→底板浇筑→池壁及柱浇筑→顶板浇筑→功能性试验</w:t>
        <w:br/>
        <w:t>B.测量定位→土方开挖及地基处理→底板浇筑→垫层施工→防水施工→池壁及柱浇筑→顶板浇筑→功能性试验</w:t>
        <w:br/>
        <w:t>C.测量定位→土方开挖及地基处理→垫层施工→防水施工→底板浇筑→池壁及柱浇筑→顶板浇筑→功能性试验</w:t>
        <w:br/>
        <w:t>D.测量定位→土方开挖及地基处理→底板浇筑→防水施工→垫层施工→池壁及柱浇筑→顶板浇筑→功能性试验</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p>
    <w:p>
      <w:r>
        <w:t>33、市政管网工程量计算中，计算规则“管外径×3.142×设计长度”表达的是（　　　）。</w:t>
        <w:br/>
        <w:t>A.管道安装长度</w:t>
        <w:br/>
        <w:t>B.管道闭气试验长度</w:t>
        <w:br/>
        <w:t>C.管道内防腐面积</w:t>
        <w:br/>
        <w:t>D.管道外防腐面积</w:t>
        <w:br/>
        <w:br/>
        <w:t>【答案】：D</w:t>
      </w:r>
      <w:r>
        <w:t xml:space="preserve"> </w:t>
      </w:r>
    </w:p>
    <w:p>
      <w:r>
        <w:t>34、在A（高程为25.812m）、B两点间放置水准仪测量，后视A点的读数为1.360m，前视B点的读数为0.793m，则B点的高程为（　　　）。</w:t>
        <w:br/>
        <w:t>A.25.245m</w:t>
        <w:br/>
        <w:t>B.26.605m</w:t>
        <w:br/>
        <w:t>C.26.379m</w:t>
        <w:br/>
        <w:t>D.27.172m</w:t>
        <w:br/>
        <w:br/>
        <w:t xml:space="preserve">【答案】：C </w:t>
      </w:r>
    </w:p>
    <w:p>
      <w:r>
        <w:t>35、工作队式项目组织适用于（　　　）施工项目。</w:t>
        <w:br/>
        <w:t>A.适用于小型的，专业性较强的</w:t>
        <w:br/>
        <w:t>B.大型项目、工期要求紧迫的项目</w:t>
        <w:br/>
        <w:t>C.大型经营性企业的工程承包</w:t>
        <w:br/>
        <w:t>D.大规模综合性的</w:t>
        <w:br/>
        <w:br/>
        <w:t xml:space="preserve">【答案】：B </w:t>
      </w:r>
    </w:p>
    <w:p>
      <w:r>
        <w:t>36、柔性路面在荷载作用下的力学特性是（　　　）。</w:t>
        <w:br/>
        <w:t>A.弯沉变形较大，结构抗弯拉强度较低</w:t>
        <w:br/>
        <w:t>B.弯沉变形较大，结构抗弯拉强度较高</w:t>
        <w:br/>
        <w:t>C.弯沉变形较小，结构抗弯拉强度较低</w:t>
        <w:br/>
        <w:t>D.弯沉变形较小，结构抗弯拉强度较低</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p>
    <w:p>
      <w:r>
        <w:t>37、当市政管线交叉敷设时，自地面向地下竖向的排列顺序一般为（　　　）。</w:t>
        <w:br/>
        <w:t>A.电气、电信、燃气、供热、中水、给水、雨水、污水</w:t>
        <w:br/>
        <w:t>B.电气、电信、中水、给水、燃气、供热、雨水、污水</w:t>
        <w:br/>
        <w:t>C.电气、电信、供热、燃气、中水、给水、雨水、污水</w:t>
        <w:br/>
        <w:t>D.电气、电信、燃气、中水、给水、供热、雨水、污水</w:t>
        <w:br/>
        <w:br/>
        <w:t>【答案】：C</w:t>
      </w:r>
      <w:r>
        <w:t xml:space="preserve"> </w:t>
      </w:r>
    </w:p>
    <w:p>
      <w:r>
        <w:t>38、在竖向荷载作用下无水平反力的结构时（　　　）。</w:t>
        <w:br/>
        <w:t>A.梁式桥</w:t>
        <w:br/>
        <w:t>B.拱式桥</w:t>
        <w:br/>
        <w:t>C.刚架桥</w:t>
        <w:br/>
        <w:t>D.悬索桥</w:t>
        <w:br/>
        <w:br/>
        <w:t xml:space="preserve">【答案】：A </w:t>
      </w:r>
    </w:p>
    <w:p>
      <w:r>
        <w:t>39、水准仪视线高等于（　　　）+后视点读数。</w:t>
        <w:br/>
        <w:t>A.后视点高程</w:t>
        <w:br/>
        <w:t>B.转点高程</w:t>
        <w:br/>
        <w:t>C.前视点高程</w:t>
        <w:br/>
        <w:t>D.仪器点高程</w:t>
        <w:br/>
        <w:br/>
        <w:t xml:space="preserve">【答案】：A </w:t>
      </w:r>
    </w:p>
    <w:p>
      <w:r>
        <w:t>40、与居住区、工业区等内部道路相连接，是城镇交通网中数量较多的道路的是（　　　）。</w:t>
        <w:br/>
        <w:t>A.快速路</w:t>
        <w:br/>
        <w:t>B.次干路</w:t>
        <w:br/>
        <w:t>C.支路</w:t>
        <w:br/>
        <w:t>D.主干路</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41、在一地面平坦、无经纬仪的建筑场地，放样点位应选用（　　　）。</w:t>
        <w:br/>
        <w:t>A.直角坐标法</w:t>
        <w:br/>
        <w:t>B.极坐标法</w:t>
        <w:br/>
        <w:t>C.角度交会法</w:t>
        <w:br/>
        <w:t>D.距离交会法</w:t>
        <w:br/>
        <w:br/>
        <w:t>【答案】：D</w:t>
      </w:r>
      <w:r>
        <w:t xml:space="preserve"> </w:t>
      </w:r>
    </w:p>
    <w:p>
      <w:r>
        <w:t>42、（　　　）是建立国家大地控制网的一种方法，也是工程测量中建立控制点的常用方法。</w:t>
        <w:br/>
        <w:t>A.角度测量</w:t>
        <w:br/>
        <w:t>B.水准测量</w:t>
        <w:br/>
        <w:t>C.导线测量</w:t>
        <w:br/>
        <w:t>D.施工测量</w:t>
        <w:br/>
        <w:br/>
        <w:t xml:space="preserve">【答案】：C </w:t>
      </w:r>
    </w:p>
    <w:p>
      <w:r>
        <w:t>43、将系统和控制论的研究成果应用于建设工程造价管理，以尽可能地减少或避免工程造价目标值与实际值的偏离，属于（　　　）。</w:t>
        <w:br/>
        <w:t>A.采取主动控制措施</w:t>
        <w:br/>
        <w:t>B.合理设置工程造价控制目标</w:t>
        <w:br/>
        <w:t>C.以决策阶段为重点进行全过程工程造价控制</w:t>
        <w:br/>
        <w:t>D.技术与经济相结合是控制工程造价最有效的手段</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r>
        <w:t>44、适用于胶结松散的砾、卵石层的下沉方法（　　　）。</w:t>
        <w:br/>
        <w:t>A.抓斗挖土法</w:t>
        <w:br/>
        <w:t>B.辅助下沉法</w:t>
        <w:br/>
        <w:t>C.水枪冲土法</w:t>
        <w:br/>
        <w:t>D.人工或风动工具挖土法</w:t>
        <w:br/>
        <w:br/>
        <w:t xml:space="preserve">【答案】：A </w:t>
      </w:r>
    </w:p>
    <w:p>
      <w:r>
        <w:t>45、管道沟槽的深度按基础的形式和埋深分别计算，枕基的计算方法是（　　　）。</w:t>
        <w:br/>
        <w:t>A.原地面高程减设计管道基础底面高程</w:t>
        <w:br/>
        <w:t>B.原地面高程减设计管道基础底面高程加管壁厚度</w:t>
        <w:br/>
        <w:t>C.原地面高程减设计管道基础底面高程加垫层厚度</w:t>
        <w:br/>
        <w:t>D.原地面高程减设计管道基础底面高程减管壁厚度</w:t>
        <w:br/>
        <w:br/>
        <w:t xml:space="preserve">【答案】：B </w:t>
      </w:r>
    </w:p>
    <w:p>
      <w:r>
        <w:t>46、顶管法施工管道的首节管是（　　　）。</w:t>
        <w:br/>
        <w:t>A.钢管</w:t>
        <w:br/>
        <w:t>B.相同管材的管段</w:t>
        <w:br/>
        <w:t>C.工具管</w:t>
        <w:br/>
        <w:t>D.排水管</w:t>
        <w:br/>
        <w:br/>
        <w:t xml:space="preserve">【答案】：C </w:t>
      </w:r>
    </w:p>
    <w:p>
      <w:r>
        <w:t>47、Y形桥墩结合了T形桥墩和双柱式墩的优点，（　　　）。</w:t>
        <w:br/>
        <w:t>A.上部双柱式，下部单柱式</w:t>
        <w:br/>
        <w:t>B.上部双柱式，下部双柱式</w:t>
        <w:br/>
        <w:t>C.上部单柱式，下部单柱式</w:t>
        <w:br/>
        <w:t>D.上部单柱式，下部双柱式</w:t>
        <w:br/>
        <w:br/>
        <w:t xml:space="preserve">【答案】：A </w:t>
      </w:r>
    </w:p>
    <w:p>
      <w:pPr>
        <w:sectPr w:rsidSect="00034616">
          <w:type w:val="nextPage"/>
          <w:pgSz w:w="12240" w:h="15840"/>
          <w:pgMar w:top="1440" w:right="1800" w:bottom="1440" w:left="1800" w:header="720" w:footer="720" w:gutter="0"/>
          <w:pgNumType w:start="13"/>
          <w:cols w:space="720"/>
          <w:titlePg w:val="0"/>
          <w:docGrid w:linePitch="360"/>
        </w:sectPr>
      </w:pPr>
      <w:r>
        <w:t>48、当比值小于（　　　）时，连续梁可视为固端梁。</w:t>
        <w:br/>
        <w:t>A.0.5</w:t>
        <w:br/>
        <w:t>B.0.4</w:t>
        <w:br/>
        <w:t>C.0.3</w:t>
        <w:br/>
        <w:t>D.0.2</w:t>
        <w:br/>
        <w:br/>
        <w:t xml:space="preserve">【答案】：C </w:t>
      </w:r>
    </w:p>
    <w:p>
      <w:r>
        <w:t>49、混凝土管适用于（　　　）。</w:t>
        <w:br/>
        <w:t>A.橡胶圈接口</w:t>
        <w:br/>
        <w:t>B.焊接接口</w:t>
        <w:br/>
        <w:t>C.法兰接口</w:t>
        <w:br/>
        <w:t>D.化学粘合剂接口</w:t>
        <w:br/>
        <w:br/>
        <w:t xml:space="preserve">【答案】：A </w:t>
      </w:r>
    </w:p>
    <w:p>
      <w:r>
        <w:t>50、进行地基处理施工，下列地层中适用强夯法的是（　　　）。</w:t>
        <w:br/>
        <w:t>A.淤泥</w:t>
        <w:br/>
        <w:t>B.黏性土</w:t>
        <w:br/>
        <w:t>C.沼泽土</w:t>
        <w:br/>
        <w:t>D.腐殖土</w:t>
        <w:br/>
        <w:br/>
        <w:t xml:space="preserve">【答案】：B </w:t>
      </w:r>
    </w:p>
    <w:p>
      <w:r>
        <w:t>51、GCL垫施工流程为（　　　）。</w:t>
        <w:br/>
        <w:t>A.基底检验→吊运就位→人工铺展→搭接宽度调整→搭接处撒膨润土粉→进行后续施工</w:t>
        <w:br/>
        <w:t>B.基底检验→人工铺展→吊运就位→搭接宽度调整→搭接处撒膨润土粉→进行后续施工</w:t>
        <w:br/>
        <w:t>C.基底检验→吊运就位→搭接宽度调整→人工铺展→搭接处撒膨润土粉→进行后续施工</w:t>
        <w:br/>
        <w:t>D.基底检验→吊运就位→人工铺展→搭接处撒膨润土粉→搭接宽度调整→进行后续施工</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p>
    <w:p>
      <w:r>
        <w:t>52、当管道内径大于700mm时，可按管道井段数量抽样选取（　　　）进行闭水试验；试验不合格时，抽样井段数量应在原抽样基础上加倍进行试验。</w:t>
        <w:br/>
        <w:t>A.1/2</w:t>
        <w:br/>
        <w:t>B.1/3</w:t>
        <w:br/>
        <w:t>C.1/4</w:t>
        <w:br/>
        <w:t>D.1/5</w:t>
        <w:br/>
        <w:br/>
        <w:t>【答案】：B</w:t>
      </w:r>
      <w:r>
        <w:t xml:space="preserve"> </w:t>
      </w:r>
    </w:p>
    <w:p>
      <w:r>
        <w:t>53、DN1000钢筋混凝土排水管道工程开挖，基础采用混凝土基础90°，管道基础宽1.4m，根据施工组织设计设置挡土板，则沟槽开挖底宽应为（　　　）。</w:t>
        <w:br/>
        <w:t>A.1.4</w:t>
        <w:br/>
        <w:t>B.2.0</w:t>
        <w:br/>
        <w:t>C.2.4</w:t>
        <w:br/>
        <w:t>D.2.9</w:t>
        <w:br/>
        <w:br/>
        <w:t xml:space="preserve">【答案】：D </w:t>
      </w:r>
    </w:p>
    <w:p>
      <w:r>
        <w:t>54、水准测量时，尺垫应放置在（　　　）上。</w:t>
        <w:br/>
        <w:t>A.水准点</w:t>
        <w:br/>
        <w:t>B.转点</w:t>
        <w:br/>
        <w:t>C.土质松软的水准点</w:t>
        <w:br/>
        <w:t>D.需要立尺的所有点</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r>
        <w:t>55、下列不属于桥梁附属结构的是（　　　）。</w:t>
        <w:br/>
        <w:t>A.桥台</w:t>
        <w:br/>
        <w:t>B.桥头锥形护坡</w:t>
        <w:br/>
        <w:t>C.护岸</w:t>
        <w:br/>
        <w:t>D.导流结构物</w:t>
        <w:br/>
        <w:br/>
        <w:t xml:space="preserve">【答案】：A </w:t>
      </w:r>
    </w:p>
    <w:p>
      <w:r>
        <w:t>56、采用顶推法施工时，梁高为（　　　）。</w:t>
        <w:br/>
        <w:t>A.（1/15～1/25）L</w:t>
        <w:br/>
        <w:t>B.（1/12～1/16）L</w:t>
        <w:br/>
        <w:t>C.（1/25～1/35）L</w:t>
        <w:br/>
        <w:t>D.（1/30～1/40）L</w:t>
        <w:br/>
        <w:br/>
        <w:t xml:space="preserve">【答案】：B </w:t>
      </w:r>
    </w:p>
    <w:p>
      <w:r>
        <w:t>57、梁式桥的两个相邻桥墩中线间水平距离，或桥墩中线与桥台台背前缘间的水平距离，称为（　　　）。</w:t>
        <w:br/>
        <w:t>A.净跨径</w:t>
        <w:br/>
        <w:t>B.总跨径</w:t>
        <w:br/>
        <w:t>C.标准跨径</w:t>
        <w:br/>
        <w:t>D.计算跨径</w:t>
        <w:br/>
        <w:br/>
        <w:t xml:space="preserve">【答案】：B </w:t>
      </w:r>
    </w:p>
    <w:p>
      <w:r>
        <w:t>58、施工测量必须遵守的原则是（　　　）。</w:t>
        <w:br/>
        <w:t>A.先控制后细部</w:t>
        <w:br/>
        <w:t>B.先细部后控制</w:t>
        <w:br/>
        <w:t>C.从基线到方格网</w:t>
        <w:br/>
        <w:t>D.从高程到平面</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p>
    <w:p>
      <w:r>
        <w:t>59、（　　　）作为确定工程造价的主要依据，是计算标底和确定报价的主要依据。</w:t>
        <w:br/>
        <w:t>A.劳动定额</w:t>
        <w:br/>
        <w:t>B.施工定额</w:t>
        <w:br/>
        <w:t>C.预算定额</w:t>
        <w:br/>
        <w:t>D.概算定额</w:t>
        <w:br/>
        <w:br/>
        <w:t>【答案】：C</w:t>
      </w:r>
      <w:r>
        <w:t xml:space="preserve"> </w:t>
      </w:r>
    </w:p>
    <w:p>
      <w:r>
        <w:t>60、水文气象不稳定、沉管距离较长、水流速度相对较大时，可采用（　　　）。</w:t>
        <w:br/>
        <w:t>A.水面浮运法</w:t>
        <w:br/>
        <w:t>B.铺管船法</w:t>
        <w:br/>
        <w:t>C.底拖法</w:t>
        <w:br/>
        <w:t>D.浮运发</w:t>
        <w:br/>
        <w:br/>
        <w:t xml:space="preserve">【答案】：B </w:t>
      </w:r>
    </w:p>
    <w:p>
      <w:r>
        <w:t>61、不开槽施工方法中，一般情况下，浅埋暗挖法适用于直径（　　　）管道施工。</w:t>
        <w:br/>
        <w:t>A.100～1000mm</w:t>
        <w:br/>
        <w:t>B.2000mm以上</w:t>
        <w:br/>
        <w:t>C.800～3000mm</w:t>
        <w:br/>
        <w:t>D.3000mm以上</w:t>
        <w:br/>
        <w:br/>
        <w:t xml:space="preserve">【答案】：B </w:t>
      </w:r>
    </w:p>
    <w:p>
      <w:r>
        <w:t>62、与素混凝土梁相比，适量配筋的钢混凝土梁的承载力和抵抗开裂的能力（　　　）。</w:t>
        <w:br/>
        <w:t>A.均提高很多</w:t>
        <w:br/>
        <w:t>B.承载力提高很多，抗裂提高不多</w:t>
        <w:br/>
        <w:t>C.承载力提高不多，抗裂提高很多</w:t>
        <w:br/>
        <w:t>D.均提高不多</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63、桥涵工程中，桩基工程量计算时，“按桩长度（包括桩尖长度）乘以桩横断面面积，再减去空心部分体积计算”的是（　　　）。</w:t>
        <w:br/>
        <w:t>A.钢筋混凝土方桩</w:t>
        <w:br/>
        <w:t>B.预制桩</w:t>
        <w:br/>
        <w:t>C.钢筋混凝土管桩</w:t>
        <w:br/>
        <w:t>D.钢管桩</w:t>
        <w:br/>
        <w:br/>
        <w:t>【答案】：C</w:t>
      </w:r>
      <w:r>
        <w:t xml:space="preserve"> </w:t>
      </w:r>
    </w:p>
    <w:p>
      <w:r>
        <w:t>64、工程造价作为项目决策的依据与项目筹集资金的依据，体现了工程造价的（　　　）职能。</w:t>
        <w:br/>
        <w:t>A.预测</w:t>
        <w:br/>
        <w:t>B.控制</w:t>
        <w:br/>
        <w:t>C.调控</w:t>
        <w:br/>
        <w:t>D.评审</w:t>
        <w:br/>
        <w:br/>
        <w:t xml:space="preserve">【答案】：A </w:t>
      </w:r>
    </w:p>
    <w:p>
      <w:r>
        <w:t>65、行道树与机动车交叉口的最小距离为（　　　）。</w:t>
        <w:br/>
        <w:t>A.10m</w:t>
        <w:br/>
        <w:t>B.14m</w:t>
        <w:br/>
        <w:t>C.30m</w:t>
        <w:br/>
        <w:t>D.50m</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r>
        <w:t>66、由中心向外辐射路线，四周以环路沟通的路网方式是（　　　）。</w:t>
        <w:br/>
        <w:t>A.方格网状</w:t>
        <w:br/>
        <w:t>B.环形放射状</w:t>
        <w:br/>
        <w:t>C.自由式</w:t>
        <w:br/>
        <w:t>D.混合式</w:t>
        <w:br/>
        <w:br/>
        <w:t xml:space="preserve">【答案】：B </w:t>
      </w:r>
    </w:p>
    <w:p>
      <w:r>
        <w:t>67、预制构件应按设计位置起吊，曲梁宜采用（　　　）。</w:t>
        <w:br/>
        <w:t>A.一点吊装</w:t>
        <w:br/>
        <w:t>B.两点吊装</w:t>
        <w:br/>
        <w:t>C.三点吊装</w:t>
        <w:br/>
        <w:t>D.多点吊装</w:t>
        <w:br/>
        <w:br/>
        <w:t xml:space="preserve">【答案】：C </w:t>
      </w:r>
    </w:p>
    <w:p>
      <w:r>
        <w:t>68、规划红线是道路的用地界线，常用（　　　）表示。</w:t>
        <w:br/>
        <w:t>A.单实线</w:t>
        <w:br/>
        <w:t>B.双实线</w:t>
        <w:br/>
        <w:t>C.点画线</w:t>
        <w:br/>
        <w:t>D.双点画线</w:t>
        <w:br/>
        <w:br/>
        <w:t xml:space="preserve">【答案】：D </w:t>
      </w:r>
    </w:p>
    <w:p>
      <w:r>
        <w:t>69、偏角法测设圆曲线，其适用于（　　　）的地区。</w:t>
        <w:br/>
        <w:t>A.地势起伏、视野开阔、曲线弧长较长，与其弦长相差不大</w:t>
        <w:br/>
        <w:t>B.地势平坦、曲线弧长较短，与其弦长相差较大</w:t>
        <w:br/>
        <w:t>C.调地势起伏，曲线弧长与相应弦长相差较大</w:t>
        <w:br/>
        <w:t>D.地势起伏、视野不开阔</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r>
        <w:t>70、管线平面布置的次序一般是：从道路红线向中心线方向依次为（　　　）。</w:t>
        <w:br/>
        <w:t>A.电气、电信、燃气、供热、中水、给水、雨水、污水</w:t>
        <w:br/>
        <w:t>B.电气、电信、中水、给水、燃气、供热、雨水、污水</w:t>
        <w:br/>
        <w:t>C.电气、电信、供热、中水、给水、燃气、雨水、污水</w:t>
        <w:br/>
        <w:t>D.电气、电信、燃气、中水、给水、供热、雨水、污水</w:t>
        <w:br/>
        <w:br/>
        <w:t xml:space="preserve">【答案】：A </w:t>
      </w:r>
    </w:p>
    <w:p>
      <w:r>
        <w:t>71、同时倾斜于三个投影面的直线称为（　　　）。</w:t>
        <w:br/>
        <w:t>A.平行线</w:t>
        <w:br/>
        <w:t>B.垂直线</w:t>
        <w:br/>
        <w:t>C.一般位置直线</w:t>
        <w:br/>
        <w:t>D.斜线</w:t>
        <w:br/>
        <w:br/>
        <w:t xml:space="preserve">【答案】：C </w:t>
      </w:r>
    </w:p>
    <w:p>
      <w:r>
        <w:t>72、泄水阀一般设置在阀门井中构成泄水阀井，当由于地形因素排水管不能直接将水排走时，还应建造一个与阀门井相连的（　　　）。</w:t>
        <w:br/>
        <w:t>A.测流井</w:t>
        <w:br/>
        <w:t>B.排水井</w:t>
        <w:br/>
        <w:t>C.泄水井</w:t>
        <w:br/>
        <w:t>D.湿井</w:t>
        <w:br/>
        <w:br/>
        <w:t xml:space="preserve">【答案】：D </w:t>
      </w:r>
    </w:p>
    <w:p>
      <w:r>
        <w:t>73、跨径10m的现浇混凝土简支梁底模拆除时所需的混凝土强度为设计强度的（　　　）Mpa。</w:t>
        <w:br/>
        <w:t>A.70</w:t>
        <w:br/>
        <w:t>B.75</w:t>
        <w:br/>
        <w:t>C.85</w:t>
        <w:br/>
        <w:t>D.100</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p>
    <w:p>
      <w:r>
        <w:t>74、关于柔性接口说法正确的是（　　　）。</w:t>
        <w:br/>
        <w:t>A.多为水泥类材料密封或用法兰连接的管道接口</w:t>
        <w:br/>
        <w:t>B.不能承受一定量的轴向线变位</w:t>
        <w:br/>
        <w:t>C.能承受一定量的轴向线变位</w:t>
        <w:br/>
        <w:t>D.一般用在有条形基础的无压管道上</w:t>
        <w:br/>
        <w:br/>
        <w:t>【答案】：C</w:t>
      </w:r>
      <w:r>
        <w:t xml:space="preserve"> </w:t>
      </w:r>
    </w:p>
    <w:p>
      <w:r>
        <w:t>75、当墩身高度大于（　　　）时，可设横系梁加强柱身横向联系。</w:t>
        <w:br/>
        <w:t>A.5~6m</w:t>
        <w:br/>
        <w:t>B.6~7m</w:t>
        <w:br/>
        <w:t>C.7~8m</w:t>
        <w:br/>
        <w:t>D.8~9m</w:t>
        <w:br/>
        <w:br/>
        <w:t xml:space="preserve">【答案】：B </w:t>
      </w:r>
    </w:p>
    <w:p>
      <w:r>
        <w:t>76、高差与水平距离之（　　　）为坡度。</w:t>
        <w:br/>
        <w:t>A.和</w:t>
        <w:br/>
        <w:t>B.差</w:t>
        <w:br/>
        <w:t>C.比</w:t>
        <w:br/>
        <w:t>D.积</w:t>
        <w:br/>
        <w:br/>
        <w:t xml:space="preserve">【答案】：C </w:t>
      </w:r>
    </w:p>
    <w:p>
      <w:r>
        <w:t>77、下列选项中，不属于城镇道路街面设施的是（　　　）</w:t>
        <w:br/>
        <w:t>A.照明灯柱</w:t>
        <w:br/>
        <w:t>B.人行横道线</w:t>
        <w:br/>
        <w:t>C.消防栓</w:t>
        <w:br/>
        <w:t>D.清洁箱</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p>
    <w:p>
      <w:r>
        <w:t>78、按桥梁力学体系可分为五种基本体系，下列不符合此类的是（　　　）。</w:t>
        <w:br/>
        <w:t>A.梁式桥</w:t>
        <w:br/>
        <w:t>B.拱式桥</w:t>
        <w:br/>
        <w:t>C.上承式桥</w:t>
        <w:br/>
        <w:t>D.悬索桥</w:t>
        <w:br/>
        <w:br/>
        <w:t>【答案】：C</w:t>
      </w:r>
      <w:r>
        <w:t xml:space="preserve"> </w:t>
      </w:r>
    </w:p>
    <w:p>
      <w:r>
        <w:t>79、施工项目管理的主体是（　　　）。</w:t>
        <w:br/>
        <w:t>A.以项目经理为首的项目经理部</w:t>
        <w:br/>
        <w:t>B.以总监理工程师为首的监理单位</w:t>
        <w:br/>
        <w:t>C.以项目法为为首的建设单位</w:t>
        <w:br/>
        <w:t>D.建设行政主管部门</w:t>
        <w:br/>
        <w:br/>
        <w:t xml:space="preserve">【答案】：A </w:t>
      </w:r>
    </w:p>
    <w:p>
      <w:r>
        <w:t>80、路缘石背后应（　　　）支撑，并还土夯实。还土夯实宽度不宜小于50cm。</w:t>
        <w:br/>
        <w:t>A.填土</w:t>
        <w:br/>
        <w:t>B.填砂</w:t>
        <w:br/>
        <w:t>C.浇注水泥混凝土</w:t>
        <w:br/>
        <w:t>D.填筑砂浆</w:t>
        <w:br/>
        <w:br/>
        <w:t xml:space="preserve">【答案】：C </w:t>
      </w:r>
    </w:p>
    <w:p>
      <w:r>
        <w:t>81、考虑到自行车和其他非机动车的爬坡能力，最大纵坡一般不大于（　　　）。</w:t>
        <w:br/>
        <w:t>A.2.5%</w:t>
        <w:br/>
        <w:t>B.3%</w:t>
        <w:br/>
        <w:t>C.0.2%</w:t>
        <w:br/>
        <w:t>D.0.1%</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p>
    <w:p>
      <w:r>
        <w:t>82、以下哪项是以整个构筑物为对象，而规定人工、机械与材料的耗用量及其费用标准。</w:t>
        <w:br/>
        <w:t>A.概算定额</w:t>
        <w:br/>
        <w:t>B.施工定额</w:t>
        <w:br/>
        <w:t>C.预算定额</w:t>
        <w:br/>
        <w:t>D.概算指标</w:t>
        <w:br/>
        <w:br/>
        <w:t>【答案】：D</w:t>
      </w:r>
      <w:r>
        <w:t xml:space="preserve"> </w:t>
      </w:r>
    </w:p>
    <w:p>
      <w:r>
        <w:t>83、城市给水管道主要基础类型不包括（　　　）。</w:t>
        <w:br/>
        <w:t>A.天然基础</w:t>
        <w:br/>
        <w:t>B.砂基础</w:t>
        <w:br/>
        <w:t>C.碎石基础</w:t>
        <w:br/>
        <w:t>D.混凝土基础</w:t>
        <w:br/>
        <w:br/>
        <w:t xml:space="preserve">【答案】：C </w:t>
      </w:r>
    </w:p>
    <w:p>
      <w:r>
        <w:t>84、自动安平水准仪的特点是（　　　）使视线水平。</w:t>
        <w:br/>
        <w:t>A.用安平补偿器代替管水准器</w:t>
        <w:br/>
        <w:t>B.用安平补偿器代替圆水准器</w:t>
        <w:br/>
        <w:t>C.用安平补偿器和管水准器</w:t>
        <w:br/>
        <w:t>D.用圆水准器和管水准器</w:t>
        <w:br/>
        <w:br/>
        <w:t xml:space="preserve">【答案】：A </w:t>
      </w:r>
    </w:p>
    <w:p>
      <w:r>
        <w:t>85、当在施工场地上已经布置方格网时，可采用（　　　）来测量点位。</w:t>
        <w:br/>
        <w:t>A.直角坐标法</w:t>
        <w:br/>
        <w:t>B.极坐标法</w:t>
        <w:br/>
        <w:t>C.角度交会法</w:t>
        <w:br/>
        <w:t>D.距离交会法</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p>
    <w:p>
      <w:r>
        <w:t>86、测设的三项基本工作是（　　　）。</w:t>
        <w:br/>
        <w:t>A.测设已知的高差、测设已知的水平角、测设已知的距离</w:t>
        <w:br/>
        <w:t>B.测设已知的角度、测设已知的距离、测设已知的高差</w:t>
        <w:br/>
        <w:t>C.测设已知的边长、测设已知的高程、测设已知的角度</w:t>
        <w:br/>
        <w:t>D.测设已知的高程、测设已知的水平角、测设已知的水平距离</w:t>
        <w:br/>
        <w:br/>
        <w:t>【答案】：D</w:t>
      </w:r>
      <w:r>
        <w:t xml:space="preserve"> </w:t>
      </w:r>
    </w:p>
    <w:p>
      <w:r>
        <w:t>87、低碳钢是指含碳量（　　　）的钢材。</w:t>
        <w:br/>
        <w:t>A.小于0.25%</w:t>
        <w:br/>
        <w:t>B.0.25%～0.6%</w:t>
        <w:br/>
        <w:t>C.大于0.6%</w:t>
        <w:br/>
        <w:t>D.0.6%～5%</w:t>
        <w:br/>
        <w:br/>
        <w:t xml:space="preserve">【答案】：A </w:t>
      </w:r>
    </w:p>
    <w:p>
      <w:r>
        <w:t>88、下列不属于盖挖法的优点的是（　　　）。</w:t>
        <w:br/>
        <w:t>A.围护结构变形小</w:t>
        <w:br/>
        <w:t>B.基坑底部土体稳定，隆起小，施工安全</w:t>
        <w:br/>
        <w:t>C.不设内部支撑，施工空间大</w:t>
        <w:br/>
        <w:t>D.施工难度小，费用低</w:t>
        <w:br/>
        <w:br/>
        <w:t xml:space="preserve">【答案】：D </w:t>
      </w:r>
    </w:p>
    <w:p>
      <w:r>
        <w:t>89、属于城市干路网，是城市中数量较多的一般交通道路的是（　　　）。</w:t>
        <w:br/>
        <w:t>A.快速路</w:t>
        <w:br/>
        <w:t>B.次干路</w:t>
        <w:br/>
        <w:t>C.支路</w:t>
        <w:br/>
        <w:t>D.主干路</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p>
    <w:p>
      <w:r>
        <w:t>90、当电线电压为154-219KV时，树木至架空电线净距的最小垂直距离是（　　　）。</w:t>
        <w:br/>
        <w:t>A.1.5m</w:t>
        <w:br/>
        <w:t>B.3m</w:t>
        <w:br/>
        <w:t>C.3.5m</w:t>
        <w:br/>
        <w:t>D.4.5m</w:t>
        <w:br/>
        <w:br/>
        <w:t>【答案】：C</w:t>
      </w:r>
      <w:r>
        <w:t xml:space="preserve"> </w:t>
      </w:r>
    </w:p>
    <w:p>
      <w:r>
        <w:t>91、装配式预应力混凝土简支T形梁桥常用跨径为（　　　）。</w:t>
        <w:br/>
        <w:t>A.20~30m</w:t>
        <w:br/>
        <w:t>B.25~50m</w:t>
        <w:br/>
        <w:t>C.15~50m</w:t>
        <w:br/>
        <w:t>D.20~50m</w:t>
        <w:br/>
        <w:br/>
        <w:t xml:space="preserve">【答案】：B </w:t>
      </w:r>
    </w:p>
    <w:p>
      <w:r>
        <w:t>92、下列哪项属于车道宽度的范围。（　　　）。</w:t>
        <w:br/>
        <w:t>A.3.5m</w:t>
        <w:br/>
        <w:t>B.3m</w:t>
        <w:br/>
        <w:t>C.3.8m</w:t>
        <w:br/>
        <w:t>D.4m</w:t>
        <w:br/>
        <w:br/>
        <w:t xml:space="preserve">【答案】：A </w:t>
      </w:r>
    </w:p>
    <w:p>
      <w:r>
        <w:t>93、刚构桥可根据外形分为（　　　）。</w:t>
        <w:br/>
        <w:t>A.门形刚构桥、斜腿刚构桥、板型桥</w:t>
        <w:br/>
        <w:t>B.门形刚构桥、直腿刚构桥、板型桥</w:t>
        <w:br/>
        <w:t>C.门形刚构桥、斜腿刚构桥、箱型桥</w:t>
        <w:br/>
        <w:t>D.门形刚构桥、直腿刚构桥、箱型桥</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p>
    <w:p>
      <w:r>
        <w:t>94、下列选项中，不属于排水管道施工的工序是（　　　）。</w:t>
        <w:br/>
        <w:t>A.下管、排管</w:t>
        <w:br/>
        <w:t>B.稳管、接口</w:t>
        <w:br/>
        <w:t>C.试压</w:t>
        <w:br/>
        <w:t>D.质量检查与验收</w:t>
        <w:br/>
        <w:br/>
        <w:t>【答案】：B</w:t>
      </w:r>
      <w:r>
        <w:t xml:space="preserve"> </w:t>
      </w:r>
    </w:p>
    <w:p>
      <w:r>
        <w:t>95、某站水准测量时，由A点向B点进行测量，测得A、B两点之间的高差为0.506m，且B水准尺的读数为2.376m，A点高程为16.520m，则A点水准尺的读数与B点高程分别为（　　　）。</w:t>
        <w:br/>
        <w:t>A.1.870m，16.014m</w:t>
        <w:br/>
        <w:t>B.2.882m，16.014m</w:t>
        <w:br/>
        <w:t>C.1.870m，15.546m</w:t>
        <w:br/>
        <w:t>D.2.882m，17.026m</w:t>
        <w:br/>
        <w:br/>
        <w:t xml:space="preserve">【答案】：D </w:t>
      </w:r>
    </w:p>
    <w:p>
      <w:r>
        <w:t>96、城市中一座五跨连续箱梁桥，其各孔净跨径的总和称为（　　　）。</w:t>
        <w:br/>
        <w:t>A.桥梁跨度</w:t>
        <w:br/>
        <w:t>B.桥梁孔径</w:t>
        <w:br/>
        <w:t>C.桥梁全长</w:t>
        <w:br/>
        <w:t>D.桥梁标准跨径</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r>
        <w:t>97、城市桥梁按上部结构的行车道位置可分为（　　　）类。</w:t>
        <w:br/>
        <w:t>A.2</w:t>
        <w:br/>
        <w:t>B.3</w:t>
        <w:br/>
        <w:t>C.4</w:t>
        <w:br/>
        <w:t>D.5</w:t>
        <w:br/>
        <w:br/>
        <w:t xml:space="preserve">【答案】：D </w:t>
      </w:r>
    </w:p>
    <w:p>
      <w:r>
        <w:t>98、轨道一般采用的标准轨距是（　　　）。</w:t>
        <w:br/>
        <w:t>A.1430mm</w:t>
        <w:br/>
        <w:t>B.1435mm</w:t>
        <w:br/>
        <w:t>C.1450mm</w:t>
        <w:br/>
        <w:t>D.1455mm</w:t>
        <w:br/>
        <w:br/>
        <w:t xml:space="preserve">【答案】：B </w:t>
      </w:r>
    </w:p>
    <w:p>
      <w:r>
        <w:t>99、水下混凝土灌注施工应符合下列要求，其中说法错误的是（　　　）。</w:t>
        <w:br/>
        <w:t>A.混凝土应连续灌注，中途停顿时间不宜大于30min</w:t>
        <w:br/>
        <w:t>B.在灌注过程中，导管的埋置深度宜控制在1~3m</w:t>
        <w:br/>
        <w:t>C.灌注混凝土时应采取防止钢筋骨架上浮的措施</w:t>
        <w:br/>
        <w:t>D.灌注的桩顶标高应比设计高出0.5~1m</w:t>
        <w:br/>
        <w:br/>
        <w:t xml:space="preserve">【答案】：B </w:t>
      </w:r>
    </w:p>
    <w:p>
      <w:r>
        <w:t>100、受弯构件是指（　　　）的构件。</w:t>
        <w:br/>
        <w:t>A.截面上有弯矩、剪力和扭矩作用</w:t>
        <w:br/>
        <w:t>B.截面上有弯矩作用</w:t>
        <w:br/>
        <w:t>C.截面上有弯矩、剪力作用</w:t>
        <w:br/>
        <w:t>D.截面上有扭矩、剪力作用</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r>
        <w:t>101、道路上的井室必须使用（　　　）装配稳固。</w:t>
        <w:br/>
        <w:t>A.重型井盖</w:t>
        <w:br/>
        <w:t>B.轻型井盖</w:t>
        <w:br/>
        <w:t>C.普通井盖</w:t>
        <w:br/>
        <w:t>D.钢筋混凝土井盖</w:t>
        <w:br/>
        <w:br/>
        <w:t xml:space="preserve">【答案】：A </w:t>
      </w:r>
    </w:p>
    <w:p>
      <w:r>
        <w:t>102、某连续梁桥全长179m，拟采用悬臂浇筑法施工，挂篮的主桁部分采用三角形结构，行走为整体移动，其余采用竹胶板。其施工程序计划如下：①在墩顶托架上浇筑0号块并实施墩梁临时固结系统。②在0号块上安装悬臂挂篮，向两侧依次对称地分段浇筑主梁至合龙段。③在临时支架或梁端与边墩向临时托架上支模板浇筑现浇梁段。④主梁合龙段可在改装的简支挂篮托架上浇筑。</w:t>
        <w:br/>
        <w:t>A.10</w:t>
        <w:br/>
        <w:t>B.20</w:t>
        <w:br/>
        <w:t>C.30</w:t>
        <w:br/>
        <w:t>D.40</w:t>
        <w:br/>
        <w:br/>
        <w:t xml:space="preserve">【答案】：B </w:t>
      </w:r>
    </w:p>
    <w:p>
      <w:r>
        <w:t>103、上层土质较好、下层土质松软，当环境条件许可、沟槽深度不超过4.5m时，可采用（　　　）断面。</w:t>
        <w:br/>
        <w:t>A.直槽</w:t>
        <w:br/>
        <w:t>B.梯形槽</w:t>
        <w:br/>
        <w:t>C.混合槽</w:t>
        <w:br/>
        <w:t>D.联合槽</w:t>
        <w:br/>
        <w:br/>
        <w:t xml:space="preserve">【答案】：C </w:t>
      </w:r>
    </w:p>
    <w:p>
      <w:pPr>
        <w:sectPr w:rsidSect="00034616">
          <w:type w:val="nextPage"/>
          <w:pgSz w:w="12240" w:h="15840"/>
          <w:pgMar w:top="1440" w:right="1800" w:bottom="1440" w:left="1800" w:header="720" w:footer="720" w:gutter="0"/>
          <w:pgNumType w:start="28"/>
          <w:cols w:space="720"/>
          <w:titlePg w:val="0"/>
          <w:docGrid w:linePitch="360"/>
        </w:sectPr>
      </w:pPr>
      <w:r>
        <w:t>104、当管底为岩石、碎石或多石地基时，对金属管道应铺垫不小于（　　　）mm厚的中砂或粗砂，构成给水管道砂基础。</w:t>
        <w:br/>
        <w:t>A.50</w:t>
        <w:br/>
        <w:t>B.100</w:t>
        <w:br/>
        <w:t>C.150</w:t>
        <w:br/>
        <w:t>D.200</w:t>
        <w:br/>
        <w:br/>
        <w:t xml:space="preserve">【答案】：B </w:t>
      </w:r>
    </w:p>
    <w:p>
      <w:r>
        <w:t>105、下列有关工程量计算错误的是（　　　）。</w:t>
        <w:br/>
        <w:t>A.计算单位要和套用的定额项目的计算单位一致</w:t>
        <w:br/>
        <w:t>B.相同计量单位只有一种计算方法</w:t>
        <w:br/>
        <w:t>C.注意计算包括的范围</w:t>
        <w:br/>
        <w:t>D.注意标准要符合定额的规定</w:t>
        <w:br/>
        <w:br/>
        <w:t xml:space="preserve">【答案】：B </w:t>
      </w:r>
    </w:p>
    <w:p>
      <w:r>
        <w:t>106、某市政项目的独立土方工程，招标文件中估计工程量为100万m3，甲乙合同中约定；土方工程单价为6元/m3，当实际工程量超过估计工程量20％时，调整单价，单价调为4元/m3。工程结束时核算实际完成土方工程量为130万m3。</w:t>
        <w:br/>
        <w:t>A.480</w:t>
        <w:br/>
        <w:t>B.600</w:t>
        <w:br/>
        <w:t>C.700</w:t>
        <w:br/>
        <w:t>D.720</w:t>
        <w:br/>
        <w:br/>
        <w:t xml:space="preserve">【答案】：D </w:t>
      </w:r>
    </w:p>
    <w:p>
      <w:r>
        <w:t>107、施工测量的精度最终体现在（　　　）。</w:t>
        <w:br/>
        <w:t>A.测量仪器的精度</w:t>
        <w:br/>
        <w:t>B.施工点位的精度</w:t>
        <w:br/>
        <w:t>C.测量规范的精度要求</w:t>
        <w:br/>
        <w:t>D.观测者的技术</w:t>
        <w:br/>
        <w:br/>
        <w:t xml:space="preserve">【答案】：B </w:t>
      </w:r>
    </w:p>
    <w:p>
      <w:pPr>
        <w:sectPr w:rsidSect="00034616">
          <w:type w:val="nextPage"/>
          <w:pgSz w:w="12240" w:h="15840"/>
          <w:pgMar w:top="1440" w:right="1800" w:bottom="1440" w:left="1800" w:header="720" w:footer="720" w:gutter="0"/>
          <w:pgNumType w:start="29"/>
          <w:cols w:space="720"/>
          <w:titlePg w:val="0"/>
          <w:docGrid w:linePitch="360"/>
        </w:sectPr>
      </w:pPr>
    </w:p>
    <w:p>
      <w:r>
        <w:t>108、盖挖逆作法的施工顺序（　　　）。</w:t>
        <w:br/>
        <w:t>A.构筑围护结构之地下连续墙和结构中间桩柱→回填顶板以上土方→开挖施工结构顶板→往上施工地上建筑</w:t>
        <w:br/>
        <w:t>B.开挖施工结构顶板→回填顶板以上土方→构筑围护结构之地下连续墙和结构中间桩柱→往上施工地上建筑</w:t>
        <w:br/>
        <w:t>C.构筑围护结构之地下连续墙和结构中间桩柱→开挖施工结构顶板→回填顶板以上土方→往上施工地上建筑</w:t>
        <w:br/>
        <w:t>D.开挖施工结构顶板→构筑围护结构之地下连续墙和结构中间桩柱→回填顶板以上土方→往上施工地上建筑</w:t>
        <w:br/>
        <w:br/>
        <w:t>【答案】：C</w:t>
      </w:r>
      <w:r>
        <w:t xml:space="preserve"> </w:t>
      </w:r>
    </w:p>
    <w:p>
      <w:r>
        <w:t>109、考虑到自行车和其他非机动车的爬坡能力，下列哪项纵坡坡度符合要求（　　　）。</w:t>
        <w:br/>
        <w:t>A.1.5%</w:t>
        <w:br/>
        <w:t>B.2.0%</w:t>
        <w:br/>
        <w:t>C.2.5%</w:t>
        <w:br/>
        <w:t>D.3.0%</w:t>
        <w:br/>
        <w:br/>
        <w:t xml:space="preserve">【答案】：C </w:t>
      </w:r>
    </w:p>
    <w:p>
      <w:r>
        <w:t>110、钢筋连接的接头宜设置在（　　　）。</w:t>
        <w:br/>
        <w:t>A.任意位置</w:t>
        <w:br/>
        <w:t>B.受力较小</w:t>
        <w:br/>
        <w:t>C.受力较大</w:t>
        <w:br/>
        <w:t>D.抗震缝处</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r>
        <w:t>111、在水准测量中，若后视点A的读数大，前视点B的读数小，则有（　　　）。</w:t>
        <w:br/>
        <w:t>A.A点比B点低</w:t>
        <w:br/>
        <w:t>B.A点比B点高</w:t>
        <w:br/>
        <w:t>C.A点与B点可能同高</w:t>
        <w:br/>
        <w:t>D.无法判断</w:t>
        <w:br/>
        <w:br/>
        <w:t xml:space="preserve">【答案】：A </w:t>
      </w:r>
    </w:p>
    <w:p>
      <w:r>
        <w:t>112、双侧壁导坑法施工顺序是（　　　）。</w:t>
        <w:br/>
        <w:t>A.开挖上部核心土→开挖下台阶→施作内层衬砌→开挖一侧导坑→开挖另一侧导坑→拆除导坑临空部分的支护</w:t>
        <w:br/>
        <w:t>B.开挖一侧导坑→开挖另一侧导坑→施作内层衬砌→开挖上部核心土→开挖下台阶→拆除导坑临空部分的支护</w:t>
        <w:br/>
        <w:t>C.开挖上部核心土→开挖下台阶→开挖一侧导坑→开挖另一侧导坑→拆除导坑临空部分的支护→施作内层衬砌</w:t>
        <w:br/>
        <w:t>D.开挖一侧导坑→开挖另一侧导坑→开挖上部核心土→开挖下台阶→拆除导坑临空部分的支护→施作内层衬砌</w:t>
        <w:br/>
        <w:br/>
        <w:t xml:space="preserve">【答案】：D </w:t>
      </w:r>
    </w:p>
    <w:p>
      <w:r>
        <w:t>113、设置在特大或大城市外环，主要为城镇间提供大流量、长距离的快速公交服务的城镇道路是（　　　）。</w:t>
        <w:br/>
        <w:t>A.快速路</w:t>
        <w:br/>
        <w:t>B.次干路</w:t>
        <w:br/>
        <w:t>C.支路</w:t>
        <w:br/>
        <w:t>D.主干路</w:t>
        <w:br/>
        <w:br/>
        <w:t xml:space="preserve">【答案】：A </w:t>
      </w:r>
    </w:p>
    <w:p>
      <w:r>
        <w:t>114、行车荷载和自然因素对路面的作用会随着路面深度的增大而（　　　），材料的强度、刚度和稳定性随着路面深度增大而（　　　）。</w:t>
        <w:br/>
        <w:t>A.减弱，减弱</w:t>
        <w:br/>
        <w:t>B.减弱，增强</w:t>
        <w:br/>
        <w:t>C.增强，减弱</w:t>
        <w:br/>
        <w:t>D.增强，增强</w:t>
        <w:br/>
        <w:br/>
        <w:t xml:space="preserve">【答案】：A </w:t>
      </w:r>
    </w:p>
    <w:p>
      <w:pPr>
        <w:sectPr w:rsidSect="00034616">
          <w:type w:val="nextPage"/>
          <w:pgSz w:w="12240" w:h="15840"/>
          <w:pgMar w:top="1440" w:right="1800" w:bottom="1440" w:left="1800" w:header="720" w:footer="720" w:gutter="0"/>
          <w:pgNumType w:start="31"/>
          <w:cols w:space="720"/>
          <w:titlePg w:val="0"/>
          <w:docGrid w:linePitch="360"/>
        </w:sectPr>
      </w:pPr>
    </w:p>
    <w:p>
      <w:r>
        <w:t>115、高压和中压A燃气管道，应采用（　　　）。</w:t>
        <w:br/>
        <w:t>A.钢管</w:t>
        <w:br/>
        <w:t>B.钢管或机械接口铸铁管</w:t>
        <w:br/>
        <w:t>C.机械接口铸铁管</w:t>
        <w:br/>
        <w:t>D.聚乙烯管材</w:t>
        <w:br/>
        <w:br/>
        <w:t>【答案】：A</w:t>
      </w:r>
      <w:r>
        <w:t xml:space="preserve"> </w:t>
      </w:r>
    </w:p>
    <w:p>
      <w:r>
        <w:t>116、预应力混凝土钢绞线是按严格的技术条件，绞捻起来的钢丝束。其中，用三根刻痕钢丝捻制的钢绞线（　　　）。</w:t>
        <w:br/>
        <w:t>A.（代号为1X3）</w:t>
        <w:br/>
        <w:t>B.（代号为1X3C）</w:t>
        <w:br/>
        <w:t>C.（代号为1X3I）</w:t>
        <w:br/>
        <w:t>D.（代号为1x3K）</w:t>
        <w:br/>
        <w:br/>
        <w:t xml:space="preserve">【答案】：C </w:t>
      </w:r>
    </w:p>
    <w:p>
      <w:r>
        <w:t>117、路面通常由一层或几层组成，以下不属于路面组成的是（　　　）。</w:t>
        <w:br/>
        <w:t>A.面层</w:t>
        <w:br/>
        <w:t>B.垫层</w:t>
        <w:br/>
        <w:t>C.沥青层</w:t>
        <w:br/>
        <w:t>D.基层</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r>
        <w:t>118、下列哪项不属于街面设施。（　　　）。</w:t>
        <w:br/>
        <w:t>A.照明灯柱</w:t>
        <w:br/>
        <w:t>B.架空电线杆</w:t>
        <w:br/>
        <w:t>C.消防栓</w:t>
        <w:br/>
        <w:t>D.道口花坛</w:t>
        <w:br/>
        <w:br/>
        <w:t xml:space="preserve">【答案】：D </w:t>
      </w:r>
    </w:p>
    <w:p>
      <w:r>
        <w:t>119、管棚超前支护技术施工工艺流程为（　　　）。</w:t>
        <w:br/>
        <w:t>A.测放孔位→钻机就位→水平钻孔→压入钢管→移机→开挖→注浆→封口</w:t>
        <w:br/>
        <w:t>B.钻机就位→测放孔位→水平钻孔→压入钢管→移机→开挖→注浆→封口</w:t>
        <w:br/>
        <w:t>C.测放孔位→钻机就位→水平钻孔→压入钢管→移机→注浆→封口→开挖</w:t>
        <w:br/>
        <w:t>D.钻机就位→测放孔位→水平钻孔→压入钢管→移机→注浆→封口→开挖</w:t>
        <w:br/>
        <w:br/>
        <w:t xml:space="preserve">【答案】：C </w:t>
      </w:r>
    </w:p>
    <w:p>
      <w:r>
        <w:t>120、为确保测距成果的精度，一般进行（　　　）。</w:t>
        <w:br/>
        <w:t>A.单次丈量</w:t>
        <w:br/>
        <w:t>B.往返丈量</w:t>
        <w:br/>
        <w:t>C.两次丈量取平均值</w:t>
        <w:br/>
        <w:t>D.进行两次往返丈量</w:t>
        <w:br/>
        <w:br/>
        <w:t xml:space="preserve">【答案】：B </w:t>
      </w:r>
    </w:p>
    <w:p>
      <w:r>
        <w:t>121、城市给水管道工程中，橡胶圈接口不适用于（　　　）。</w:t>
        <w:br/>
        <w:t>A.橡胶圈</w:t>
        <w:br/>
        <w:t>B.焊接</w:t>
        <w:br/>
        <w:t>C.法兰</w:t>
        <w:br/>
        <w:t>D.丝扣</w:t>
        <w:br/>
        <w:br/>
        <w:t xml:space="preserve">【答案】：D </w:t>
      </w:r>
    </w:p>
    <w:p>
      <w:pPr>
        <w:sectPr w:rsidSect="00034616">
          <w:type w:val="nextPage"/>
          <w:pgSz w:w="12240" w:h="15840"/>
          <w:pgMar w:top="1440" w:right="1800" w:bottom="1440" w:left="1800" w:header="720" w:footer="720" w:gutter="0"/>
          <w:pgNumType w:start="33"/>
          <w:cols w:space="720"/>
          <w:titlePg w:val="0"/>
          <w:docGrid w:linePitch="360"/>
        </w:sectPr>
      </w:pPr>
    </w:p>
    <w:p>
      <w:r>
        <w:t>122、用角度交会法测设点的平面位置所需的测设数据是（　　　）。</w:t>
        <w:br/>
        <w:t>A.一个角度和一段距离</w:t>
        <w:br/>
        <w:t>B.纵横坐标差</w:t>
        <w:br/>
        <w:t>C.两个角度</w:t>
        <w:br/>
        <w:t>D.两段距离</w:t>
        <w:br/>
        <w:br/>
        <w:t>【答案】：C</w:t>
      </w:r>
      <w:r>
        <w:t xml:space="preserve"> </w:t>
      </w:r>
    </w:p>
    <w:p>
      <w:r>
        <w:t>123、当受弯构件剪力设计值V＜0.7ftbh0时（　　　）。</w:t>
        <w:br/>
        <w:t>A.可直接按最小配筋率ρsv，min配箍筋</w:t>
        <w:br/>
        <w:t>B.可直接按构造要求的箍筋最小直径及最大间距配箍筋</w:t>
        <w:br/>
        <w:t>C.按构造要求的箍筋最小直径及最大间距配箍筋，并验算最小配箍率</w:t>
        <w:br/>
        <w:t>D.按受剪承载力公式计算配箍筋。</w:t>
        <w:br/>
        <w:br/>
        <w:t xml:space="preserve">【答案】：C </w:t>
      </w:r>
    </w:p>
    <w:p>
      <w:r>
        <w:t>124、下列属于聚乙烯给水管道连接方式的是（　　　）。</w:t>
        <w:br/>
        <w:t>A.法兰</w:t>
        <w:br/>
        <w:t>B.承插口</w:t>
        <w:br/>
        <w:t>C.螺纹</w:t>
        <w:br/>
        <w:t>D.焊接</w:t>
        <w:br/>
        <w:br/>
        <w:t xml:space="preserve">【答案】：A </w:t>
      </w:r>
    </w:p>
    <w:p>
      <w:r>
        <w:t>125、某新建水厂建设项目的生产车间应看作是一个（　　　）。</w:t>
        <w:br/>
        <w:t>A.单位工程</w:t>
        <w:br/>
        <w:t>B.单项工程</w:t>
        <w:br/>
        <w:t>C.分项工程</w:t>
        <w:br/>
        <w:t>D.分项工程</w:t>
        <w:br/>
        <w:br/>
        <w:t xml:space="preserve">【答案】：B </w:t>
      </w:r>
    </w:p>
    <w:p>
      <w:pPr>
        <w:sectPr w:rsidSect="00034616">
          <w:type w:val="nextPage"/>
          <w:pgSz w:w="12240" w:h="15840"/>
          <w:pgMar w:top="1440" w:right="1800" w:bottom="1440" w:left="1800" w:header="720" w:footer="720" w:gutter="0"/>
          <w:pgNumType w:start="34"/>
          <w:cols w:space="720"/>
          <w:titlePg w:val="0"/>
          <w:docGrid w:linePitch="360"/>
        </w:sectPr>
      </w:pPr>
    </w:p>
    <w:p>
      <w:r>
        <w:t>126、悬浇梁体一般应分为四大部分浇筑，以下选项中不属于四大部分的是（　　　）。</w:t>
        <w:br/>
        <w:t>A.墩顶梁段主梁边跨合拢段</w:t>
        <w:br/>
        <w:t>B.0号块两侧对称悬浇梁段</w:t>
        <w:br/>
        <w:t>C.主梁边跨合拢段</w:t>
        <w:br/>
        <w:t>D.主梁跨中合拢段</w:t>
        <w:br/>
        <w:br/>
        <w:t>【答案】：C</w:t>
      </w:r>
      <w:r>
        <w:t xml:space="preserve"> </w:t>
      </w:r>
    </w:p>
    <w:p>
      <w:r>
        <w:t>127、点A（20、15、10）在点B（15、10、15）的（　　　）。</w:t>
        <w:br/>
        <w:t>A.左前上方</w:t>
        <w:br/>
        <w:t>B.右前上方</w:t>
        <w:br/>
        <w:t>C.右前下方</w:t>
        <w:br/>
        <w:t>D.左前下方</w:t>
        <w:br/>
        <w:br/>
        <w:t xml:space="preserve">【答案】：C </w:t>
      </w:r>
    </w:p>
    <w:p>
      <w:r>
        <w:t>128、直埋管道接头的一级管网的现场安装的接头密封应进行（　　　）的气密性检验。</w:t>
        <w:br/>
        <w:t>A.20%</w:t>
        <w:br/>
        <w:t>B.50%</w:t>
        <w:br/>
        <w:t>C.80%</w:t>
        <w:br/>
        <w:t>D.100%</w:t>
        <w:br/>
        <w:br/>
        <w:t xml:space="preserve">【答案】：D </w:t>
      </w:r>
    </w:p>
    <w:p>
      <w:r>
        <w:t>129、劳动消耗定额又称（　　　）。</w:t>
        <w:br/>
        <w:t>A.人工消耗定额</w:t>
        <w:br/>
        <w:t>B.材料消耗定额</w:t>
        <w:br/>
        <w:t>C.机械台班消耗定额</w:t>
        <w:br/>
        <w:t>D.施工定额</w:t>
        <w:br/>
        <w:br/>
        <w:t xml:space="preserve">【答案】：A </w:t>
      </w:r>
    </w:p>
    <w:p>
      <w:pPr>
        <w:sectPr w:rsidSect="00034616">
          <w:type w:val="nextPage"/>
          <w:pgSz w:w="12240" w:h="15840"/>
          <w:pgMar w:top="1440" w:right="1800" w:bottom="1440" w:left="1800" w:header="720" w:footer="720" w:gutter="0"/>
          <w:pgNumType w:start="35"/>
          <w:cols w:space="720"/>
          <w:titlePg w:val="0"/>
          <w:docGrid w:linePitch="360"/>
        </w:sectPr>
      </w:pPr>
    </w:p>
    <w:p>
      <w:r>
        <w:t>130、按《城市桥梁设计规范》（CJJ1-2011）规定，桥梁按单跨跨径Lk和跨径总长L分为四类，属于中桥的是（　　　）。</w:t>
        <w:br/>
        <w:t>A.L（跨径总长）=25</w:t>
        <w:br/>
        <w:t>B.L=100</w:t>
        <w:br/>
        <w:t>C.Lk（单孔跨径）=25</w:t>
        <w:br/>
        <w:t>D.Lk=100</w:t>
        <w:br/>
        <w:br/>
        <w:t>【答案】：C</w:t>
      </w:r>
      <w:r>
        <w:t xml:space="preserve"> </w:t>
      </w:r>
    </w:p>
    <w:p>
      <w:r>
        <w:t>131、建植的草坪质量要求：草坪的覆盖度应达到（　　　）。</w:t>
        <w:br/>
        <w:t>A.80%</w:t>
        <w:br/>
        <w:t>B.85%</w:t>
        <w:br/>
        <w:t>C.90%</w:t>
        <w:br/>
        <w:t>D.95%</w:t>
        <w:br/>
        <w:br/>
        <w:t xml:space="preserve">【答案】：D </w:t>
      </w:r>
    </w:p>
    <w:p>
      <w:r>
        <w:t>132、不属于常用沟槽支撑形式的是（　　　）。</w:t>
        <w:br/>
        <w:t>A.横撑</w:t>
        <w:br/>
        <w:t>B.竖撑</w:t>
        <w:br/>
        <w:t>C.纵撑</w:t>
        <w:br/>
        <w:t>D.板桩撑</w:t>
        <w:br/>
        <w:br/>
        <w:t xml:space="preserve">【答案】：C </w:t>
      </w:r>
    </w:p>
    <w:p>
      <w:r>
        <w:t>133、常用来减少或消除交叉口冲突点的方法不包括（　　　）。</w:t>
        <w:br/>
        <w:t>A.交通管制</w:t>
        <w:br/>
        <w:t>B.渠化交通</w:t>
        <w:br/>
        <w:t>C.立体交叉</w:t>
        <w:br/>
        <w:t>D.减少交叉口</w:t>
        <w:br/>
        <w:br/>
        <w:t xml:space="preserve">【答案】：D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https://d.book118.com/068054025031006044</w:t>
        </w:r>
      </w:hyperlink>
    </w:p>
    <w:p/>
    <w:sectPr w:rsidSect="00034616">
      <w:type w:val="nextPage"/>
      <w:pgSz w:w="12240" w:h="15840"/>
      <w:pgMar w:top="1440" w:right="1800" w:bottom="1440" w:left="1800" w:header="720" w:footer="720" w:gutter="0"/>
      <w:pgNumType w:start="3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068054025031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