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防静电工具项目规划设计蓝图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4" w:history="1">
        <w:r>
          <w:rPr>
            <w:rFonts w:ascii="仿宋" w:eastAsia="仿宋" w:hAnsi="仿宋" w:cs="仿宋" w:hint="eastAsia"/>
            <w:lang w:eastAsia="zh-CN"/>
          </w:rPr>
          <w:t>序言</w:t>
        </w:r>
        <w:r>
          <w:tab/>
        </w:r>
        <w:r>
          <w:fldChar w:fldCharType="begin"/>
        </w:r>
        <w:r>
          <w:instrText xml:space="preserve"> PAGEREF _Toc13804 \h </w:instrText>
        </w:r>
        <w:r>
          <w:fldChar w:fldCharType="separate"/>
        </w:r>
        <w:r>
          <w:t>3</w:t>
        </w:r>
        <w:r>
          <w:fldChar w:fldCharType="end"/>
        </w:r>
      </w:hyperlink>
    </w:p>
    <w:p>
      <w:pPr>
        <w:pStyle w:val="TOC1"/>
        <w:tabs>
          <w:tab w:val="right" w:leader="dot" w:pos="8306"/>
        </w:tabs>
      </w:pPr>
      <w:hyperlink w:anchor="_Toc21171" w:history="1">
        <w:r>
          <w:rPr>
            <w:rFonts w:ascii="仿宋" w:eastAsia="仿宋" w:hAnsi="仿宋" w:cs="仿宋" w:hint="eastAsia"/>
            <w:lang w:eastAsia="zh-CN"/>
          </w:rPr>
          <w:t>一、防静电工具项目文档管理</w:t>
        </w:r>
        <w:r>
          <w:tab/>
        </w:r>
        <w:r>
          <w:fldChar w:fldCharType="begin"/>
        </w:r>
        <w:r>
          <w:instrText xml:space="preserve"> PAGEREF _Toc21171 \h </w:instrText>
        </w:r>
        <w:r>
          <w:fldChar w:fldCharType="separate"/>
        </w:r>
        <w:r>
          <w:t>3</w:t>
        </w:r>
        <w:r>
          <w:fldChar w:fldCharType="end"/>
        </w:r>
      </w:hyperlink>
    </w:p>
    <w:p>
      <w:pPr>
        <w:pStyle w:val="TOC2"/>
        <w:tabs>
          <w:tab w:val="right" w:leader="dot" w:pos="8306"/>
        </w:tabs>
      </w:pPr>
      <w:hyperlink w:anchor="_Toc5847" w:history="1">
        <w:r>
          <w:rPr>
            <w:rFonts w:ascii="仿宋" w:eastAsia="仿宋" w:hAnsi="仿宋" w:cs="仿宋" w:hint="eastAsia"/>
            <w:lang w:eastAsia="zh-CN"/>
          </w:rPr>
          <w:t>(一)、文档编制与审查</w:t>
        </w:r>
        <w:r>
          <w:tab/>
        </w:r>
        <w:r>
          <w:fldChar w:fldCharType="begin"/>
        </w:r>
        <w:r>
          <w:instrText xml:space="preserve"> PAGEREF _Toc5847 \h </w:instrText>
        </w:r>
        <w:r>
          <w:fldChar w:fldCharType="separate"/>
        </w:r>
        <w:r>
          <w:t>3</w:t>
        </w:r>
        <w:r>
          <w:fldChar w:fldCharType="end"/>
        </w:r>
      </w:hyperlink>
    </w:p>
    <w:p>
      <w:pPr>
        <w:pStyle w:val="TOC2"/>
        <w:tabs>
          <w:tab w:val="right" w:leader="dot" w:pos="8306"/>
        </w:tabs>
      </w:pPr>
      <w:hyperlink w:anchor="_Toc28658" w:history="1">
        <w:r>
          <w:rPr>
            <w:rFonts w:ascii="仿宋" w:eastAsia="仿宋" w:hAnsi="仿宋" w:cs="仿宋" w:hint="eastAsia"/>
            <w:lang w:eastAsia="zh-CN"/>
          </w:rPr>
          <w:t>(二)、文档发布与分发</w:t>
        </w:r>
        <w:r>
          <w:tab/>
        </w:r>
        <w:r>
          <w:fldChar w:fldCharType="begin"/>
        </w:r>
        <w:r>
          <w:instrText xml:space="preserve"> PAGEREF _Toc28658 \h </w:instrText>
        </w:r>
        <w:r>
          <w:fldChar w:fldCharType="separate"/>
        </w:r>
        <w:r>
          <w:t>4</w:t>
        </w:r>
        <w:r>
          <w:fldChar w:fldCharType="end"/>
        </w:r>
      </w:hyperlink>
    </w:p>
    <w:p>
      <w:pPr>
        <w:pStyle w:val="TOC2"/>
        <w:tabs>
          <w:tab w:val="right" w:leader="dot" w:pos="8306"/>
        </w:tabs>
      </w:pPr>
      <w:hyperlink w:anchor="_Toc21820" w:history="1">
        <w:r>
          <w:rPr>
            <w:rFonts w:ascii="仿宋" w:eastAsia="仿宋" w:hAnsi="仿宋" w:cs="仿宋" w:hint="eastAsia"/>
            <w:lang w:eastAsia="zh-CN"/>
          </w:rPr>
          <w:t>(三)、文档存档与归档</w:t>
        </w:r>
        <w:r>
          <w:tab/>
        </w:r>
        <w:r>
          <w:fldChar w:fldCharType="begin"/>
        </w:r>
        <w:r>
          <w:instrText xml:space="preserve"> PAGEREF _Toc21820 \h </w:instrText>
        </w:r>
        <w:r>
          <w:fldChar w:fldCharType="separate"/>
        </w:r>
        <w:r>
          <w:t>5</w:t>
        </w:r>
        <w:r>
          <w:fldChar w:fldCharType="end"/>
        </w:r>
      </w:hyperlink>
    </w:p>
    <w:p>
      <w:pPr>
        <w:pStyle w:val="TOC1"/>
        <w:tabs>
          <w:tab w:val="right" w:leader="dot" w:pos="8306"/>
        </w:tabs>
      </w:pPr>
      <w:hyperlink w:anchor="_Toc28665" w:history="1">
        <w:r>
          <w:rPr>
            <w:rFonts w:ascii="仿宋" w:eastAsia="仿宋" w:hAnsi="仿宋" w:cs="仿宋" w:hint="eastAsia"/>
            <w:lang w:eastAsia="zh-CN"/>
          </w:rPr>
          <w:t>二、防静电工具项目建设背景及必要性分析</w:t>
        </w:r>
        <w:r>
          <w:tab/>
        </w:r>
        <w:r>
          <w:fldChar w:fldCharType="begin"/>
        </w:r>
        <w:r>
          <w:instrText xml:space="preserve"> PAGEREF _Toc28665 \h </w:instrText>
        </w:r>
        <w:r>
          <w:fldChar w:fldCharType="separate"/>
        </w:r>
        <w:r>
          <w:t>6</w:t>
        </w:r>
        <w:r>
          <w:fldChar w:fldCharType="end"/>
        </w:r>
      </w:hyperlink>
    </w:p>
    <w:p>
      <w:pPr>
        <w:pStyle w:val="TOC2"/>
        <w:tabs>
          <w:tab w:val="right" w:leader="dot" w:pos="8306"/>
        </w:tabs>
      </w:pPr>
      <w:hyperlink w:anchor="_Toc10915" w:history="1">
        <w:r>
          <w:rPr>
            <w:rFonts w:ascii="仿宋" w:eastAsia="仿宋" w:hAnsi="仿宋" w:cs="仿宋" w:hint="eastAsia"/>
            <w:lang w:eastAsia="zh-CN"/>
          </w:rPr>
          <w:t>(一)、防静电工具项目背景分析</w:t>
        </w:r>
        <w:r>
          <w:tab/>
        </w:r>
        <w:r>
          <w:fldChar w:fldCharType="begin"/>
        </w:r>
        <w:r>
          <w:instrText xml:space="preserve"> PAGEREF _Toc10915 \h </w:instrText>
        </w:r>
        <w:r>
          <w:fldChar w:fldCharType="separate"/>
        </w:r>
        <w:r>
          <w:t>6</w:t>
        </w:r>
        <w:r>
          <w:fldChar w:fldCharType="end"/>
        </w:r>
      </w:hyperlink>
    </w:p>
    <w:p>
      <w:pPr>
        <w:pStyle w:val="TOC2"/>
        <w:tabs>
          <w:tab w:val="right" w:leader="dot" w:pos="8306"/>
        </w:tabs>
      </w:pPr>
      <w:hyperlink w:anchor="_Toc23031" w:history="1">
        <w:r>
          <w:rPr>
            <w:rFonts w:ascii="仿宋" w:eastAsia="仿宋" w:hAnsi="仿宋" w:cs="仿宋" w:hint="eastAsia"/>
            <w:lang w:eastAsia="zh-CN"/>
          </w:rPr>
          <w:t>(二)、防静电工具项目建设必要性分析</w:t>
        </w:r>
        <w:r>
          <w:tab/>
        </w:r>
        <w:r>
          <w:fldChar w:fldCharType="begin"/>
        </w:r>
        <w:r>
          <w:instrText xml:space="preserve"> PAGEREF _Toc23031 \h </w:instrText>
        </w:r>
        <w:r>
          <w:fldChar w:fldCharType="separate"/>
        </w:r>
        <w:r>
          <w:t>8</w:t>
        </w:r>
        <w:r>
          <w:fldChar w:fldCharType="end"/>
        </w:r>
      </w:hyperlink>
    </w:p>
    <w:p>
      <w:pPr>
        <w:pStyle w:val="TOC1"/>
        <w:tabs>
          <w:tab w:val="right" w:leader="dot" w:pos="8306"/>
        </w:tabs>
      </w:pPr>
      <w:hyperlink w:anchor="_Toc28213" w:history="1">
        <w:r>
          <w:rPr>
            <w:rFonts w:ascii="仿宋" w:eastAsia="仿宋" w:hAnsi="仿宋" w:cs="仿宋" w:hint="eastAsia"/>
            <w:lang w:eastAsia="zh-CN"/>
          </w:rPr>
          <w:t>三、防静电工具项目绩效评估</w:t>
        </w:r>
        <w:r>
          <w:tab/>
        </w:r>
        <w:r>
          <w:fldChar w:fldCharType="begin"/>
        </w:r>
        <w:r>
          <w:instrText xml:space="preserve"> PAGEREF _Toc28213 \h </w:instrText>
        </w:r>
        <w:r>
          <w:fldChar w:fldCharType="separate"/>
        </w:r>
        <w:r>
          <w:t>9</w:t>
        </w:r>
        <w:r>
          <w:fldChar w:fldCharType="end"/>
        </w:r>
      </w:hyperlink>
    </w:p>
    <w:p>
      <w:pPr>
        <w:pStyle w:val="TOC2"/>
        <w:tabs>
          <w:tab w:val="right" w:leader="dot" w:pos="8306"/>
        </w:tabs>
      </w:pPr>
      <w:hyperlink w:anchor="_Toc19007" w:history="1">
        <w:r>
          <w:rPr>
            <w:rFonts w:ascii="仿宋" w:eastAsia="仿宋" w:hAnsi="仿宋" w:cs="仿宋" w:hint="eastAsia"/>
            <w:lang w:eastAsia="zh-CN"/>
          </w:rPr>
          <w:t>(一)、绩效评估指标</w:t>
        </w:r>
        <w:r>
          <w:tab/>
        </w:r>
        <w:r>
          <w:fldChar w:fldCharType="begin"/>
        </w:r>
        <w:r>
          <w:instrText xml:space="preserve"> PAGEREF _Toc19007 \h </w:instrText>
        </w:r>
        <w:r>
          <w:fldChar w:fldCharType="separate"/>
        </w:r>
        <w:r>
          <w:t>9</w:t>
        </w:r>
        <w:r>
          <w:fldChar w:fldCharType="end"/>
        </w:r>
      </w:hyperlink>
    </w:p>
    <w:p>
      <w:pPr>
        <w:pStyle w:val="TOC2"/>
        <w:tabs>
          <w:tab w:val="right" w:leader="dot" w:pos="8306"/>
        </w:tabs>
      </w:pPr>
      <w:hyperlink w:anchor="_Toc11651" w:history="1">
        <w:r>
          <w:rPr>
            <w:rFonts w:ascii="仿宋" w:eastAsia="仿宋" w:hAnsi="仿宋" w:cs="仿宋" w:hint="eastAsia"/>
            <w:lang w:eastAsia="zh-CN"/>
          </w:rPr>
          <w:t>(二)、绩效评估方法</w:t>
        </w:r>
        <w:r>
          <w:tab/>
        </w:r>
        <w:r>
          <w:fldChar w:fldCharType="begin"/>
        </w:r>
        <w:r>
          <w:instrText xml:space="preserve"> PAGEREF _Toc11651 \h </w:instrText>
        </w:r>
        <w:r>
          <w:fldChar w:fldCharType="separate"/>
        </w:r>
        <w:r>
          <w:t>10</w:t>
        </w:r>
        <w:r>
          <w:fldChar w:fldCharType="end"/>
        </w:r>
      </w:hyperlink>
    </w:p>
    <w:p>
      <w:pPr>
        <w:pStyle w:val="TOC2"/>
        <w:tabs>
          <w:tab w:val="right" w:leader="dot" w:pos="8306"/>
        </w:tabs>
      </w:pPr>
      <w:hyperlink w:anchor="_Toc6274" w:history="1">
        <w:r>
          <w:rPr>
            <w:rFonts w:ascii="仿宋" w:eastAsia="仿宋" w:hAnsi="仿宋" w:cs="仿宋" w:hint="eastAsia"/>
            <w:lang w:eastAsia="zh-CN"/>
          </w:rPr>
          <w:t>(三)、绩效评估周期</w:t>
        </w:r>
        <w:r>
          <w:tab/>
        </w:r>
        <w:r>
          <w:fldChar w:fldCharType="begin"/>
        </w:r>
        <w:r>
          <w:instrText xml:space="preserve"> PAGEREF _Toc6274 \h </w:instrText>
        </w:r>
        <w:r>
          <w:fldChar w:fldCharType="separate"/>
        </w:r>
        <w:r>
          <w:t>11</w:t>
        </w:r>
        <w:r>
          <w:fldChar w:fldCharType="end"/>
        </w:r>
      </w:hyperlink>
    </w:p>
    <w:p>
      <w:pPr>
        <w:pStyle w:val="TOC1"/>
        <w:tabs>
          <w:tab w:val="right" w:leader="dot" w:pos="8306"/>
        </w:tabs>
      </w:pPr>
      <w:hyperlink w:anchor="_Toc26711" w:history="1">
        <w:r>
          <w:rPr>
            <w:rFonts w:ascii="仿宋" w:eastAsia="仿宋" w:hAnsi="仿宋" w:cs="仿宋" w:hint="eastAsia"/>
            <w:lang w:eastAsia="zh-CN"/>
          </w:rPr>
          <w:t>四、市场分析、调研</w:t>
        </w:r>
        <w:r>
          <w:tab/>
        </w:r>
        <w:r>
          <w:fldChar w:fldCharType="begin"/>
        </w:r>
        <w:r>
          <w:instrText xml:space="preserve"> PAGEREF _Toc26711 \h </w:instrText>
        </w:r>
        <w:r>
          <w:fldChar w:fldCharType="separate"/>
        </w:r>
        <w:r>
          <w:t>13</w:t>
        </w:r>
        <w:r>
          <w:fldChar w:fldCharType="end"/>
        </w:r>
      </w:hyperlink>
    </w:p>
    <w:p>
      <w:pPr>
        <w:pStyle w:val="TOC2"/>
        <w:tabs>
          <w:tab w:val="right" w:leader="dot" w:pos="8306"/>
        </w:tabs>
      </w:pPr>
      <w:hyperlink w:anchor="_Toc6354" w:history="1">
        <w:r>
          <w:rPr>
            <w:rFonts w:ascii="仿宋" w:eastAsia="仿宋" w:hAnsi="仿宋" w:cs="仿宋" w:hint="eastAsia"/>
            <w:lang w:eastAsia="zh-CN"/>
          </w:rPr>
          <w:t>(一)、防静电工具行业分析</w:t>
        </w:r>
        <w:r>
          <w:tab/>
        </w:r>
        <w:r>
          <w:fldChar w:fldCharType="begin"/>
        </w:r>
        <w:r>
          <w:instrText xml:space="preserve"> PAGEREF _Toc6354 \h </w:instrText>
        </w:r>
        <w:r>
          <w:fldChar w:fldCharType="separate"/>
        </w:r>
        <w:r>
          <w:t>13</w:t>
        </w:r>
        <w:r>
          <w:fldChar w:fldCharType="end"/>
        </w:r>
      </w:hyperlink>
    </w:p>
    <w:p>
      <w:pPr>
        <w:pStyle w:val="TOC2"/>
        <w:tabs>
          <w:tab w:val="right" w:leader="dot" w:pos="8306"/>
        </w:tabs>
      </w:pPr>
      <w:hyperlink w:anchor="_Toc28705" w:history="1">
        <w:r>
          <w:rPr>
            <w:rFonts w:ascii="仿宋" w:eastAsia="仿宋" w:hAnsi="仿宋" w:cs="仿宋" w:hint="eastAsia"/>
            <w:lang w:eastAsia="zh-CN"/>
          </w:rPr>
          <w:t>(二)、防静电工具市场分析预测</w:t>
        </w:r>
        <w:r>
          <w:tab/>
        </w:r>
        <w:r>
          <w:fldChar w:fldCharType="begin"/>
        </w:r>
        <w:r>
          <w:instrText xml:space="preserve"> PAGEREF _Toc28705 \h </w:instrText>
        </w:r>
        <w:r>
          <w:fldChar w:fldCharType="separate"/>
        </w:r>
        <w:r>
          <w:t>13</w:t>
        </w:r>
        <w:r>
          <w:fldChar w:fldCharType="end"/>
        </w:r>
      </w:hyperlink>
    </w:p>
    <w:p>
      <w:pPr>
        <w:pStyle w:val="TOC1"/>
        <w:tabs>
          <w:tab w:val="right" w:leader="dot" w:pos="8306"/>
        </w:tabs>
      </w:pPr>
      <w:hyperlink w:anchor="_Toc5603" w:history="1">
        <w:r>
          <w:rPr>
            <w:rFonts w:ascii="仿宋" w:eastAsia="仿宋" w:hAnsi="仿宋" w:cs="仿宋" w:hint="eastAsia"/>
            <w:lang w:eastAsia="zh-CN"/>
          </w:rPr>
          <w:t>五、工艺说明</w:t>
        </w:r>
        <w:r>
          <w:tab/>
        </w:r>
        <w:r>
          <w:fldChar w:fldCharType="begin"/>
        </w:r>
        <w:r>
          <w:instrText xml:space="preserve"> PAGEREF _Toc5603 \h </w:instrText>
        </w:r>
        <w:r>
          <w:fldChar w:fldCharType="separate"/>
        </w:r>
        <w:r>
          <w:t>14</w:t>
        </w:r>
        <w:r>
          <w:fldChar w:fldCharType="end"/>
        </w:r>
      </w:hyperlink>
    </w:p>
    <w:p>
      <w:pPr>
        <w:pStyle w:val="TOC2"/>
        <w:tabs>
          <w:tab w:val="right" w:leader="dot" w:pos="8306"/>
        </w:tabs>
      </w:pPr>
      <w:hyperlink w:anchor="_Toc12227" w:history="1">
        <w:r>
          <w:rPr>
            <w:rFonts w:ascii="仿宋" w:eastAsia="仿宋" w:hAnsi="仿宋" w:cs="仿宋" w:hint="eastAsia"/>
            <w:lang w:eastAsia="zh-CN"/>
          </w:rPr>
          <w:t>(一)、技术管理特点</w:t>
        </w:r>
        <w:r>
          <w:tab/>
        </w:r>
        <w:r>
          <w:fldChar w:fldCharType="begin"/>
        </w:r>
        <w:r>
          <w:instrText xml:space="preserve"> PAGEREF _Toc12227 \h </w:instrText>
        </w:r>
        <w:r>
          <w:fldChar w:fldCharType="separate"/>
        </w:r>
        <w:r>
          <w:t>14</w:t>
        </w:r>
        <w:r>
          <w:fldChar w:fldCharType="end"/>
        </w:r>
      </w:hyperlink>
    </w:p>
    <w:p>
      <w:pPr>
        <w:pStyle w:val="TOC2"/>
        <w:tabs>
          <w:tab w:val="right" w:leader="dot" w:pos="8306"/>
        </w:tabs>
      </w:pPr>
      <w:hyperlink w:anchor="_Toc22046" w:history="1">
        <w:r>
          <w:rPr>
            <w:rFonts w:ascii="仿宋" w:eastAsia="仿宋" w:hAnsi="仿宋" w:cs="仿宋" w:hint="eastAsia"/>
            <w:lang w:eastAsia="zh-CN"/>
          </w:rPr>
          <w:t>(二)、防静电工具项目工艺技术设计方案</w:t>
        </w:r>
        <w:r>
          <w:tab/>
        </w:r>
        <w:r>
          <w:fldChar w:fldCharType="begin"/>
        </w:r>
        <w:r>
          <w:instrText xml:space="preserve"> PAGEREF _Toc22046 \h </w:instrText>
        </w:r>
        <w:r>
          <w:fldChar w:fldCharType="separate"/>
        </w:r>
        <w:r>
          <w:t>15</w:t>
        </w:r>
        <w:r>
          <w:fldChar w:fldCharType="end"/>
        </w:r>
      </w:hyperlink>
    </w:p>
    <w:p>
      <w:pPr>
        <w:pStyle w:val="TOC2"/>
        <w:tabs>
          <w:tab w:val="right" w:leader="dot" w:pos="8306"/>
        </w:tabs>
      </w:pPr>
      <w:hyperlink w:anchor="_Toc1738" w:history="1">
        <w:r>
          <w:rPr>
            <w:rFonts w:ascii="仿宋" w:eastAsia="仿宋" w:hAnsi="仿宋" w:cs="仿宋" w:hint="eastAsia"/>
            <w:lang w:eastAsia="zh-CN"/>
          </w:rPr>
          <w:t>(三)、设备选型方案</w:t>
        </w:r>
        <w:r>
          <w:tab/>
        </w:r>
        <w:r>
          <w:fldChar w:fldCharType="begin"/>
        </w:r>
        <w:r>
          <w:instrText xml:space="preserve"> PAGEREF _Toc1738 \h </w:instrText>
        </w:r>
        <w:r>
          <w:fldChar w:fldCharType="separate"/>
        </w:r>
        <w:r>
          <w:t>17</w:t>
        </w:r>
        <w:r>
          <w:fldChar w:fldCharType="end"/>
        </w:r>
      </w:hyperlink>
    </w:p>
    <w:p>
      <w:pPr>
        <w:pStyle w:val="TOC1"/>
        <w:tabs>
          <w:tab w:val="right" w:leader="dot" w:pos="8306"/>
        </w:tabs>
      </w:pPr>
      <w:hyperlink w:anchor="_Toc19074" w:history="1">
        <w:r>
          <w:rPr>
            <w:rFonts w:ascii="仿宋" w:eastAsia="仿宋" w:hAnsi="仿宋" w:cs="仿宋" w:hint="eastAsia"/>
            <w:lang w:eastAsia="zh-CN"/>
          </w:rPr>
          <w:t>六、防静电工具项目建设单位说明</w:t>
        </w:r>
        <w:r>
          <w:tab/>
        </w:r>
        <w:r>
          <w:fldChar w:fldCharType="begin"/>
        </w:r>
        <w:r>
          <w:instrText xml:space="preserve"> PAGEREF _Toc19074 \h </w:instrText>
        </w:r>
        <w:r>
          <w:fldChar w:fldCharType="separate"/>
        </w:r>
        <w:r>
          <w:t>18</w:t>
        </w:r>
        <w:r>
          <w:fldChar w:fldCharType="end"/>
        </w:r>
      </w:hyperlink>
    </w:p>
    <w:p>
      <w:pPr>
        <w:pStyle w:val="TOC2"/>
        <w:tabs>
          <w:tab w:val="right" w:leader="dot" w:pos="8306"/>
        </w:tabs>
      </w:pPr>
      <w:hyperlink w:anchor="_Toc31568" w:history="1">
        <w:r>
          <w:rPr>
            <w:rFonts w:ascii="仿宋" w:eastAsia="仿宋" w:hAnsi="仿宋" w:cs="仿宋" w:hint="eastAsia"/>
            <w:lang w:eastAsia="zh-CN"/>
          </w:rPr>
          <w:t>(一)、防静电工具项目承办单位基本情况</w:t>
        </w:r>
        <w:r>
          <w:tab/>
        </w:r>
        <w:r>
          <w:fldChar w:fldCharType="begin"/>
        </w:r>
        <w:r>
          <w:instrText xml:space="preserve"> PAGEREF _Toc31568 \h </w:instrText>
        </w:r>
        <w:r>
          <w:fldChar w:fldCharType="separate"/>
        </w:r>
        <w:r>
          <w:t>18</w:t>
        </w:r>
        <w:r>
          <w:fldChar w:fldCharType="end"/>
        </w:r>
      </w:hyperlink>
    </w:p>
    <w:p>
      <w:pPr>
        <w:pStyle w:val="TOC2"/>
        <w:tabs>
          <w:tab w:val="right" w:leader="dot" w:pos="8306"/>
        </w:tabs>
      </w:pPr>
      <w:hyperlink w:anchor="_Toc15729" w:history="1">
        <w:r>
          <w:rPr>
            <w:rFonts w:ascii="仿宋" w:eastAsia="仿宋" w:hAnsi="仿宋" w:cs="仿宋" w:hint="eastAsia"/>
            <w:lang w:eastAsia="zh-CN"/>
          </w:rPr>
          <w:t>(二)、公司经济效益分析</w:t>
        </w:r>
        <w:r>
          <w:tab/>
        </w:r>
        <w:r>
          <w:fldChar w:fldCharType="begin"/>
        </w:r>
        <w:r>
          <w:instrText xml:space="preserve"> PAGEREF _Toc15729 \h </w:instrText>
        </w:r>
        <w:r>
          <w:fldChar w:fldCharType="separate"/>
        </w:r>
        <w:r>
          <w:t>19</w:t>
        </w:r>
        <w:r>
          <w:fldChar w:fldCharType="end"/>
        </w:r>
      </w:hyperlink>
    </w:p>
    <w:p>
      <w:pPr>
        <w:pStyle w:val="TOC1"/>
        <w:tabs>
          <w:tab w:val="right" w:leader="dot" w:pos="8306"/>
        </w:tabs>
      </w:pPr>
      <w:hyperlink w:anchor="_Toc24610" w:history="1">
        <w:r>
          <w:rPr>
            <w:rFonts w:ascii="仿宋" w:eastAsia="仿宋" w:hAnsi="仿宋" w:cs="仿宋" w:hint="eastAsia"/>
            <w:lang w:eastAsia="zh-CN"/>
          </w:rPr>
          <w:t>七、防静电工具项目财务管理</w:t>
        </w:r>
        <w:r>
          <w:tab/>
        </w:r>
        <w:r>
          <w:fldChar w:fldCharType="begin"/>
        </w:r>
        <w:r>
          <w:instrText xml:space="preserve"> PAGEREF _Toc24610 \h </w:instrText>
        </w:r>
        <w:r>
          <w:fldChar w:fldCharType="separate"/>
        </w:r>
        <w:r>
          <w:t>20</w:t>
        </w:r>
        <w:r>
          <w:fldChar w:fldCharType="end"/>
        </w:r>
      </w:hyperlink>
    </w:p>
    <w:p>
      <w:pPr>
        <w:pStyle w:val="TOC2"/>
        <w:tabs>
          <w:tab w:val="right" w:leader="dot" w:pos="8306"/>
        </w:tabs>
      </w:pPr>
      <w:hyperlink w:anchor="_Toc18631" w:history="1">
        <w:r>
          <w:rPr>
            <w:rFonts w:ascii="仿宋" w:eastAsia="仿宋" w:hAnsi="仿宋" w:cs="仿宋" w:hint="eastAsia"/>
            <w:lang w:eastAsia="zh-CN"/>
          </w:rPr>
          <w:t>(一)、资金需求大</w:t>
        </w:r>
        <w:r>
          <w:tab/>
        </w:r>
        <w:r>
          <w:fldChar w:fldCharType="begin"/>
        </w:r>
        <w:r>
          <w:instrText xml:space="preserve"> PAGEREF _Toc18631 \h </w:instrText>
        </w:r>
        <w:r>
          <w:fldChar w:fldCharType="separate"/>
        </w:r>
        <w:r>
          <w:t>20</w:t>
        </w:r>
        <w:r>
          <w:fldChar w:fldCharType="end"/>
        </w:r>
      </w:hyperlink>
    </w:p>
    <w:p>
      <w:pPr>
        <w:pStyle w:val="TOC2"/>
        <w:tabs>
          <w:tab w:val="right" w:leader="dot" w:pos="8306"/>
        </w:tabs>
      </w:pPr>
      <w:hyperlink w:anchor="_Toc14556" w:history="1">
        <w:r>
          <w:rPr>
            <w:rFonts w:ascii="仿宋" w:eastAsia="仿宋" w:hAnsi="仿宋" w:cs="仿宋" w:hint="eastAsia"/>
            <w:lang w:eastAsia="zh-CN"/>
          </w:rPr>
          <w:t>(二)、研发周期长</w:t>
        </w:r>
        <w:r>
          <w:tab/>
        </w:r>
        <w:r>
          <w:fldChar w:fldCharType="begin"/>
        </w:r>
        <w:r>
          <w:instrText xml:space="preserve"> PAGEREF _Toc14556 \h </w:instrText>
        </w:r>
        <w:r>
          <w:fldChar w:fldCharType="separate"/>
        </w:r>
        <w:r>
          <w:t>21</w:t>
        </w:r>
        <w:r>
          <w:fldChar w:fldCharType="end"/>
        </w:r>
      </w:hyperlink>
    </w:p>
    <w:p>
      <w:pPr>
        <w:pStyle w:val="TOC2"/>
        <w:tabs>
          <w:tab w:val="right" w:leader="dot" w:pos="8306"/>
        </w:tabs>
      </w:pPr>
      <w:hyperlink w:anchor="_Toc22017" w:history="1">
        <w:r>
          <w:rPr>
            <w:rFonts w:ascii="仿宋" w:eastAsia="仿宋" w:hAnsi="仿宋" w:cs="仿宋" w:hint="eastAsia"/>
            <w:lang w:eastAsia="zh-CN"/>
          </w:rPr>
          <w:t>(三)、市场风险大</w:t>
        </w:r>
        <w:r>
          <w:tab/>
        </w:r>
        <w:r>
          <w:fldChar w:fldCharType="begin"/>
        </w:r>
        <w:r>
          <w:instrText xml:space="preserve"> PAGEREF _Toc22017 \h </w:instrText>
        </w:r>
        <w:r>
          <w:fldChar w:fldCharType="separate"/>
        </w:r>
        <w:r>
          <w:t>22</w:t>
        </w:r>
        <w:r>
          <w:fldChar w:fldCharType="end"/>
        </w:r>
      </w:hyperlink>
    </w:p>
    <w:p>
      <w:pPr>
        <w:pStyle w:val="TOC2"/>
        <w:tabs>
          <w:tab w:val="right" w:leader="dot" w:pos="8306"/>
        </w:tabs>
      </w:pPr>
      <w:hyperlink w:anchor="_Toc13334" w:history="1">
        <w:r>
          <w:rPr>
            <w:rFonts w:ascii="仿宋" w:eastAsia="仿宋" w:hAnsi="仿宋" w:cs="仿宋" w:hint="eastAsia"/>
            <w:lang w:eastAsia="zh-CN"/>
          </w:rPr>
          <w:t>(四)、利润率高</w:t>
        </w:r>
        <w:r>
          <w:tab/>
        </w:r>
        <w:r>
          <w:fldChar w:fldCharType="begin"/>
        </w:r>
        <w:r>
          <w:instrText xml:space="preserve"> PAGEREF _Toc13334 \h </w:instrText>
        </w:r>
        <w:r>
          <w:fldChar w:fldCharType="separate"/>
        </w:r>
        <w:r>
          <w:t>25</w:t>
        </w:r>
        <w:r>
          <w:fldChar w:fldCharType="end"/>
        </w:r>
      </w:hyperlink>
    </w:p>
    <w:p>
      <w:pPr>
        <w:pStyle w:val="TOC1"/>
        <w:tabs>
          <w:tab w:val="right" w:leader="dot" w:pos="8306"/>
        </w:tabs>
      </w:pPr>
      <w:hyperlink w:anchor="_Toc16440" w:history="1">
        <w:r>
          <w:rPr>
            <w:rFonts w:ascii="仿宋" w:eastAsia="仿宋" w:hAnsi="仿宋" w:cs="仿宋" w:hint="eastAsia"/>
            <w:lang w:eastAsia="zh-CN"/>
          </w:rPr>
          <w:t>八、防静电工具项目经营效益</w:t>
        </w:r>
        <w:r>
          <w:tab/>
        </w:r>
        <w:r>
          <w:fldChar w:fldCharType="begin"/>
        </w:r>
        <w:r>
          <w:instrText xml:space="preserve"> PAGEREF _Toc16440 \h </w:instrText>
        </w:r>
        <w:r>
          <w:fldChar w:fldCharType="separate"/>
        </w:r>
        <w:r>
          <w:t>27</w:t>
        </w:r>
        <w:r>
          <w:fldChar w:fldCharType="end"/>
        </w:r>
      </w:hyperlink>
    </w:p>
    <w:p>
      <w:pPr>
        <w:pStyle w:val="TOC2"/>
        <w:tabs>
          <w:tab w:val="right" w:leader="dot" w:pos="8306"/>
        </w:tabs>
      </w:pPr>
      <w:hyperlink w:anchor="_Toc5088" w:history="1">
        <w:r>
          <w:rPr>
            <w:rFonts w:ascii="仿宋" w:eastAsia="仿宋" w:hAnsi="仿宋" w:cs="仿宋" w:hint="eastAsia"/>
            <w:lang w:eastAsia="zh-CN"/>
          </w:rPr>
          <w:t>(一)、经济评价财务测算</w:t>
        </w:r>
        <w:r>
          <w:tab/>
        </w:r>
        <w:r>
          <w:fldChar w:fldCharType="begin"/>
        </w:r>
        <w:r>
          <w:instrText xml:space="preserve"> PAGEREF _Toc5088 \h </w:instrText>
        </w:r>
        <w:r>
          <w:fldChar w:fldCharType="separate"/>
        </w:r>
        <w:r>
          <w:t>27</w:t>
        </w:r>
        <w:r>
          <w:fldChar w:fldCharType="end"/>
        </w:r>
      </w:hyperlink>
    </w:p>
    <w:p>
      <w:pPr>
        <w:pStyle w:val="TOC2"/>
        <w:tabs>
          <w:tab w:val="right" w:leader="dot" w:pos="8306"/>
        </w:tabs>
      </w:pPr>
      <w:hyperlink w:anchor="_Toc12081" w:history="1">
        <w:r>
          <w:rPr>
            <w:rFonts w:ascii="仿宋" w:eastAsia="仿宋" w:hAnsi="仿宋" w:cs="仿宋" w:hint="eastAsia"/>
            <w:lang w:eastAsia="zh-CN"/>
          </w:rPr>
          <w:t>(二)、防静电工具项目盈利能力分析</w:t>
        </w:r>
        <w:r>
          <w:tab/>
        </w:r>
        <w:r>
          <w:fldChar w:fldCharType="begin"/>
        </w:r>
        <w:r>
          <w:instrText xml:space="preserve"> PAGEREF _Toc12081 \h </w:instrText>
        </w:r>
        <w:r>
          <w:fldChar w:fldCharType="separate"/>
        </w:r>
        <w:r>
          <w:t>28</w:t>
        </w:r>
        <w:r>
          <w:fldChar w:fldCharType="end"/>
        </w:r>
      </w:hyperlink>
    </w:p>
    <w:p>
      <w:pPr>
        <w:pStyle w:val="TOC1"/>
        <w:tabs>
          <w:tab w:val="right" w:leader="dot" w:pos="8306"/>
        </w:tabs>
      </w:pPr>
      <w:hyperlink w:anchor="_Toc24339" w:history="1">
        <w:r>
          <w:rPr>
            <w:rFonts w:ascii="仿宋" w:eastAsia="仿宋" w:hAnsi="仿宋" w:cs="仿宋" w:hint="eastAsia"/>
            <w:lang w:eastAsia="zh-CN"/>
          </w:rPr>
          <w:t>九、防静电工具项目社会影响</w:t>
        </w:r>
        <w:r>
          <w:tab/>
        </w:r>
        <w:r>
          <w:fldChar w:fldCharType="begin"/>
        </w:r>
        <w:r>
          <w:instrText xml:space="preserve"> PAGEREF _Toc24339 \h </w:instrText>
        </w:r>
        <w:r>
          <w:fldChar w:fldCharType="separate"/>
        </w:r>
        <w:r>
          <w:t>29</w:t>
        </w:r>
        <w:r>
          <w:fldChar w:fldCharType="end"/>
        </w:r>
      </w:hyperlink>
    </w:p>
    <w:p>
      <w:pPr>
        <w:pStyle w:val="TOC2"/>
        <w:tabs>
          <w:tab w:val="right" w:leader="dot" w:pos="8306"/>
        </w:tabs>
      </w:pPr>
      <w:hyperlink w:anchor="_Toc15329" w:history="1">
        <w:r>
          <w:rPr>
            <w:rFonts w:ascii="仿宋" w:eastAsia="仿宋" w:hAnsi="仿宋" w:cs="仿宋" w:hint="eastAsia"/>
            <w:lang w:eastAsia="zh-CN"/>
          </w:rPr>
          <w:t>(一)、社会责任与义务</w:t>
        </w:r>
        <w:r>
          <w:tab/>
        </w:r>
        <w:r>
          <w:fldChar w:fldCharType="begin"/>
        </w:r>
        <w:r>
          <w:instrText xml:space="preserve"> PAGEREF _Toc15329 \h </w:instrText>
        </w:r>
        <w:r>
          <w:fldChar w:fldCharType="separate"/>
        </w:r>
        <w:r>
          <w:t>29</w:t>
        </w:r>
        <w:r>
          <w:fldChar w:fldCharType="end"/>
        </w:r>
      </w:hyperlink>
    </w:p>
    <w:p>
      <w:pPr>
        <w:pStyle w:val="TOC2"/>
        <w:tabs>
          <w:tab w:val="right" w:leader="dot" w:pos="8306"/>
        </w:tabs>
      </w:pPr>
      <w:hyperlink w:anchor="_Toc19015" w:history="1">
        <w:r>
          <w:rPr>
            <w:rFonts w:ascii="仿宋" w:eastAsia="仿宋" w:hAnsi="仿宋" w:cs="仿宋" w:hint="eastAsia"/>
            <w:lang w:eastAsia="zh-CN"/>
          </w:rPr>
          <w:t>(二)、社会参与与沟通</w:t>
        </w:r>
        <w:r>
          <w:tab/>
        </w:r>
        <w:r>
          <w:fldChar w:fldCharType="begin"/>
        </w:r>
        <w:r>
          <w:instrText xml:space="preserve"> PAGEREF _Toc19015 \h </w:instrText>
        </w:r>
        <w:r>
          <w:fldChar w:fldCharType="separate"/>
        </w:r>
        <w:r>
          <w:t>29</w:t>
        </w:r>
        <w:r>
          <w:fldChar w:fldCharType="end"/>
        </w:r>
      </w:hyperlink>
    </w:p>
    <w:p>
      <w:pPr>
        <w:pStyle w:val="TOC1"/>
        <w:tabs>
          <w:tab w:val="right" w:leader="dot" w:pos="8306"/>
        </w:tabs>
      </w:pPr>
      <w:hyperlink w:anchor="_Toc12816" w:history="1">
        <w:r>
          <w:rPr>
            <w:rFonts w:ascii="仿宋" w:eastAsia="仿宋" w:hAnsi="仿宋" w:cs="仿宋" w:hint="eastAsia"/>
            <w:lang w:eastAsia="zh-CN"/>
          </w:rPr>
          <w:t>十、防静电工具项目风险管理</w:t>
        </w:r>
        <w:r>
          <w:tab/>
        </w:r>
        <w:r>
          <w:fldChar w:fldCharType="begin"/>
        </w:r>
        <w:r>
          <w:instrText xml:space="preserve"> PAGEREF _Toc12816 \h </w:instrText>
        </w:r>
        <w:r>
          <w:fldChar w:fldCharType="separate"/>
        </w:r>
        <w:r>
          <w:t>30</w:t>
        </w:r>
        <w:r>
          <w:fldChar w:fldCharType="end"/>
        </w:r>
      </w:hyperlink>
    </w:p>
    <w:p>
      <w:pPr>
        <w:pStyle w:val="TOC2"/>
        <w:tabs>
          <w:tab w:val="right" w:leader="dot" w:pos="8306"/>
        </w:tabs>
      </w:pPr>
      <w:hyperlink w:anchor="_Toc32117" w:history="1">
        <w:r>
          <w:rPr>
            <w:rFonts w:ascii="仿宋" w:eastAsia="仿宋" w:hAnsi="仿宋" w:cs="仿宋" w:hint="eastAsia"/>
            <w:lang w:eastAsia="zh-CN"/>
          </w:rPr>
          <w:t>(一)、风险识别与评估</w:t>
        </w:r>
        <w:r>
          <w:tab/>
        </w:r>
        <w:r>
          <w:fldChar w:fldCharType="begin"/>
        </w:r>
        <w:r>
          <w:instrText xml:space="preserve"> PAGEREF _Toc32117 \h </w:instrText>
        </w:r>
        <w:r>
          <w:fldChar w:fldCharType="separate"/>
        </w:r>
        <w:r>
          <w:t>30</w:t>
        </w:r>
        <w:r>
          <w:fldChar w:fldCharType="end"/>
        </w:r>
      </w:hyperlink>
    </w:p>
    <w:p>
      <w:pPr>
        <w:pStyle w:val="TOC2"/>
        <w:tabs>
          <w:tab w:val="right" w:leader="dot" w:pos="8306"/>
        </w:tabs>
      </w:pPr>
      <w:hyperlink w:anchor="_Toc8185" w:history="1">
        <w:r>
          <w:rPr>
            <w:rFonts w:ascii="仿宋" w:eastAsia="仿宋" w:hAnsi="仿宋" w:cs="仿宋" w:hint="eastAsia"/>
            <w:lang w:eastAsia="zh-CN"/>
          </w:rPr>
          <w:t>(二)、风险应对策略</w:t>
        </w:r>
        <w:r>
          <w:tab/>
        </w:r>
        <w:r>
          <w:fldChar w:fldCharType="begin"/>
        </w:r>
        <w:r>
          <w:instrText xml:space="preserve"> PAGEREF _Toc8185 \h </w:instrText>
        </w:r>
        <w:r>
          <w:fldChar w:fldCharType="separate"/>
        </w:r>
        <w:r>
          <w:t>31</w:t>
        </w:r>
        <w:r>
          <w:fldChar w:fldCharType="end"/>
        </w:r>
      </w:hyperlink>
    </w:p>
    <w:p>
      <w:pPr>
        <w:pStyle w:val="TOC2"/>
        <w:tabs>
          <w:tab w:val="right" w:leader="dot" w:pos="8306"/>
        </w:tabs>
      </w:pPr>
      <w:hyperlink w:anchor="_Toc17281" w:history="1">
        <w:r>
          <w:rPr>
            <w:rFonts w:ascii="仿宋" w:eastAsia="仿宋" w:hAnsi="仿宋" w:cs="仿宋" w:hint="eastAsia"/>
            <w:lang w:eastAsia="zh-CN"/>
          </w:rPr>
          <w:t>(三)、风险监控与控制</w:t>
        </w:r>
        <w:r>
          <w:tab/>
        </w:r>
        <w:r>
          <w:fldChar w:fldCharType="begin"/>
        </w:r>
        <w:r>
          <w:instrText xml:space="preserve"> PAGEREF _Toc17281 \h </w:instrText>
        </w:r>
        <w:r>
          <w:fldChar w:fldCharType="separate"/>
        </w:r>
        <w:r>
          <w:t>33</w:t>
        </w:r>
        <w:r>
          <w:fldChar w:fldCharType="end"/>
        </w:r>
      </w:hyperlink>
    </w:p>
    <w:p>
      <w:pPr>
        <w:pStyle w:val="TOC1"/>
        <w:tabs>
          <w:tab w:val="right" w:leader="dot" w:pos="8306"/>
        </w:tabs>
      </w:pPr>
      <w:hyperlink w:anchor="_Toc11298" w:history="1">
        <w:r>
          <w:rPr>
            <w:rFonts w:ascii="仿宋" w:eastAsia="仿宋" w:hAnsi="仿宋" w:cs="仿宋" w:hint="eastAsia"/>
            <w:lang w:eastAsia="zh-CN"/>
          </w:rPr>
          <w:t>十一、防静电工具项目技术管理</w:t>
        </w:r>
        <w:r>
          <w:tab/>
        </w:r>
        <w:r>
          <w:fldChar w:fldCharType="begin"/>
        </w:r>
        <w:r>
          <w:instrText xml:space="preserve"> PAGEREF _Toc11298 \h </w:instrText>
        </w:r>
        <w:r>
          <w:fldChar w:fldCharType="separate"/>
        </w:r>
        <w:r>
          <w:t>34</w:t>
        </w:r>
        <w:r>
          <w:fldChar w:fldCharType="end"/>
        </w:r>
      </w:hyperlink>
    </w:p>
    <w:p>
      <w:pPr>
        <w:pStyle w:val="TOC2"/>
        <w:tabs>
          <w:tab w:val="right" w:leader="dot" w:pos="8306"/>
        </w:tabs>
      </w:pPr>
      <w:hyperlink w:anchor="_Toc23363" w:history="1">
        <w:r>
          <w:rPr>
            <w:rFonts w:ascii="仿宋" w:eastAsia="仿宋" w:hAnsi="仿宋" w:cs="仿宋" w:hint="eastAsia"/>
            <w:lang w:eastAsia="zh-CN"/>
          </w:rPr>
          <w:t>(一)、技术方案选用方向</w:t>
        </w:r>
        <w:r>
          <w:tab/>
        </w:r>
        <w:r>
          <w:fldChar w:fldCharType="begin"/>
        </w:r>
        <w:r>
          <w:instrText xml:space="preserve"> PAGEREF _Toc23363 \h </w:instrText>
        </w:r>
        <w:r>
          <w:fldChar w:fldCharType="separate"/>
        </w:r>
        <w:r>
          <w:t>34</w:t>
        </w:r>
        <w:r>
          <w:fldChar w:fldCharType="end"/>
        </w:r>
      </w:hyperlink>
    </w:p>
    <w:p>
      <w:pPr>
        <w:pStyle w:val="TOC2"/>
        <w:tabs>
          <w:tab w:val="right" w:leader="dot" w:pos="8306"/>
        </w:tabs>
      </w:pPr>
      <w:hyperlink w:anchor="_Toc10946" w:history="1">
        <w:r>
          <w:rPr>
            <w:rFonts w:ascii="仿宋" w:eastAsia="仿宋" w:hAnsi="仿宋" w:cs="仿宋" w:hint="eastAsia"/>
            <w:lang w:eastAsia="zh-CN"/>
          </w:rPr>
          <w:t>(二)、工艺技术方案选用原则</w:t>
        </w:r>
        <w:r>
          <w:tab/>
        </w:r>
        <w:r>
          <w:fldChar w:fldCharType="begin"/>
        </w:r>
        <w:r>
          <w:instrText xml:space="preserve"> PAGEREF _Toc10946 \h </w:instrText>
        </w:r>
        <w:r>
          <w:fldChar w:fldCharType="separate"/>
        </w:r>
        <w:r>
          <w:t>36</w:t>
        </w:r>
        <w:r>
          <w:fldChar w:fldCharType="end"/>
        </w:r>
      </w:hyperlink>
    </w:p>
    <w:p>
      <w:pPr>
        <w:pStyle w:val="TOC2"/>
        <w:tabs>
          <w:tab w:val="right" w:leader="dot" w:pos="8306"/>
        </w:tabs>
      </w:pPr>
      <w:hyperlink w:anchor="_Toc7635" w:history="1">
        <w:r>
          <w:rPr>
            <w:rFonts w:ascii="仿宋" w:eastAsia="仿宋" w:hAnsi="仿宋" w:cs="仿宋" w:hint="eastAsia"/>
            <w:lang w:eastAsia="zh-CN"/>
          </w:rPr>
          <w:t>(三)、工艺技术方案要求</w:t>
        </w:r>
        <w:r>
          <w:tab/>
        </w:r>
        <w:r>
          <w:fldChar w:fldCharType="begin"/>
        </w:r>
        <w:r>
          <w:instrText xml:space="preserve"> PAGEREF _Toc7635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64" w:history="1">
        <w:r>
          <w:rPr>
            <w:rFonts w:ascii="仿宋" w:eastAsia="仿宋" w:hAnsi="仿宋" w:cs="仿宋" w:hint="eastAsia"/>
            <w:lang w:eastAsia="zh-CN"/>
          </w:rPr>
          <w:t>十二、防静电工具项目投资规划</w:t>
        </w:r>
        <w:r>
          <w:tab/>
        </w:r>
        <w:r>
          <w:fldChar w:fldCharType="begin"/>
        </w:r>
        <w:r>
          <w:instrText xml:space="preserve"> PAGEREF _Toc30564 \h </w:instrText>
        </w:r>
        <w:r>
          <w:fldChar w:fldCharType="separate"/>
        </w:r>
        <w:r>
          <w:t>40</w:t>
        </w:r>
        <w:r>
          <w:fldChar w:fldCharType="end"/>
        </w:r>
      </w:hyperlink>
    </w:p>
    <w:p>
      <w:pPr>
        <w:pStyle w:val="TOC2"/>
        <w:tabs>
          <w:tab w:val="right" w:leader="dot" w:pos="8306"/>
        </w:tabs>
      </w:pPr>
      <w:hyperlink w:anchor="_Toc3097" w:history="1">
        <w:r>
          <w:rPr>
            <w:rFonts w:ascii="仿宋" w:eastAsia="仿宋" w:hAnsi="仿宋" w:cs="仿宋" w:hint="eastAsia"/>
            <w:lang w:eastAsia="zh-CN"/>
          </w:rPr>
          <w:t>(一)、防静电工具项目总投资估算</w:t>
        </w:r>
        <w:r>
          <w:tab/>
        </w:r>
        <w:r>
          <w:fldChar w:fldCharType="begin"/>
        </w:r>
        <w:r>
          <w:instrText xml:space="preserve"> PAGEREF _Toc3097 \h </w:instrText>
        </w:r>
        <w:r>
          <w:fldChar w:fldCharType="separate"/>
        </w:r>
        <w:r>
          <w:t>40</w:t>
        </w:r>
        <w:r>
          <w:fldChar w:fldCharType="end"/>
        </w:r>
      </w:hyperlink>
    </w:p>
    <w:p>
      <w:pPr>
        <w:pStyle w:val="TOC2"/>
        <w:tabs>
          <w:tab w:val="right" w:leader="dot" w:pos="8306"/>
        </w:tabs>
      </w:pPr>
      <w:hyperlink w:anchor="_Toc31921" w:history="1">
        <w:r>
          <w:rPr>
            <w:rFonts w:ascii="仿宋" w:eastAsia="仿宋" w:hAnsi="仿宋" w:cs="仿宋" w:hint="eastAsia"/>
            <w:lang w:eastAsia="zh-CN"/>
          </w:rPr>
          <w:t>(二)、资金筹措</w:t>
        </w:r>
        <w:r>
          <w:tab/>
        </w:r>
        <w:r>
          <w:fldChar w:fldCharType="begin"/>
        </w:r>
        <w:r>
          <w:instrText xml:space="preserve"> PAGEREF _Toc31921 \h </w:instrText>
        </w:r>
        <w:r>
          <w:fldChar w:fldCharType="separate"/>
        </w:r>
        <w:r>
          <w:t>42</w:t>
        </w:r>
        <w:r>
          <w:fldChar w:fldCharType="end"/>
        </w:r>
      </w:hyperlink>
    </w:p>
    <w:p>
      <w:pPr>
        <w:pStyle w:val="TOC1"/>
        <w:tabs>
          <w:tab w:val="right" w:leader="dot" w:pos="8306"/>
        </w:tabs>
      </w:pPr>
      <w:hyperlink w:anchor="_Toc9713" w:history="1">
        <w:r>
          <w:rPr>
            <w:rFonts w:ascii="仿宋" w:eastAsia="仿宋" w:hAnsi="仿宋" w:cs="仿宋" w:hint="eastAsia"/>
            <w:lang w:eastAsia="zh-CN"/>
          </w:rPr>
          <w:t>十三、营销与推广策略</w:t>
        </w:r>
        <w:r>
          <w:tab/>
        </w:r>
        <w:r>
          <w:fldChar w:fldCharType="begin"/>
        </w:r>
        <w:r>
          <w:instrText xml:space="preserve"> PAGEREF _Toc9713 \h </w:instrText>
        </w:r>
        <w:r>
          <w:fldChar w:fldCharType="separate"/>
        </w:r>
        <w:r>
          <w:t>42</w:t>
        </w:r>
        <w:r>
          <w:fldChar w:fldCharType="end"/>
        </w:r>
      </w:hyperlink>
    </w:p>
    <w:p>
      <w:pPr>
        <w:pStyle w:val="TOC2"/>
        <w:tabs>
          <w:tab w:val="right" w:leader="dot" w:pos="8306"/>
        </w:tabs>
      </w:pPr>
      <w:hyperlink w:anchor="_Toc25482" w:history="1">
        <w:r>
          <w:rPr>
            <w:rFonts w:ascii="仿宋" w:eastAsia="仿宋" w:hAnsi="仿宋" w:cs="仿宋" w:hint="eastAsia"/>
            <w:lang w:eastAsia="zh-CN"/>
          </w:rPr>
          <w:t>(一)、产品/服务定位与特点</w:t>
        </w:r>
        <w:r>
          <w:tab/>
        </w:r>
        <w:r>
          <w:fldChar w:fldCharType="begin"/>
        </w:r>
        <w:r>
          <w:instrText xml:space="preserve"> PAGEREF _Toc25482 \h </w:instrText>
        </w:r>
        <w:r>
          <w:fldChar w:fldCharType="separate"/>
        </w:r>
        <w:r>
          <w:t>42</w:t>
        </w:r>
        <w:r>
          <w:fldChar w:fldCharType="end"/>
        </w:r>
      </w:hyperlink>
    </w:p>
    <w:p>
      <w:pPr>
        <w:pStyle w:val="TOC2"/>
        <w:tabs>
          <w:tab w:val="right" w:leader="dot" w:pos="8306"/>
        </w:tabs>
      </w:pPr>
      <w:hyperlink w:anchor="_Toc16229" w:history="1">
        <w:r>
          <w:rPr>
            <w:rFonts w:ascii="仿宋" w:eastAsia="仿宋" w:hAnsi="仿宋" w:cs="仿宋" w:hint="eastAsia"/>
            <w:lang w:eastAsia="zh-CN"/>
          </w:rPr>
          <w:t>(二)、市场定位与竞争分析</w:t>
        </w:r>
        <w:r>
          <w:tab/>
        </w:r>
        <w:r>
          <w:fldChar w:fldCharType="begin"/>
        </w:r>
        <w:r>
          <w:instrText xml:space="preserve"> PAGEREF _Toc16229 \h </w:instrText>
        </w:r>
        <w:r>
          <w:fldChar w:fldCharType="separate"/>
        </w:r>
        <w:r>
          <w:t>44</w:t>
        </w:r>
        <w:r>
          <w:fldChar w:fldCharType="end"/>
        </w:r>
      </w:hyperlink>
    </w:p>
    <w:p>
      <w:pPr>
        <w:pStyle w:val="TOC2"/>
        <w:tabs>
          <w:tab w:val="right" w:leader="dot" w:pos="8306"/>
        </w:tabs>
      </w:pPr>
      <w:hyperlink w:anchor="_Toc27599" w:history="1">
        <w:r>
          <w:rPr>
            <w:rFonts w:ascii="仿宋" w:eastAsia="仿宋" w:hAnsi="仿宋" w:cs="仿宋" w:hint="eastAsia"/>
            <w:lang w:eastAsia="zh-CN"/>
          </w:rPr>
          <w:t>(三)、营销渠道与策略</w:t>
        </w:r>
        <w:r>
          <w:tab/>
        </w:r>
        <w:r>
          <w:fldChar w:fldCharType="begin"/>
        </w:r>
        <w:r>
          <w:instrText xml:space="preserve"> PAGEREF _Toc27599 \h </w:instrText>
        </w:r>
        <w:r>
          <w:fldChar w:fldCharType="separate"/>
        </w:r>
        <w:r>
          <w:t>45</w:t>
        </w:r>
        <w:r>
          <w:fldChar w:fldCharType="end"/>
        </w:r>
      </w:hyperlink>
    </w:p>
    <w:p>
      <w:pPr>
        <w:pStyle w:val="TOC2"/>
        <w:tabs>
          <w:tab w:val="right" w:leader="dot" w:pos="8306"/>
        </w:tabs>
      </w:pPr>
      <w:hyperlink w:anchor="_Toc27854" w:history="1">
        <w:r>
          <w:rPr>
            <w:rFonts w:ascii="仿宋" w:eastAsia="仿宋" w:hAnsi="仿宋" w:cs="仿宋" w:hint="eastAsia"/>
            <w:lang w:eastAsia="zh-CN"/>
          </w:rPr>
          <w:t>(四)、推广与宣传活动</w:t>
        </w:r>
        <w:r>
          <w:tab/>
        </w:r>
        <w:r>
          <w:fldChar w:fldCharType="begin"/>
        </w:r>
        <w:r>
          <w:instrText xml:space="preserve"> PAGEREF _Toc27854 \h </w:instrText>
        </w:r>
        <w:r>
          <w:fldChar w:fldCharType="separate"/>
        </w:r>
        <w:r>
          <w:t>46</w:t>
        </w:r>
        <w:r>
          <w:fldChar w:fldCharType="end"/>
        </w:r>
      </w:hyperlink>
    </w:p>
    <w:p>
      <w:pPr>
        <w:pStyle w:val="TOC1"/>
        <w:tabs>
          <w:tab w:val="right" w:leader="dot" w:pos="8306"/>
        </w:tabs>
      </w:pPr>
      <w:hyperlink w:anchor="_Toc17547" w:history="1">
        <w:r>
          <w:rPr>
            <w:rFonts w:ascii="仿宋" w:eastAsia="仿宋" w:hAnsi="仿宋" w:cs="仿宋" w:hint="eastAsia"/>
            <w:lang w:eastAsia="zh-CN"/>
          </w:rPr>
          <w:t>十四、利益相关者分析与沟通计划</w:t>
        </w:r>
        <w:r>
          <w:tab/>
        </w:r>
        <w:r>
          <w:fldChar w:fldCharType="begin"/>
        </w:r>
        <w:r>
          <w:instrText xml:space="preserve"> PAGEREF _Toc17547 \h </w:instrText>
        </w:r>
        <w:r>
          <w:fldChar w:fldCharType="separate"/>
        </w:r>
        <w:r>
          <w:t>51</w:t>
        </w:r>
        <w:r>
          <w:fldChar w:fldCharType="end"/>
        </w:r>
      </w:hyperlink>
    </w:p>
    <w:p>
      <w:pPr>
        <w:pStyle w:val="TOC2"/>
        <w:tabs>
          <w:tab w:val="right" w:leader="dot" w:pos="8306"/>
        </w:tabs>
      </w:pPr>
      <w:hyperlink w:anchor="_Toc9430" w:history="1">
        <w:r>
          <w:rPr>
            <w:rFonts w:ascii="仿宋" w:eastAsia="仿宋" w:hAnsi="仿宋" w:cs="仿宋" w:hint="eastAsia"/>
            <w:lang w:eastAsia="zh-CN"/>
          </w:rPr>
          <w:t>(一)、利益相关者分析</w:t>
        </w:r>
        <w:r>
          <w:tab/>
        </w:r>
        <w:r>
          <w:fldChar w:fldCharType="begin"/>
        </w:r>
        <w:r>
          <w:instrText xml:space="preserve"> PAGEREF _Toc9430 \h </w:instrText>
        </w:r>
        <w:r>
          <w:fldChar w:fldCharType="separate"/>
        </w:r>
        <w:r>
          <w:t>51</w:t>
        </w:r>
        <w:r>
          <w:fldChar w:fldCharType="end"/>
        </w:r>
      </w:hyperlink>
    </w:p>
    <w:p>
      <w:pPr>
        <w:pStyle w:val="TOC2"/>
        <w:tabs>
          <w:tab w:val="right" w:leader="dot" w:pos="8306"/>
        </w:tabs>
      </w:pPr>
      <w:hyperlink w:anchor="_Toc9823" w:history="1">
        <w:r>
          <w:rPr>
            <w:rFonts w:ascii="仿宋" w:eastAsia="仿宋" w:hAnsi="仿宋" w:cs="仿宋" w:hint="eastAsia"/>
            <w:lang w:eastAsia="zh-CN"/>
          </w:rPr>
          <w:t>(二)、沟通计划</w:t>
        </w:r>
        <w:r>
          <w:tab/>
        </w:r>
        <w:r>
          <w:fldChar w:fldCharType="begin"/>
        </w:r>
        <w:r>
          <w:instrText xml:space="preserve"> PAGEREF _Toc9823 \h </w:instrText>
        </w:r>
        <w:r>
          <w:fldChar w:fldCharType="separate"/>
        </w:r>
        <w:r>
          <w:t>53</w:t>
        </w:r>
        <w:r>
          <w:fldChar w:fldCharType="end"/>
        </w:r>
      </w:hyperlink>
    </w:p>
    <w:p>
      <w:pPr>
        <w:pStyle w:val="TOC1"/>
        <w:tabs>
          <w:tab w:val="right" w:leader="dot" w:pos="8306"/>
        </w:tabs>
      </w:pPr>
      <w:hyperlink w:anchor="_Toc28595" w:history="1">
        <w:r>
          <w:rPr>
            <w:rFonts w:ascii="仿宋" w:eastAsia="仿宋" w:hAnsi="仿宋" w:cs="仿宋" w:hint="eastAsia"/>
            <w:lang w:eastAsia="zh-CN"/>
          </w:rPr>
          <w:t>十五、质量管理体系</w:t>
        </w:r>
        <w:r>
          <w:tab/>
        </w:r>
        <w:r>
          <w:fldChar w:fldCharType="begin"/>
        </w:r>
        <w:r>
          <w:instrText xml:space="preserve"> PAGEREF _Toc28595 \h </w:instrText>
        </w:r>
        <w:r>
          <w:fldChar w:fldCharType="separate"/>
        </w:r>
        <w:r>
          <w:t>54</w:t>
        </w:r>
        <w:r>
          <w:fldChar w:fldCharType="end"/>
        </w:r>
      </w:hyperlink>
    </w:p>
    <w:p>
      <w:pPr>
        <w:pStyle w:val="TOC2"/>
        <w:tabs>
          <w:tab w:val="right" w:leader="dot" w:pos="8306"/>
        </w:tabs>
      </w:pPr>
      <w:hyperlink w:anchor="_Toc19039" w:history="1">
        <w:r>
          <w:rPr>
            <w:rFonts w:ascii="仿宋" w:eastAsia="仿宋" w:hAnsi="仿宋" w:cs="仿宋" w:hint="eastAsia"/>
            <w:lang w:eastAsia="zh-CN"/>
          </w:rPr>
          <w:t>(一)、质量目标与方针</w:t>
        </w:r>
        <w:r>
          <w:tab/>
        </w:r>
        <w:r>
          <w:fldChar w:fldCharType="begin"/>
        </w:r>
        <w:r>
          <w:instrText xml:space="preserve"> PAGEREF _Toc19039 \h </w:instrText>
        </w:r>
        <w:r>
          <w:fldChar w:fldCharType="separate"/>
        </w:r>
        <w:r>
          <w:t>54</w:t>
        </w:r>
        <w:r>
          <w:fldChar w:fldCharType="end"/>
        </w:r>
      </w:hyperlink>
    </w:p>
    <w:p>
      <w:pPr>
        <w:pStyle w:val="TOC2"/>
        <w:tabs>
          <w:tab w:val="right" w:leader="dot" w:pos="8306"/>
        </w:tabs>
      </w:pPr>
      <w:hyperlink w:anchor="_Toc29970" w:history="1">
        <w:r>
          <w:rPr>
            <w:rFonts w:ascii="仿宋" w:eastAsia="仿宋" w:hAnsi="仿宋" w:cs="仿宋" w:hint="eastAsia"/>
            <w:lang w:eastAsia="zh-CN"/>
          </w:rPr>
          <w:t>(二)、质量管理责任</w:t>
        </w:r>
        <w:r>
          <w:tab/>
        </w:r>
        <w:r>
          <w:fldChar w:fldCharType="begin"/>
        </w:r>
        <w:r>
          <w:instrText xml:space="preserve"> PAGEREF _Toc29970 \h </w:instrText>
        </w:r>
        <w:r>
          <w:fldChar w:fldCharType="separate"/>
        </w:r>
        <w:r>
          <w:t>55</w:t>
        </w:r>
        <w:r>
          <w:fldChar w:fldCharType="end"/>
        </w:r>
      </w:hyperlink>
    </w:p>
    <w:p>
      <w:pPr>
        <w:pStyle w:val="TOC2"/>
        <w:tabs>
          <w:tab w:val="right" w:leader="dot" w:pos="8306"/>
        </w:tabs>
      </w:pPr>
      <w:hyperlink w:anchor="_Toc26817" w:history="1">
        <w:r>
          <w:rPr>
            <w:rFonts w:ascii="仿宋" w:eastAsia="仿宋" w:hAnsi="仿宋" w:cs="仿宋" w:hint="eastAsia"/>
            <w:lang w:eastAsia="zh-CN"/>
          </w:rPr>
          <w:t>(三)、质量管理体系文件</w:t>
        </w:r>
        <w:r>
          <w:tab/>
        </w:r>
        <w:r>
          <w:fldChar w:fldCharType="begin"/>
        </w:r>
        <w:r>
          <w:instrText xml:space="preserve"> PAGEREF _Toc26817 \h </w:instrText>
        </w:r>
        <w:r>
          <w:fldChar w:fldCharType="separate"/>
        </w:r>
        <w:r>
          <w:t>56</w:t>
        </w:r>
        <w:r>
          <w:fldChar w:fldCharType="end"/>
        </w:r>
      </w:hyperlink>
    </w:p>
    <w:p>
      <w:pPr>
        <w:pStyle w:val="TOC2"/>
        <w:tabs>
          <w:tab w:val="right" w:leader="dot" w:pos="8306"/>
        </w:tabs>
      </w:pPr>
      <w:hyperlink w:anchor="_Toc1679" w:history="1">
        <w:r>
          <w:rPr>
            <w:rFonts w:ascii="仿宋" w:eastAsia="仿宋" w:hAnsi="仿宋" w:cs="仿宋" w:hint="eastAsia"/>
            <w:lang w:eastAsia="zh-CN"/>
          </w:rPr>
          <w:t>(四)、质量培训与教育</w:t>
        </w:r>
        <w:r>
          <w:tab/>
        </w:r>
        <w:r>
          <w:fldChar w:fldCharType="begin"/>
        </w:r>
        <w:r>
          <w:instrText xml:space="preserve"> PAGEREF _Toc1679 \h </w:instrText>
        </w:r>
        <w:r>
          <w:fldChar w:fldCharType="separate"/>
        </w:r>
        <w:r>
          <w:t>58</w:t>
        </w:r>
        <w:r>
          <w:fldChar w:fldCharType="end"/>
        </w:r>
      </w:hyperlink>
    </w:p>
    <w:p>
      <w:pPr>
        <w:pStyle w:val="TOC2"/>
        <w:tabs>
          <w:tab w:val="right" w:leader="dot" w:pos="8306"/>
        </w:tabs>
      </w:pPr>
      <w:hyperlink w:anchor="_Toc1543" w:history="1">
        <w:r>
          <w:rPr>
            <w:rFonts w:ascii="仿宋" w:eastAsia="仿宋" w:hAnsi="仿宋" w:cs="仿宋" w:hint="eastAsia"/>
            <w:lang w:eastAsia="zh-CN"/>
          </w:rPr>
          <w:t>(五)、质量审核与评价</w:t>
        </w:r>
        <w:r>
          <w:tab/>
        </w:r>
        <w:r>
          <w:fldChar w:fldCharType="begin"/>
        </w:r>
        <w:r>
          <w:instrText xml:space="preserve"> PAGEREF _Toc1543 \h </w:instrText>
        </w:r>
        <w:r>
          <w:fldChar w:fldCharType="separate"/>
        </w:r>
        <w:r>
          <w:t>59</w:t>
        </w:r>
        <w:r>
          <w:fldChar w:fldCharType="end"/>
        </w:r>
      </w:hyperlink>
    </w:p>
    <w:p>
      <w:pPr>
        <w:pStyle w:val="TOC2"/>
        <w:tabs>
          <w:tab w:val="right" w:leader="dot" w:pos="8306"/>
        </w:tabs>
      </w:pPr>
      <w:hyperlink w:anchor="_Toc29352" w:history="1">
        <w:r>
          <w:rPr>
            <w:rFonts w:ascii="仿宋" w:eastAsia="仿宋" w:hAnsi="仿宋" w:cs="仿宋" w:hint="eastAsia"/>
            <w:lang w:eastAsia="zh-CN"/>
          </w:rPr>
          <w:t>(六)、不符合与纠正措施</w:t>
        </w:r>
        <w:r>
          <w:tab/>
        </w:r>
        <w:r>
          <w:fldChar w:fldCharType="begin"/>
        </w:r>
        <w:r>
          <w:instrText xml:space="preserve"> PAGEREF _Toc29352 \h </w:instrText>
        </w:r>
        <w:r>
          <w:fldChar w:fldCharType="separate"/>
        </w:r>
        <w:r>
          <w:t>60</w:t>
        </w:r>
        <w:r>
          <w:fldChar w:fldCharType="end"/>
        </w:r>
      </w:hyperlink>
    </w:p>
    <w:p>
      <w:pPr>
        <w:pStyle w:val="TOC1"/>
        <w:tabs>
          <w:tab w:val="right" w:leader="dot" w:pos="8306"/>
        </w:tabs>
      </w:pPr>
      <w:hyperlink w:anchor="_Toc19094" w:history="1">
        <w:r>
          <w:rPr>
            <w:rFonts w:ascii="仿宋" w:eastAsia="仿宋" w:hAnsi="仿宋" w:cs="仿宋" w:hint="eastAsia"/>
            <w:lang w:eastAsia="zh-CN"/>
          </w:rPr>
          <w:t>十六、供应链管理</w:t>
        </w:r>
        <w:r>
          <w:tab/>
        </w:r>
        <w:r>
          <w:fldChar w:fldCharType="begin"/>
        </w:r>
        <w:r>
          <w:instrText xml:space="preserve"> PAGEREF _Toc19094 \h </w:instrText>
        </w:r>
        <w:r>
          <w:fldChar w:fldCharType="separate"/>
        </w:r>
        <w:r>
          <w:t>62</w:t>
        </w:r>
        <w:r>
          <w:fldChar w:fldCharType="end"/>
        </w:r>
      </w:hyperlink>
    </w:p>
    <w:p>
      <w:pPr>
        <w:pStyle w:val="TOC2"/>
        <w:tabs>
          <w:tab w:val="right" w:leader="dot" w:pos="8306"/>
        </w:tabs>
      </w:pPr>
      <w:hyperlink w:anchor="_Toc3214" w:history="1">
        <w:r>
          <w:rPr>
            <w:rFonts w:ascii="仿宋" w:eastAsia="仿宋" w:hAnsi="仿宋" w:cs="仿宋" w:hint="eastAsia"/>
            <w:lang w:eastAsia="zh-CN"/>
          </w:rPr>
          <w:t>(一)、供应链战略规划</w:t>
        </w:r>
        <w:r>
          <w:tab/>
        </w:r>
        <w:r>
          <w:fldChar w:fldCharType="begin"/>
        </w:r>
        <w:r>
          <w:instrText xml:space="preserve"> PAGEREF _Toc3214 \h </w:instrText>
        </w:r>
        <w:r>
          <w:fldChar w:fldCharType="separate"/>
        </w:r>
        <w:r>
          <w:t>62</w:t>
        </w:r>
        <w:r>
          <w:fldChar w:fldCharType="end"/>
        </w:r>
      </w:hyperlink>
    </w:p>
    <w:p>
      <w:pPr>
        <w:pStyle w:val="TOC2"/>
        <w:tabs>
          <w:tab w:val="right" w:leader="dot" w:pos="8306"/>
        </w:tabs>
      </w:pPr>
      <w:hyperlink w:anchor="_Toc16335" w:history="1">
        <w:r>
          <w:rPr>
            <w:rFonts w:ascii="仿宋" w:eastAsia="仿宋" w:hAnsi="仿宋" w:cs="仿宋" w:hint="eastAsia"/>
            <w:lang w:eastAsia="zh-CN"/>
          </w:rPr>
          <w:t>(二)、供应商选择与合作</w:t>
        </w:r>
        <w:r>
          <w:tab/>
        </w:r>
        <w:r>
          <w:fldChar w:fldCharType="begin"/>
        </w:r>
        <w:r>
          <w:instrText xml:space="preserve"> PAGEREF _Toc16335 \h </w:instrText>
        </w:r>
        <w:r>
          <w:fldChar w:fldCharType="separate"/>
        </w:r>
        <w:r>
          <w:t>63</w:t>
        </w:r>
        <w:r>
          <w:fldChar w:fldCharType="end"/>
        </w:r>
      </w:hyperlink>
    </w:p>
    <w:p>
      <w:pPr>
        <w:pStyle w:val="TOC2"/>
        <w:tabs>
          <w:tab w:val="right" w:leader="dot" w:pos="8306"/>
        </w:tabs>
      </w:pPr>
      <w:hyperlink w:anchor="_Toc30533" w:history="1">
        <w:r>
          <w:rPr>
            <w:rFonts w:ascii="仿宋" w:eastAsia="仿宋" w:hAnsi="仿宋" w:cs="仿宋" w:hint="eastAsia"/>
            <w:lang w:eastAsia="zh-CN"/>
          </w:rPr>
          <w:t>(三)、物流与库存管理</w:t>
        </w:r>
        <w:r>
          <w:tab/>
        </w:r>
        <w:r>
          <w:fldChar w:fldCharType="begin"/>
        </w:r>
        <w:r>
          <w:instrText xml:space="preserve"> PAGEREF _Toc30533 \h </w:instrText>
        </w:r>
        <w:r>
          <w:fldChar w:fldCharType="separate"/>
        </w:r>
        <w:r>
          <w:t>64</w:t>
        </w:r>
        <w:r>
          <w:fldChar w:fldCharType="end"/>
        </w:r>
      </w:hyperlink>
    </w:p>
    <w:p>
      <w:pPr>
        <w:pStyle w:val="TOC1"/>
        <w:tabs>
          <w:tab w:val="right" w:leader="dot" w:pos="8306"/>
        </w:tabs>
      </w:pPr>
      <w:hyperlink w:anchor="_Toc26405" w:history="1">
        <w:r>
          <w:rPr>
            <w:rFonts w:ascii="仿宋" w:eastAsia="仿宋" w:hAnsi="仿宋" w:cs="仿宋" w:hint="eastAsia"/>
            <w:lang w:eastAsia="zh-CN"/>
          </w:rPr>
          <w:t>十七、风险识别与分类</w:t>
        </w:r>
        <w:r>
          <w:tab/>
        </w:r>
        <w:r>
          <w:fldChar w:fldCharType="begin"/>
        </w:r>
        <w:r>
          <w:instrText xml:space="preserve"> PAGEREF _Toc26405 \h </w:instrText>
        </w:r>
        <w:r>
          <w:fldChar w:fldCharType="separate"/>
        </w:r>
        <w:r>
          <w:t>66</w:t>
        </w:r>
        <w:r>
          <w:fldChar w:fldCharType="end"/>
        </w:r>
      </w:hyperlink>
    </w:p>
    <w:p>
      <w:pPr>
        <w:pStyle w:val="TOC2"/>
        <w:tabs>
          <w:tab w:val="right" w:leader="dot" w:pos="8306"/>
        </w:tabs>
      </w:pPr>
      <w:hyperlink w:anchor="_Toc30444" w:history="1">
        <w:r>
          <w:rPr>
            <w:rFonts w:ascii="仿宋" w:eastAsia="仿宋" w:hAnsi="仿宋" w:cs="仿宋" w:hint="eastAsia"/>
            <w:lang w:eastAsia="zh-CN"/>
          </w:rPr>
          <w:t>(一)、风险识别</w:t>
        </w:r>
        <w:r>
          <w:tab/>
        </w:r>
        <w:r>
          <w:fldChar w:fldCharType="begin"/>
        </w:r>
        <w:r>
          <w:instrText xml:space="preserve"> PAGEREF _Toc30444 \h </w:instrText>
        </w:r>
        <w:r>
          <w:fldChar w:fldCharType="separate"/>
        </w:r>
        <w:r>
          <w:t>66</w:t>
        </w:r>
        <w:r>
          <w:fldChar w:fldCharType="end"/>
        </w:r>
      </w:hyperlink>
    </w:p>
    <w:p>
      <w:pPr>
        <w:pStyle w:val="TOC2"/>
        <w:tabs>
          <w:tab w:val="right" w:leader="dot" w:pos="8306"/>
        </w:tabs>
      </w:pPr>
      <w:hyperlink w:anchor="_Toc720" w:history="1">
        <w:r>
          <w:rPr>
            <w:rFonts w:ascii="仿宋" w:eastAsia="仿宋" w:hAnsi="仿宋" w:cs="仿宋" w:hint="eastAsia"/>
            <w:lang w:eastAsia="zh-CN"/>
          </w:rPr>
          <w:t>(二)、风险分类</w:t>
        </w:r>
        <w:r>
          <w:tab/>
        </w:r>
        <w:r>
          <w:fldChar w:fldCharType="begin"/>
        </w:r>
        <w:r>
          <w:instrText xml:space="preserve"> PAGEREF _Toc720 \h </w:instrText>
        </w:r>
        <w:r>
          <w:fldChar w:fldCharType="separate"/>
        </w:r>
        <w:r>
          <w:t>67</w:t>
        </w:r>
        <w:r>
          <w:fldChar w:fldCharType="end"/>
        </w:r>
      </w:hyperlink>
    </w:p>
    <w:p>
      <w:pPr>
        <w:pStyle w:val="TOC1"/>
        <w:tabs>
          <w:tab w:val="right" w:leader="dot" w:pos="8306"/>
        </w:tabs>
      </w:pPr>
      <w:hyperlink w:anchor="_Toc24874" w:history="1">
        <w:r>
          <w:rPr>
            <w:rFonts w:ascii="仿宋" w:eastAsia="仿宋" w:hAnsi="仿宋" w:cs="仿宋" w:hint="eastAsia"/>
            <w:lang w:eastAsia="zh-CN"/>
          </w:rPr>
          <w:t>十八、防静电工具项目工程方案分析</w:t>
        </w:r>
        <w:r>
          <w:tab/>
        </w:r>
        <w:r>
          <w:fldChar w:fldCharType="begin"/>
        </w:r>
        <w:r>
          <w:instrText xml:space="preserve"> PAGEREF _Toc24874 \h </w:instrText>
        </w:r>
        <w:r>
          <w:fldChar w:fldCharType="separate"/>
        </w:r>
        <w:r>
          <w:t>69</w:t>
        </w:r>
        <w:r>
          <w:fldChar w:fldCharType="end"/>
        </w:r>
      </w:hyperlink>
    </w:p>
    <w:p>
      <w:pPr>
        <w:pStyle w:val="TOC2"/>
        <w:tabs>
          <w:tab w:val="right" w:leader="dot" w:pos="8306"/>
        </w:tabs>
      </w:pPr>
      <w:hyperlink w:anchor="_Toc25854" w:history="1">
        <w:r>
          <w:rPr>
            <w:rFonts w:ascii="仿宋" w:eastAsia="仿宋" w:hAnsi="仿宋" w:cs="仿宋" w:hint="eastAsia"/>
            <w:lang w:eastAsia="zh-CN"/>
          </w:rPr>
          <w:t>(一)、建筑工程设计原则</w:t>
        </w:r>
        <w:r>
          <w:tab/>
        </w:r>
        <w:r>
          <w:fldChar w:fldCharType="begin"/>
        </w:r>
        <w:r>
          <w:instrText xml:space="preserve"> PAGEREF _Toc25854 \h </w:instrText>
        </w:r>
        <w:r>
          <w:fldChar w:fldCharType="separate"/>
        </w:r>
        <w:r>
          <w:t>69</w:t>
        </w:r>
        <w:r>
          <w:fldChar w:fldCharType="end"/>
        </w:r>
      </w:hyperlink>
    </w:p>
    <w:p>
      <w:pPr>
        <w:pStyle w:val="TOC2"/>
        <w:tabs>
          <w:tab w:val="right" w:leader="dot" w:pos="8306"/>
        </w:tabs>
      </w:pPr>
      <w:hyperlink w:anchor="_Toc19980" w:history="1">
        <w:r>
          <w:rPr>
            <w:rFonts w:ascii="仿宋" w:eastAsia="仿宋" w:hAnsi="仿宋" w:cs="仿宋" w:hint="eastAsia"/>
            <w:lang w:eastAsia="zh-CN"/>
          </w:rPr>
          <w:t>(二)、土建工程建设指标</w:t>
        </w:r>
        <w:r>
          <w:tab/>
        </w:r>
        <w:r>
          <w:fldChar w:fldCharType="begin"/>
        </w:r>
        <w:r>
          <w:instrText xml:space="preserve"> PAGEREF _Toc19980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71"/>
      <w:r>
        <w:rPr>
          <w:rFonts w:ascii="仿宋" w:eastAsia="仿宋" w:hAnsi="仿宋" w:cs="仿宋" w:hint="eastAsia"/>
          <w:sz w:val="28"/>
          <w:lang w:eastAsia="zh-CN"/>
        </w:rPr>
        <w:t>一、防静电工具项目文档管理</w:t>
      </w:r>
      <w:bookmarkEnd w:id="2"/>
    </w:p>
    <w:p>
      <w:pPr>
        <w:pStyle w:val="Heading2"/>
        <w:rPr>
          <w:rFonts w:ascii="仿宋" w:eastAsia="仿宋" w:hAnsi="仿宋" w:cs="仿宋" w:hint="eastAsia"/>
          <w:lang w:eastAsia="zh-CN"/>
        </w:rPr>
      </w:pPr>
      <w:bookmarkStart w:id="3" w:name="_Toc584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防静电工具项目高度重视文档的质量和准确性，以支持防静电工具项目的各项活动和决策。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工具项目文档的编制始于防静电工具项目计划的初期，我们制定了详细的文档编制计划，明确了每个文档的内容、格式和编写责任人。在防静电工具项目启动阶段，我们首先编制了防静电工具项目章程，明确定义了防静电工具项目的目标、范围、风险等关键要素。随后，防静电工具项目团队根据计划陆续编制了需求文档、设计文档、测试文档等各类文档，确保防静电工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静电工具项目管理中的重要环节，旨在确保防静电工具项目文档符合质量标准和防静电工具项目需求。在防静电工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静电工具项目相关利益方和专业领域的专家对文档进行独立审查。这有助于获取更全面、客观的反馈，确保防静电工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防静电工具项目在文档编制与审查方面建立了严格的管理机制，通过规范的流程和多维度的审查，确保防静电工具项目文档的质量、准确性和可靠性，为防静电工具项目的顺利推进提供了有力支持。</w:t>
      </w:r>
    </w:p>
    <w:p>
      <w:pPr>
        <w:pStyle w:val="Heading2"/>
        <w:ind w:firstLine="560" w:firstLineChars="200"/>
        <w:rPr>
          <w:rFonts w:ascii="仿宋" w:eastAsia="仿宋" w:hAnsi="仿宋" w:cs="仿宋" w:hint="eastAsia"/>
          <w:sz w:val="28"/>
          <w:lang w:eastAsia="zh-CN"/>
        </w:rPr>
      </w:pPr>
      <w:bookmarkStart w:id="4" w:name="_Toc2865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在防静电工具项目中，我们致力于优化文档发布与分发过程，以确保信息的高效传递和团队间协作的顺畅进行。以下是我们采取的关键优化策略：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我们通过多渠道发布文档，包括电子邮件、防静电工具项目管理平台、内部网站等，以满足不同团队成员的偏好和需求。多渠道发布确保了信息的全面覆盖。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我们采用了精细的权限控制，确保只有授权人员可以访问敏感信息。这种安全措施保护了防静电工具项目文档的机密性，防止了未经授权的信息泄露。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82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文档存档与归档是防静电工具项目生命周期中一个至关重要的环节，直接关系到防静电工具项目信息的长期保存和历史记录的完整性。在防静电工具项目中，我们实施了一系列有效的文档存档与归档管理策略：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665"/>
      <w:r>
        <w:rPr>
          <w:rFonts w:ascii="仿宋" w:eastAsia="仿宋" w:hAnsi="仿宋" w:cs="仿宋" w:hint="eastAsia"/>
          <w:sz w:val="28"/>
          <w:lang w:eastAsia="zh-CN"/>
        </w:rPr>
        <w:t>二、防静电工具项目建设背景及必要性分析</w:t>
      </w:r>
      <w:bookmarkEnd w:id="6"/>
    </w:p>
    <w:p>
      <w:pPr>
        <w:pStyle w:val="Heading2"/>
        <w:rPr>
          <w:rFonts w:ascii="仿宋" w:eastAsia="仿宋" w:hAnsi="仿宋" w:cs="仿宋" w:hint="eastAsia"/>
          <w:lang w:eastAsia="zh-CN"/>
        </w:rPr>
      </w:pPr>
      <w:bookmarkStart w:id="7" w:name="_Toc10915"/>
      <w:r>
        <w:rPr>
          <w:rFonts w:ascii="仿宋" w:eastAsia="仿宋" w:hAnsi="仿宋" w:cs="仿宋" w:hint="eastAsia"/>
          <w:lang w:eastAsia="zh-CN"/>
        </w:rPr>
        <w:t>(一)、防静电工具项目背景分析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工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静电工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静电工具项目在这个潮流中的定位。同时，我们将关注行业内涌现的新兴机遇，以便防静电工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静电工具项目提供了强大的发展动力。我们将聚焦于行业内最新的技术发展趋势，包括但不限于人工智能、大数据分析、物联网等领域。通过深度的技术研究，我们将确保防静电工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静电工具项目发展的源泉。我们将投入更多的精力对市场需求进行深入剖析，超越表面的需求，深入挖掘潜在的市场痛点和机遇。通过对市场需求的细致了解，防静电工具项目将更有针对性地设计解决方案，满足市场的多样化需求，从而更好地促进防静电工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静电工具项目战略至关重要。我们将对竞争态势进行更为深入的分析，包括但不限于市场份额、产品特点、客户满意度等多个维度。通过深度的竞争分析，防静电工具项目将能够更准确地把握市场脉搏，制定具有竞争力的防静电工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静电工具项目的发展具有直接的影响。我们将进行更为全面的法规和政策分析，了解行业发展中的潜在法律风险和合规挑战。通过充分了解和遵守相关法规，防静电工具项目将确保在法律框架内合法合规运营，为防静电工具项目的稳健发展提供有力支持。</w:t>
      </w:r>
    </w:p>
    <w:p>
      <w:pPr>
        <w:pStyle w:val="Heading2"/>
        <w:ind w:firstLine="560" w:firstLineChars="200"/>
        <w:rPr>
          <w:rFonts w:ascii="仿宋" w:eastAsia="仿宋" w:hAnsi="仿宋" w:cs="仿宋" w:hint="eastAsia"/>
          <w:sz w:val="28"/>
          <w:lang w:eastAsia="zh-CN"/>
        </w:rPr>
      </w:pPr>
      <w:bookmarkStart w:id="8" w:name="_Toc23031"/>
      <w:r>
        <w:rPr>
          <w:rFonts w:ascii="仿宋" w:eastAsia="仿宋" w:hAnsi="仿宋" w:cs="仿宋" w:hint="eastAsia"/>
          <w:sz w:val="28"/>
          <w:lang w:eastAsia="zh-CN"/>
        </w:rPr>
        <w:t>(二)、防静电工具项目建设必要性分析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工具项目建设的迫切性源于对行业发展趋势的深刻洞察。我们正处于一个行业变革的时代，科技创新、数字化转型成为企业发展的关键动力。防静电工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工具项目建设不仅仅是为了跟上潮流，更是为了通过技术创新推动企业的持续发展。通过引入先进的技术和解决方案，防静电工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静电工具项目的建设成为必然选择，通过提高产品质量、拓展服务领域，从而在竞争中获得更多的机会。防静电工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静电工具项目建设的必要性体现在对客户需求更精准的满足。通过防静电工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工具项目建设的背后是对企业持续创新的追求。只有通过不断创新，企业才能在竞争中立于不败之地。防静电工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8213"/>
      <w:r>
        <w:rPr>
          <w:rFonts w:ascii="仿宋" w:eastAsia="仿宋" w:hAnsi="仿宋" w:cs="仿宋" w:hint="eastAsia"/>
          <w:sz w:val="28"/>
          <w:lang w:eastAsia="zh-CN"/>
        </w:rPr>
        <w:t>三、防静电工具项目绩效评估</w:t>
      </w:r>
      <w:bookmarkEnd w:id="9"/>
    </w:p>
    <w:p>
      <w:pPr>
        <w:pStyle w:val="Heading2"/>
        <w:rPr>
          <w:rFonts w:ascii="仿宋" w:eastAsia="仿宋" w:hAnsi="仿宋" w:cs="仿宋" w:hint="eastAsia"/>
          <w:lang w:eastAsia="zh-CN"/>
        </w:rPr>
      </w:pPr>
      <w:bookmarkStart w:id="10" w:name="_Toc1900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工具项目中，我们设计了一套全面的绩效评估指标，以确保防静电工具项目的可控和成功交付。这些指标跨足防静电工具项目目标、成本、进度和质量等多个维度，为我们提供了全面洞察防静电工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工具项目目标达成率是我们关注的首要指标。我们设定了明确的目标，并通过定期监测和评估，迅速发现并应对潜在的目标偏差。这为防静电工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成本绩效是另一个核心关注点。通过实际成本与预算成本的对比分析，我们深入了解成本差异的原因，及时调整资源分配，保持防静电工具项目在经济效益方面的合理水平。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工具项目进度作为关键的绩效指标之一，得到了精心的关注。我们制定了详细的防静电工具项目进度计划，并设立了进度符合度指标，确保实际进度与计划进度保持一致。这使我们能够快速发现和解决潜在的进度问题，保持防静电工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静电工具项目绩效的不可或缺的一环。我们引入了一系列的质量标准和客户满意度指标，以确保防静电工具项目交付的成果在质量上达到或超越预期水平。通过持续监测这些指标，我们努力提升防静电工具项目整体质量水平，为防静电工具项目的成功交付提供有力保障。通过这些科学且全面的绩效评估，我们能够更好地引导防静电工具项目的持续改进，确保防静电工具项目目标的顺利达成。</w:t>
      </w:r>
    </w:p>
    <w:p>
      <w:pPr>
        <w:pStyle w:val="Heading2"/>
        <w:ind w:firstLine="560" w:firstLineChars="200"/>
        <w:rPr>
          <w:rFonts w:ascii="仿宋" w:eastAsia="仿宋" w:hAnsi="仿宋" w:cs="仿宋" w:hint="eastAsia"/>
          <w:sz w:val="28"/>
          <w:lang w:eastAsia="zh-CN"/>
        </w:rPr>
      </w:pPr>
      <w:bookmarkStart w:id="11" w:name="_Toc1165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绩效评估是防静电工具项目中的关键环节，为确保防静电工具项目达到预期目标，我们采用了多层次、多维度的绩效评估方法。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静电工具项目的战略目标对齐，确保每个决策和行动都与防静电工具项目整体目标保持一致。团队会定期召开战略对齐会议，审视当前工作与防静电工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静电工具项目进度、质量、成本和风险等方面。这些指标通过数据收集和分析，为防静电工具项目管理团队提供了客观的评估依据。例如，我们通过防静电工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绩效评估不仅仅停留在防静电工具项目内部，还考虑了防静电工具项目对外部环境的影响。我们定期进行干系人满意度调查，以了解各利益相关方对防静电工具项目的期望和满意度，并及时做出调整。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这种多层次、多角度的绩效评估方法，使得我们能够全面了解防静电工具项目的运行状态，及时做出调整，确保防静电工具项目在不断变化的环境中保持稳健前行。</w:t>
      </w:r>
    </w:p>
    <w:p>
      <w:pPr>
        <w:pStyle w:val="Heading2"/>
        <w:ind w:firstLine="560" w:firstLineChars="200"/>
        <w:rPr>
          <w:rFonts w:ascii="仿宋" w:eastAsia="仿宋" w:hAnsi="仿宋" w:cs="仿宋" w:hint="eastAsia"/>
          <w:sz w:val="28"/>
          <w:lang w:eastAsia="zh-CN"/>
        </w:rPr>
      </w:pPr>
      <w:bookmarkStart w:id="12" w:name="_Toc627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为了确保防静电工具项目的有效管理和不断优化，我们采用了精心设计的绩效评估周期。这个周期旨在实现灵活、实时和全面的评估，以适应防静电工具项目执行中的各种挑战。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静电工具项目的不同需求，分为短期、中期和长期。短期评估关注每个迭代或工作周期，以及时发现和解决当前任务中的问题。中期评估涵盖几个迭代，深入了解整体防静电工具项目的趋势和性能。长期评估则着眼于整个防静电工具项目阶段，确保防静电工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静电工具项目管理工具和协作平台，团队成员能够随时更新和分享防静电工具项目数据。这种实时性的反馈机制使我们能够及时察觉潜在问题，快速调整，保持防静电工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防静电工具项目的决策制定密不可分。每个周期的防静电工具项目回顾会议成为集体总结经验、识别问题深层次原因并找到创新解决方案的平台。这种定期的反思与调整机制使防静电工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6711"/>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6354"/>
      <w:r>
        <w:rPr>
          <w:rFonts w:ascii="仿宋" w:eastAsia="仿宋" w:hAnsi="仿宋" w:cs="仿宋" w:hint="eastAsia"/>
          <w:lang w:eastAsia="zh-CN"/>
        </w:rPr>
        <w:t>(一)、防静电工具行业分析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工具行业一直以来都是市场的关注焦点。行业内的发展趋势、竞争态势以及潜在机会都对防静电工具项目的推进产生深远的影响。通过深入研究行业的整体概貌，我们将更好地理解行业的核心特征，为防静电工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工具行业，技术一直是推动创新和发展的关键因素。我们将对当前技术趋势进行详尽分析，包括但不限于人工智能、大数据应用、先进制造技术等。这有助于防静电工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静电工具项目成功的基础。我们将对主要竞争对手进行深入研究，包括其市场份额、产品特点、市场定位等。通过全面了解竞争对手的优势和劣势，防静电工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8705"/>
      <w:r>
        <w:rPr>
          <w:rFonts w:ascii="仿宋" w:eastAsia="仿宋" w:hAnsi="仿宋" w:cs="仿宋" w:hint="eastAsia"/>
          <w:sz w:val="28"/>
          <w:lang w:eastAsia="zh-CN"/>
        </w:rPr>
        <w:t>(二)、防静电工具市场分析预测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静电工具市场未来的增长趋势。这包括市场的整体规模、各细分领域的发展趋势等。防静电工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静电工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静电工具项目实施过程中需要充分考虑的因素。我们将对市场风险进行全面评估，包括但不限于政策法规风险、市场竞争风险、技术变革风险等。通过对潜在风险的深入分析，防静电工具项目可以制定相应的风险缓解策略，降低不确定性对防静电工具项目的影响。</w:t>
      </w:r>
    </w:p>
    <w:p>
      <w:pPr>
        <w:pStyle w:val="Heading1"/>
        <w:ind w:firstLine="560" w:firstLineChars="200"/>
        <w:rPr>
          <w:rFonts w:ascii="仿宋" w:eastAsia="仿宋" w:hAnsi="仿宋" w:cs="仿宋" w:hint="eastAsia"/>
          <w:sz w:val="28"/>
          <w:lang w:eastAsia="zh-CN"/>
        </w:rPr>
      </w:pPr>
      <w:bookmarkStart w:id="16" w:name="_Toc560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222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防静电工具项目的技术管理特点体现在其创新导向。通过引入最先进的技术趋势和解决方案，防静电工具项目致力于提升科技含量、提高质量和效率水平。这意味着我们将采用最新的工具和方法，确保防静电工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静电工具项目技术管理的显著特征。通过整合不同领域的技术资源，我们实现了跨学科的协同工作。这有助于优化技术架构，提高整体效能。此外，整合性策略还促进了不同技术团队之间的紧密沟通和高效合作，确保防静电工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静电工具项目所采用的技术。通过不断优化技术方案，防静电工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静电工具项目团队将在防静电工具项目初期识别可能的技术风险，并采取相应的预防和应对措施。通过建立健全的风险评估机制，防静电工具项目能够在实施过程中及时发现并解决潜在的技术问题，保障防静电工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静电工具项目中，技术将成为防静电工具项目成功的有力支持。这一深度剖析揭示了技术管理在防静电工具项目实施中的关键作用，为防静电工具项目的技术基础奠定了坚实的基础。</w:t>
      </w:r>
    </w:p>
    <w:p>
      <w:pPr>
        <w:pStyle w:val="Heading2"/>
        <w:ind w:firstLine="560" w:firstLineChars="200"/>
        <w:rPr>
          <w:rFonts w:ascii="仿宋" w:eastAsia="仿宋" w:hAnsi="仿宋" w:cs="仿宋" w:hint="eastAsia"/>
          <w:sz w:val="28"/>
          <w:lang w:eastAsia="zh-CN"/>
        </w:rPr>
      </w:pPr>
      <w:bookmarkStart w:id="18" w:name="_Toc22046"/>
      <w:r>
        <w:rPr>
          <w:rFonts w:ascii="仿宋" w:eastAsia="仿宋" w:hAnsi="仿宋" w:cs="仿宋" w:hint="eastAsia"/>
          <w:sz w:val="28"/>
          <w:lang w:eastAsia="zh-CN"/>
        </w:rPr>
        <w:t>(二)、防静电工具项目工艺技术设计方案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静电工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静电工具项目将严格按照相关行业规范要求进行组织。通过有效控制产品质量，防静电工具项目将致力于为顾客提供优质的防静电工具项目产品和良好的服务。这体现了防静电工具项目对于生产活动合规性和质量标准的高度重视，为防静电工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静电工具项目注重生态效益和清洁生产原则。防静电工具项目建设将紧密结合地方特色经济发展，与社会经济发展规划和区域环境保护规划方案相协调一致。通过与当地区域自然生态系统的结合，防静电工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静电工具项目产品具有多样化的客户需求和个性化的特点。因此，防静电工具项目产品规格品种多样，且单批生产数量较小。为满足这一特点，防静电工具项目承办单位将建设先进的柔性制造生产线。通过广泛应用柔性制造技术，防静电工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https://d.book118.com/068056001042006031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防静电工具项目规划设计蓝图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56BD1"/>
    <w:rsid w:val="0CA56B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5600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2024-01-07T12:43:00Z</dcterms:created>
  <dcterms:modified xsi:type="dcterms:W3CDTF">2024-01-07T12:43:23Z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B758CC638B2241F883ADC5B0B1360E64_11</vt:lpwstr>
  </property>
  <property fmtid="{D5CDD505-2E9C-101B-9397-08002B2CF9AE}" pid="3" name="KSOProductBuildVer">
    <vt:lpwstr>2052-12.1.0.16120</vt:lpwstr>
  </property>
</Properties>
</file>