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硫化鼓风机项目规划设计纲要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14" w:history="1">
        <w:r>
          <w:rPr>
            <w:rFonts w:ascii="仿宋" w:eastAsia="仿宋" w:hAnsi="仿宋" w:cs="仿宋" w:hint="eastAsia"/>
            <w:lang w:eastAsia="zh-CN"/>
          </w:rPr>
          <w:t>序言</w:t>
        </w:r>
        <w:r>
          <w:tab/>
        </w:r>
        <w:r>
          <w:fldChar w:fldCharType="begin"/>
        </w:r>
        <w:r>
          <w:instrText xml:space="preserve"> PAGEREF _Toc26314 \h </w:instrText>
        </w:r>
        <w:r>
          <w:fldChar w:fldCharType="separate"/>
        </w:r>
        <w:r>
          <w:t>3</w:t>
        </w:r>
        <w:r>
          <w:fldChar w:fldCharType="end"/>
        </w:r>
      </w:hyperlink>
    </w:p>
    <w:p>
      <w:pPr>
        <w:pStyle w:val="TOC1"/>
        <w:tabs>
          <w:tab w:val="right" w:leader="dot" w:pos="8306"/>
        </w:tabs>
      </w:pPr>
      <w:hyperlink w:anchor="_Toc25031" w:history="1">
        <w:r>
          <w:rPr>
            <w:rFonts w:ascii="仿宋" w:eastAsia="仿宋" w:hAnsi="仿宋" w:cs="仿宋" w:hint="eastAsia"/>
            <w:lang w:eastAsia="zh-CN"/>
          </w:rPr>
          <w:t>一、硫化鼓风机项目概论</w:t>
        </w:r>
        <w:r>
          <w:tab/>
        </w:r>
        <w:r>
          <w:fldChar w:fldCharType="begin"/>
        </w:r>
        <w:r>
          <w:instrText xml:space="preserve"> PAGEREF _Toc25031 \h </w:instrText>
        </w:r>
        <w:r>
          <w:fldChar w:fldCharType="separate"/>
        </w:r>
        <w:r>
          <w:t>3</w:t>
        </w:r>
        <w:r>
          <w:fldChar w:fldCharType="end"/>
        </w:r>
      </w:hyperlink>
    </w:p>
    <w:p>
      <w:pPr>
        <w:pStyle w:val="TOC2"/>
        <w:tabs>
          <w:tab w:val="right" w:leader="dot" w:pos="8306"/>
        </w:tabs>
      </w:pPr>
      <w:hyperlink w:anchor="_Toc10147" w:history="1">
        <w:r>
          <w:rPr>
            <w:rFonts w:ascii="仿宋" w:eastAsia="仿宋" w:hAnsi="仿宋" w:cs="仿宋" w:hint="eastAsia"/>
            <w:lang w:eastAsia="zh-CN"/>
          </w:rPr>
          <w:t>(一)、硫化鼓风机项目概况</w:t>
        </w:r>
        <w:r>
          <w:tab/>
        </w:r>
        <w:r>
          <w:fldChar w:fldCharType="begin"/>
        </w:r>
        <w:r>
          <w:instrText xml:space="preserve"> PAGEREF _Toc10147 \h </w:instrText>
        </w:r>
        <w:r>
          <w:fldChar w:fldCharType="separate"/>
        </w:r>
        <w:r>
          <w:t>3</w:t>
        </w:r>
        <w:r>
          <w:fldChar w:fldCharType="end"/>
        </w:r>
      </w:hyperlink>
    </w:p>
    <w:p>
      <w:pPr>
        <w:pStyle w:val="TOC2"/>
        <w:tabs>
          <w:tab w:val="right" w:leader="dot" w:pos="8306"/>
        </w:tabs>
      </w:pPr>
      <w:hyperlink w:anchor="_Toc23112" w:history="1">
        <w:r>
          <w:rPr>
            <w:rFonts w:ascii="仿宋" w:eastAsia="仿宋" w:hAnsi="仿宋" w:cs="仿宋" w:hint="eastAsia"/>
            <w:lang w:eastAsia="zh-CN"/>
          </w:rPr>
          <w:t>(二)、硫化鼓风机项目目标</w:t>
        </w:r>
        <w:r>
          <w:tab/>
        </w:r>
        <w:r>
          <w:fldChar w:fldCharType="begin"/>
        </w:r>
        <w:r>
          <w:instrText xml:space="preserve"> PAGEREF _Toc23112 \h </w:instrText>
        </w:r>
        <w:r>
          <w:fldChar w:fldCharType="separate"/>
        </w:r>
        <w:r>
          <w:t>5</w:t>
        </w:r>
        <w:r>
          <w:fldChar w:fldCharType="end"/>
        </w:r>
      </w:hyperlink>
    </w:p>
    <w:p>
      <w:pPr>
        <w:pStyle w:val="TOC2"/>
        <w:tabs>
          <w:tab w:val="right" w:leader="dot" w:pos="8306"/>
        </w:tabs>
      </w:pPr>
      <w:hyperlink w:anchor="_Toc31646" w:history="1">
        <w:r>
          <w:rPr>
            <w:rFonts w:ascii="仿宋" w:eastAsia="仿宋" w:hAnsi="仿宋" w:cs="仿宋" w:hint="eastAsia"/>
            <w:lang w:eastAsia="zh-CN"/>
          </w:rPr>
          <w:t>(三)、硫化鼓风机项目提出的理由</w:t>
        </w:r>
        <w:r>
          <w:tab/>
        </w:r>
        <w:r>
          <w:fldChar w:fldCharType="begin"/>
        </w:r>
        <w:r>
          <w:instrText xml:space="preserve"> PAGEREF _Toc31646 \h </w:instrText>
        </w:r>
        <w:r>
          <w:fldChar w:fldCharType="separate"/>
        </w:r>
        <w:r>
          <w:t>6</w:t>
        </w:r>
        <w:r>
          <w:fldChar w:fldCharType="end"/>
        </w:r>
      </w:hyperlink>
    </w:p>
    <w:p>
      <w:pPr>
        <w:pStyle w:val="TOC2"/>
        <w:tabs>
          <w:tab w:val="right" w:leader="dot" w:pos="8306"/>
        </w:tabs>
      </w:pPr>
      <w:hyperlink w:anchor="_Toc23034" w:history="1">
        <w:r>
          <w:rPr>
            <w:rFonts w:ascii="仿宋" w:eastAsia="仿宋" w:hAnsi="仿宋" w:cs="仿宋" w:hint="eastAsia"/>
            <w:lang w:eastAsia="zh-CN"/>
          </w:rPr>
          <w:t>(四)、硫化鼓风机项目意义</w:t>
        </w:r>
        <w:r>
          <w:tab/>
        </w:r>
        <w:r>
          <w:fldChar w:fldCharType="begin"/>
        </w:r>
        <w:r>
          <w:instrText xml:space="preserve"> PAGEREF _Toc23034 \h </w:instrText>
        </w:r>
        <w:r>
          <w:fldChar w:fldCharType="separate"/>
        </w:r>
        <w:r>
          <w:t>8</w:t>
        </w:r>
        <w:r>
          <w:fldChar w:fldCharType="end"/>
        </w:r>
      </w:hyperlink>
    </w:p>
    <w:p>
      <w:pPr>
        <w:pStyle w:val="TOC2"/>
        <w:tabs>
          <w:tab w:val="right" w:leader="dot" w:pos="8306"/>
        </w:tabs>
      </w:pPr>
      <w:hyperlink w:anchor="_Toc27964" w:history="1">
        <w:r>
          <w:rPr>
            <w:rFonts w:ascii="仿宋" w:eastAsia="仿宋" w:hAnsi="仿宋" w:cs="仿宋" w:hint="eastAsia"/>
            <w:lang w:eastAsia="zh-CN"/>
          </w:rPr>
          <w:t>(五)、硫化鼓风机项目背景</w:t>
        </w:r>
        <w:r>
          <w:tab/>
        </w:r>
        <w:r>
          <w:fldChar w:fldCharType="begin"/>
        </w:r>
        <w:r>
          <w:instrText xml:space="preserve"> PAGEREF _Toc27964 \h </w:instrText>
        </w:r>
        <w:r>
          <w:fldChar w:fldCharType="separate"/>
        </w:r>
        <w:r>
          <w:t>9</w:t>
        </w:r>
        <w:r>
          <w:fldChar w:fldCharType="end"/>
        </w:r>
      </w:hyperlink>
    </w:p>
    <w:p>
      <w:pPr>
        <w:pStyle w:val="TOC1"/>
        <w:tabs>
          <w:tab w:val="right" w:leader="dot" w:pos="8306"/>
        </w:tabs>
      </w:pPr>
      <w:hyperlink w:anchor="_Toc2089" w:history="1">
        <w:r>
          <w:rPr>
            <w:rFonts w:ascii="仿宋" w:eastAsia="仿宋" w:hAnsi="仿宋" w:cs="仿宋" w:hint="eastAsia"/>
            <w:lang w:eastAsia="zh-CN"/>
          </w:rPr>
          <w:t>二、硫化鼓风机项目绩效评估</w:t>
        </w:r>
        <w:r>
          <w:tab/>
        </w:r>
        <w:r>
          <w:fldChar w:fldCharType="begin"/>
        </w:r>
        <w:r>
          <w:instrText xml:space="preserve"> PAGEREF _Toc2089 \h </w:instrText>
        </w:r>
        <w:r>
          <w:fldChar w:fldCharType="separate"/>
        </w:r>
        <w:r>
          <w:t>9</w:t>
        </w:r>
        <w:r>
          <w:fldChar w:fldCharType="end"/>
        </w:r>
      </w:hyperlink>
    </w:p>
    <w:p>
      <w:pPr>
        <w:pStyle w:val="TOC2"/>
        <w:tabs>
          <w:tab w:val="right" w:leader="dot" w:pos="8306"/>
        </w:tabs>
      </w:pPr>
      <w:hyperlink w:anchor="_Toc23096" w:history="1">
        <w:r>
          <w:rPr>
            <w:rFonts w:ascii="仿宋" w:eastAsia="仿宋" w:hAnsi="仿宋" w:cs="仿宋" w:hint="eastAsia"/>
            <w:lang w:eastAsia="zh-CN"/>
          </w:rPr>
          <w:t>(一)、绩效评估指标</w:t>
        </w:r>
        <w:r>
          <w:tab/>
        </w:r>
        <w:r>
          <w:fldChar w:fldCharType="begin"/>
        </w:r>
        <w:r>
          <w:instrText xml:space="preserve"> PAGEREF _Toc23096 \h </w:instrText>
        </w:r>
        <w:r>
          <w:fldChar w:fldCharType="separate"/>
        </w:r>
        <w:r>
          <w:t>9</w:t>
        </w:r>
        <w:r>
          <w:fldChar w:fldCharType="end"/>
        </w:r>
      </w:hyperlink>
    </w:p>
    <w:p>
      <w:pPr>
        <w:pStyle w:val="TOC2"/>
        <w:tabs>
          <w:tab w:val="right" w:leader="dot" w:pos="8306"/>
        </w:tabs>
      </w:pPr>
      <w:hyperlink w:anchor="_Toc22713" w:history="1">
        <w:r>
          <w:rPr>
            <w:rFonts w:ascii="仿宋" w:eastAsia="仿宋" w:hAnsi="仿宋" w:cs="仿宋" w:hint="eastAsia"/>
            <w:lang w:eastAsia="zh-CN"/>
          </w:rPr>
          <w:t>(二)、绩效评估方法</w:t>
        </w:r>
        <w:r>
          <w:tab/>
        </w:r>
        <w:r>
          <w:fldChar w:fldCharType="begin"/>
        </w:r>
        <w:r>
          <w:instrText xml:space="preserve"> PAGEREF _Toc22713 \h </w:instrText>
        </w:r>
        <w:r>
          <w:fldChar w:fldCharType="separate"/>
        </w:r>
        <w:r>
          <w:t>11</w:t>
        </w:r>
        <w:r>
          <w:fldChar w:fldCharType="end"/>
        </w:r>
      </w:hyperlink>
    </w:p>
    <w:p>
      <w:pPr>
        <w:pStyle w:val="TOC2"/>
        <w:tabs>
          <w:tab w:val="right" w:leader="dot" w:pos="8306"/>
        </w:tabs>
      </w:pPr>
      <w:hyperlink w:anchor="_Toc10135" w:history="1">
        <w:r>
          <w:rPr>
            <w:rFonts w:ascii="仿宋" w:eastAsia="仿宋" w:hAnsi="仿宋" w:cs="仿宋" w:hint="eastAsia"/>
            <w:lang w:eastAsia="zh-CN"/>
          </w:rPr>
          <w:t>(三)、绩效评估周期</w:t>
        </w:r>
        <w:r>
          <w:tab/>
        </w:r>
        <w:r>
          <w:fldChar w:fldCharType="begin"/>
        </w:r>
        <w:r>
          <w:instrText xml:space="preserve"> PAGEREF _Toc10135 \h </w:instrText>
        </w:r>
        <w:r>
          <w:fldChar w:fldCharType="separate"/>
        </w:r>
        <w:r>
          <w:t>12</w:t>
        </w:r>
        <w:r>
          <w:fldChar w:fldCharType="end"/>
        </w:r>
      </w:hyperlink>
    </w:p>
    <w:p>
      <w:pPr>
        <w:pStyle w:val="TOC1"/>
        <w:tabs>
          <w:tab w:val="right" w:leader="dot" w:pos="8306"/>
        </w:tabs>
      </w:pPr>
      <w:hyperlink w:anchor="_Toc8841" w:history="1">
        <w:r>
          <w:rPr>
            <w:rFonts w:ascii="仿宋" w:eastAsia="仿宋" w:hAnsi="仿宋" w:cs="仿宋" w:hint="eastAsia"/>
            <w:lang w:eastAsia="zh-CN"/>
          </w:rPr>
          <w:t>三、硫化鼓风机项目土建工程</w:t>
        </w:r>
        <w:r>
          <w:tab/>
        </w:r>
        <w:r>
          <w:fldChar w:fldCharType="begin"/>
        </w:r>
        <w:r>
          <w:instrText xml:space="preserve"> PAGEREF _Toc8841 \h </w:instrText>
        </w:r>
        <w:r>
          <w:fldChar w:fldCharType="separate"/>
        </w:r>
        <w:r>
          <w:t>13</w:t>
        </w:r>
        <w:r>
          <w:fldChar w:fldCharType="end"/>
        </w:r>
      </w:hyperlink>
    </w:p>
    <w:p>
      <w:pPr>
        <w:pStyle w:val="TOC2"/>
        <w:tabs>
          <w:tab w:val="right" w:leader="dot" w:pos="8306"/>
        </w:tabs>
      </w:pPr>
      <w:hyperlink w:anchor="_Toc26373" w:history="1">
        <w:r>
          <w:rPr>
            <w:rFonts w:ascii="仿宋" w:eastAsia="仿宋" w:hAnsi="仿宋" w:cs="仿宋" w:hint="eastAsia"/>
            <w:lang w:eastAsia="zh-CN"/>
          </w:rPr>
          <w:t>(一)、建筑工程设计原则</w:t>
        </w:r>
        <w:r>
          <w:tab/>
        </w:r>
        <w:r>
          <w:fldChar w:fldCharType="begin"/>
        </w:r>
        <w:r>
          <w:instrText xml:space="preserve"> PAGEREF _Toc26373 \h </w:instrText>
        </w:r>
        <w:r>
          <w:fldChar w:fldCharType="separate"/>
        </w:r>
        <w:r>
          <w:t>13</w:t>
        </w:r>
        <w:r>
          <w:fldChar w:fldCharType="end"/>
        </w:r>
      </w:hyperlink>
    </w:p>
    <w:p>
      <w:pPr>
        <w:pStyle w:val="TOC2"/>
        <w:tabs>
          <w:tab w:val="right" w:leader="dot" w:pos="8306"/>
        </w:tabs>
      </w:pPr>
      <w:hyperlink w:anchor="_Toc30156" w:history="1">
        <w:r>
          <w:rPr>
            <w:rFonts w:ascii="仿宋" w:eastAsia="仿宋" w:hAnsi="仿宋" w:cs="仿宋" w:hint="eastAsia"/>
            <w:lang w:eastAsia="zh-CN"/>
          </w:rPr>
          <w:t>(二)、土建工程设计年限及安全等级</w:t>
        </w:r>
        <w:r>
          <w:tab/>
        </w:r>
        <w:r>
          <w:fldChar w:fldCharType="begin"/>
        </w:r>
        <w:r>
          <w:instrText xml:space="preserve"> PAGEREF _Toc30156 \h </w:instrText>
        </w:r>
        <w:r>
          <w:fldChar w:fldCharType="separate"/>
        </w:r>
        <w:r>
          <w:t>14</w:t>
        </w:r>
        <w:r>
          <w:fldChar w:fldCharType="end"/>
        </w:r>
      </w:hyperlink>
    </w:p>
    <w:p>
      <w:pPr>
        <w:pStyle w:val="TOC2"/>
        <w:tabs>
          <w:tab w:val="right" w:leader="dot" w:pos="8306"/>
        </w:tabs>
      </w:pPr>
      <w:hyperlink w:anchor="_Toc50" w:history="1">
        <w:r>
          <w:rPr>
            <w:rFonts w:ascii="仿宋" w:eastAsia="仿宋" w:hAnsi="仿宋" w:cs="仿宋" w:hint="eastAsia"/>
            <w:lang w:eastAsia="zh-CN"/>
          </w:rPr>
          <w:t>(三)、建筑工程设计总体要求</w:t>
        </w:r>
        <w:r>
          <w:tab/>
        </w:r>
        <w:r>
          <w:fldChar w:fldCharType="begin"/>
        </w:r>
        <w:r>
          <w:instrText xml:space="preserve"> PAGEREF _Toc50 \h </w:instrText>
        </w:r>
        <w:r>
          <w:fldChar w:fldCharType="separate"/>
        </w:r>
        <w:r>
          <w:t>15</w:t>
        </w:r>
        <w:r>
          <w:fldChar w:fldCharType="end"/>
        </w:r>
      </w:hyperlink>
    </w:p>
    <w:p>
      <w:pPr>
        <w:pStyle w:val="TOC2"/>
        <w:tabs>
          <w:tab w:val="right" w:leader="dot" w:pos="8306"/>
        </w:tabs>
      </w:pPr>
      <w:hyperlink w:anchor="_Toc6781" w:history="1">
        <w:r>
          <w:rPr>
            <w:rFonts w:ascii="仿宋" w:eastAsia="仿宋" w:hAnsi="仿宋" w:cs="仿宋" w:hint="eastAsia"/>
            <w:lang w:eastAsia="zh-CN"/>
          </w:rPr>
          <w:t>(四)、土建工程建设指标</w:t>
        </w:r>
        <w:r>
          <w:tab/>
        </w:r>
        <w:r>
          <w:fldChar w:fldCharType="begin"/>
        </w:r>
        <w:r>
          <w:instrText xml:space="preserve"> PAGEREF _Toc6781 \h </w:instrText>
        </w:r>
        <w:r>
          <w:fldChar w:fldCharType="separate"/>
        </w:r>
        <w:r>
          <w:t>16</w:t>
        </w:r>
        <w:r>
          <w:fldChar w:fldCharType="end"/>
        </w:r>
      </w:hyperlink>
    </w:p>
    <w:p>
      <w:pPr>
        <w:pStyle w:val="TOC1"/>
        <w:tabs>
          <w:tab w:val="right" w:leader="dot" w:pos="8306"/>
        </w:tabs>
      </w:pPr>
      <w:hyperlink w:anchor="_Toc17940" w:history="1">
        <w:r>
          <w:rPr>
            <w:rFonts w:ascii="仿宋" w:eastAsia="仿宋" w:hAnsi="仿宋" w:cs="仿宋" w:hint="eastAsia"/>
            <w:lang w:eastAsia="zh-CN"/>
          </w:rPr>
          <w:t>四、硫化鼓风机项目选址可行性分析</w:t>
        </w:r>
        <w:r>
          <w:tab/>
        </w:r>
        <w:r>
          <w:fldChar w:fldCharType="begin"/>
        </w:r>
        <w:r>
          <w:instrText xml:space="preserve"> PAGEREF _Toc17940 \h </w:instrText>
        </w:r>
        <w:r>
          <w:fldChar w:fldCharType="separate"/>
        </w:r>
        <w:r>
          <w:t>16</w:t>
        </w:r>
        <w:r>
          <w:fldChar w:fldCharType="end"/>
        </w:r>
      </w:hyperlink>
    </w:p>
    <w:p>
      <w:pPr>
        <w:pStyle w:val="TOC2"/>
        <w:tabs>
          <w:tab w:val="right" w:leader="dot" w:pos="8306"/>
        </w:tabs>
      </w:pPr>
      <w:hyperlink w:anchor="_Toc7956" w:history="1">
        <w:r>
          <w:rPr>
            <w:rFonts w:ascii="仿宋" w:eastAsia="仿宋" w:hAnsi="仿宋" w:cs="仿宋" w:hint="eastAsia"/>
            <w:lang w:eastAsia="zh-CN"/>
          </w:rPr>
          <w:t>(一)、硫化鼓风机项目选址</w:t>
        </w:r>
        <w:r>
          <w:tab/>
        </w:r>
        <w:r>
          <w:fldChar w:fldCharType="begin"/>
        </w:r>
        <w:r>
          <w:instrText xml:space="preserve"> PAGEREF _Toc7956 \h </w:instrText>
        </w:r>
        <w:r>
          <w:fldChar w:fldCharType="separate"/>
        </w:r>
        <w:r>
          <w:t>16</w:t>
        </w:r>
        <w:r>
          <w:fldChar w:fldCharType="end"/>
        </w:r>
      </w:hyperlink>
    </w:p>
    <w:p>
      <w:pPr>
        <w:pStyle w:val="TOC2"/>
        <w:tabs>
          <w:tab w:val="right" w:leader="dot" w:pos="8306"/>
        </w:tabs>
      </w:pPr>
      <w:hyperlink w:anchor="_Toc24375" w:history="1">
        <w:r>
          <w:rPr>
            <w:rFonts w:ascii="仿宋" w:eastAsia="仿宋" w:hAnsi="仿宋" w:cs="仿宋" w:hint="eastAsia"/>
            <w:lang w:eastAsia="zh-CN"/>
          </w:rPr>
          <w:t>(二)、用地控制指标</w:t>
        </w:r>
        <w:r>
          <w:tab/>
        </w:r>
        <w:r>
          <w:fldChar w:fldCharType="begin"/>
        </w:r>
        <w:r>
          <w:instrText xml:space="preserve"> PAGEREF _Toc24375 \h </w:instrText>
        </w:r>
        <w:r>
          <w:fldChar w:fldCharType="separate"/>
        </w:r>
        <w:r>
          <w:t>16</w:t>
        </w:r>
        <w:r>
          <w:fldChar w:fldCharType="end"/>
        </w:r>
      </w:hyperlink>
    </w:p>
    <w:p>
      <w:pPr>
        <w:pStyle w:val="TOC2"/>
        <w:tabs>
          <w:tab w:val="right" w:leader="dot" w:pos="8306"/>
        </w:tabs>
      </w:pPr>
      <w:hyperlink w:anchor="_Toc25115" w:history="1">
        <w:r>
          <w:rPr>
            <w:rFonts w:ascii="仿宋" w:eastAsia="仿宋" w:hAnsi="仿宋" w:cs="仿宋" w:hint="eastAsia"/>
            <w:lang w:eastAsia="zh-CN"/>
          </w:rPr>
          <w:t>(三)、节约用地措施</w:t>
        </w:r>
        <w:r>
          <w:tab/>
        </w:r>
        <w:r>
          <w:fldChar w:fldCharType="begin"/>
        </w:r>
        <w:r>
          <w:instrText xml:space="preserve"> PAGEREF _Toc25115 \h </w:instrText>
        </w:r>
        <w:r>
          <w:fldChar w:fldCharType="separate"/>
        </w:r>
        <w:r>
          <w:t>18</w:t>
        </w:r>
        <w:r>
          <w:fldChar w:fldCharType="end"/>
        </w:r>
      </w:hyperlink>
    </w:p>
    <w:p>
      <w:pPr>
        <w:pStyle w:val="TOC2"/>
        <w:tabs>
          <w:tab w:val="right" w:leader="dot" w:pos="8306"/>
        </w:tabs>
      </w:pPr>
      <w:hyperlink w:anchor="_Toc24955" w:history="1">
        <w:r>
          <w:rPr>
            <w:rFonts w:ascii="仿宋" w:eastAsia="仿宋" w:hAnsi="仿宋" w:cs="仿宋" w:hint="eastAsia"/>
            <w:lang w:eastAsia="zh-CN"/>
          </w:rPr>
          <w:t>(四)、总图布置方案</w:t>
        </w:r>
        <w:r>
          <w:tab/>
        </w:r>
        <w:r>
          <w:fldChar w:fldCharType="begin"/>
        </w:r>
        <w:r>
          <w:instrText xml:space="preserve"> PAGEREF _Toc24955 \h </w:instrText>
        </w:r>
        <w:r>
          <w:fldChar w:fldCharType="separate"/>
        </w:r>
        <w:r>
          <w:t>19</w:t>
        </w:r>
        <w:r>
          <w:fldChar w:fldCharType="end"/>
        </w:r>
      </w:hyperlink>
    </w:p>
    <w:p>
      <w:pPr>
        <w:pStyle w:val="TOC2"/>
        <w:tabs>
          <w:tab w:val="right" w:leader="dot" w:pos="8306"/>
        </w:tabs>
      </w:pPr>
      <w:hyperlink w:anchor="_Toc5476" w:history="1">
        <w:r>
          <w:rPr>
            <w:rFonts w:ascii="仿宋" w:eastAsia="仿宋" w:hAnsi="仿宋" w:cs="仿宋" w:hint="eastAsia"/>
            <w:lang w:eastAsia="zh-CN"/>
          </w:rPr>
          <w:t>(五)、选址综合评价</w:t>
        </w:r>
        <w:r>
          <w:tab/>
        </w:r>
        <w:r>
          <w:fldChar w:fldCharType="begin"/>
        </w:r>
        <w:r>
          <w:instrText xml:space="preserve"> PAGEREF _Toc5476 \h </w:instrText>
        </w:r>
        <w:r>
          <w:fldChar w:fldCharType="separate"/>
        </w:r>
        <w:r>
          <w:t>20</w:t>
        </w:r>
        <w:r>
          <w:fldChar w:fldCharType="end"/>
        </w:r>
      </w:hyperlink>
    </w:p>
    <w:p>
      <w:pPr>
        <w:pStyle w:val="TOC1"/>
        <w:tabs>
          <w:tab w:val="right" w:leader="dot" w:pos="8306"/>
        </w:tabs>
      </w:pPr>
      <w:hyperlink w:anchor="_Toc17661" w:history="1">
        <w:r>
          <w:rPr>
            <w:rFonts w:ascii="仿宋" w:eastAsia="仿宋" w:hAnsi="仿宋" w:cs="仿宋" w:hint="eastAsia"/>
            <w:lang w:eastAsia="zh-CN"/>
          </w:rPr>
          <w:t>五、硫化鼓风机项目建设背景及必要性分析</w:t>
        </w:r>
        <w:r>
          <w:tab/>
        </w:r>
        <w:r>
          <w:fldChar w:fldCharType="begin"/>
        </w:r>
        <w:r>
          <w:instrText xml:space="preserve"> PAGEREF _Toc17661 \h </w:instrText>
        </w:r>
        <w:r>
          <w:fldChar w:fldCharType="separate"/>
        </w:r>
        <w:r>
          <w:t>21</w:t>
        </w:r>
        <w:r>
          <w:fldChar w:fldCharType="end"/>
        </w:r>
      </w:hyperlink>
    </w:p>
    <w:p>
      <w:pPr>
        <w:pStyle w:val="TOC2"/>
        <w:tabs>
          <w:tab w:val="right" w:leader="dot" w:pos="8306"/>
        </w:tabs>
      </w:pPr>
      <w:hyperlink w:anchor="_Toc28647" w:history="1">
        <w:r>
          <w:rPr>
            <w:rFonts w:ascii="仿宋" w:eastAsia="仿宋" w:hAnsi="仿宋" w:cs="仿宋" w:hint="eastAsia"/>
            <w:lang w:eastAsia="zh-CN"/>
          </w:rPr>
          <w:t>(一)、硫化鼓风机项目背景分析</w:t>
        </w:r>
        <w:r>
          <w:tab/>
        </w:r>
        <w:r>
          <w:fldChar w:fldCharType="begin"/>
        </w:r>
        <w:r>
          <w:instrText xml:space="preserve"> PAGEREF _Toc28647 \h </w:instrText>
        </w:r>
        <w:r>
          <w:fldChar w:fldCharType="separate"/>
        </w:r>
        <w:r>
          <w:t>21</w:t>
        </w:r>
        <w:r>
          <w:fldChar w:fldCharType="end"/>
        </w:r>
      </w:hyperlink>
    </w:p>
    <w:p>
      <w:pPr>
        <w:pStyle w:val="TOC2"/>
        <w:tabs>
          <w:tab w:val="right" w:leader="dot" w:pos="8306"/>
        </w:tabs>
      </w:pPr>
      <w:hyperlink w:anchor="_Toc12023" w:history="1">
        <w:r>
          <w:rPr>
            <w:rFonts w:ascii="仿宋" w:eastAsia="仿宋" w:hAnsi="仿宋" w:cs="仿宋" w:hint="eastAsia"/>
            <w:lang w:eastAsia="zh-CN"/>
          </w:rPr>
          <w:t>(二)、硫化鼓风机项目建设必要性分析</w:t>
        </w:r>
        <w:r>
          <w:tab/>
        </w:r>
        <w:r>
          <w:fldChar w:fldCharType="begin"/>
        </w:r>
        <w:r>
          <w:instrText xml:space="preserve"> PAGEREF _Toc12023 \h </w:instrText>
        </w:r>
        <w:r>
          <w:fldChar w:fldCharType="separate"/>
        </w:r>
        <w:r>
          <w:t>23</w:t>
        </w:r>
        <w:r>
          <w:fldChar w:fldCharType="end"/>
        </w:r>
      </w:hyperlink>
    </w:p>
    <w:p>
      <w:pPr>
        <w:pStyle w:val="TOC1"/>
        <w:tabs>
          <w:tab w:val="right" w:leader="dot" w:pos="8306"/>
        </w:tabs>
      </w:pPr>
      <w:hyperlink w:anchor="_Toc11154" w:history="1">
        <w:r>
          <w:rPr>
            <w:rFonts w:ascii="仿宋" w:eastAsia="仿宋" w:hAnsi="仿宋" w:cs="仿宋" w:hint="eastAsia"/>
            <w:lang w:eastAsia="zh-CN"/>
          </w:rPr>
          <w:t>六、产品规划分析</w:t>
        </w:r>
        <w:r>
          <w:tab/>
        </w:r>
        <w:r>
          <w:fldChar w:fldCharType="begin"/>
        </w:r>
        <w:r>
          <w:instrText xml:space="preserve"> PAGEREF _Toc11154 \h </w:instrText>
        </w:r>
        <w:r>
          <w:fldChar w:fldCharType="separate"/>
        </w:r>
        <w:r>
          <w:t>24</w:t>
        </w:r>
        <w:r>
          <w:fldChar w:fldCharType="end"/>
        </w:r>
      </w:hyperlink>
    </w:p>
    <w:p>
      <w:pPr>
        <w:pStyle w:val="TOC2"/>
        <w:tabs>
          <w:tab w:val="right" w:leader="dot" w:pos="8306"/>
        </w:tabs>
      </w:pPr>
      <w:hyperlink w:anchor="_Toc23762" w:history="1">
        <w:r>
          <w:rPr>
            <w:rFonts w:ascii="仿宋" w:eastAsia="仿宋" w:hAnsi="仿宋" w:cs="仿宋" w:hint="eastAsia"/>
            <w:lang w:eastAsia="zh-CN"/>
          </w:rPr>
          <w:t>(一)、产品规划</w:t>
        </w:r>
        <w:r>
          <w:tab/>
        </w:r>
        <w:r>
          <w:fldChar w:fldCharType="begin"/>
        </w:r>
        <w:r>
          <w:instrText xml:space="preserve"> PAGEREF _Toc23762 \h </w:instrText>
        </w:r>
        <w:r>
          <w:fldChar w:fldCharType="separate"/>
        </w:r>
        <w:r>
          <w:t>24</w:t>
        </w:r>
        <w:r>
          <w:fldChar w:fldCharType="end"/>
        </w:r>
      </w:hyperlink>
    </w:p>
    <w:p>
      <w:pPr>
        <w:pStyle w:val="TOC2"/>
        <w:tabs>
          <w:tab w:val="right" w:leader="dot" w:pos="8306"/>
        </w:tabs>
      </w:pPr>
      <w:hyperlink w:anchor="_Toc5774" w:history="1">
        <w:r>
          <w:rPr>
            <w:rFonts w:ascii="仿宋" w:eastAsia="仿宋" w:hAnsi="仿宋" w:cs="仿宋" w:hint="eastAsia"/>
            <w:lang w:eastAsia="zh-CN"/>
          </w:rPr>
          <w:t>(二)、建设规模</w:t>
        </w:r>
        <w:r>
          <w:tab/>
        </w:r>
        <w:r>
          <w:fldChar w:fldCharType="begin"/>
        </w:r>
        <w:r>
          <w:instrText xml:space="preserve"> PAGEREF _Toc5774 \h </w:instrText>
        </w:r>
        <w:r>
          <w:fldChar w:fldCharType="separate"/>
        </w:r>
        <w:r>
          <w:t>25</w:t>
        </w:r>
        <w:r>
          <w:fldChar w:fldCharType="end"/>
        </w:r>
      </w:hyperlink>
    </w:p>
    <w:p>
      <w:pPr>
        <w:pStyle w:val="TOC1"/>
        <w:tabs>
          <w:tab w:val="right" w:leader="dot" w:pos="8306"/>
        </w:tabs>
      </w:pPr>
      <w:hyperlink w:anchor="_Toc30930" w:history="1">
        <w:r>
          <w:rPr>
            <w:rFonts w:ascii="仿宋" w:eastAsia="仿宋" w:hAnsi="仿宋" w:cs="仿宋" w:hint="eastAsia"/>
            <w:lang w:eastAsia="zh-CN"/>
          </w:rPr>
          <w:t>七、硫化鼓风机项目经营效益</w:t>
        </w:r>
        <w:r>
          <w:tab/>
        </w:r>
        <w:r>
          <w:fldChar w:fldCharType="begin"/>
        </w:r>
        <w:r>
          <w:instrText xml:space="preserve"> PAGEREF _Toc30930 \h </w:instrText>
        </w:r>
        <w:r>
          <w:fldChar w:fldCharType="separate"/>
        </w:r>
        <w:r>
          <w:t>26</w:t>
        </w:r>
        <w:r>
          <w:fldChar w:fldCharType="end"/>
        </w:r>
      </w:hyperlink>
    </w:p>
    <w:p>
      <w:pPr>
        <w:pStyle w:val="TOC2"/>
        <w:tabs>
          <w:tab w:val="right" w:leader="dot" w:pos="8306"/>
        </w:tabs>
      </w:pPr>
      <w:hyperlink w:anchor="_Toc31693" w:history="1">
        <w:r>
          <w:rPr>
            <w:rFonts w:ascii="仿宋" w:eastAsia="仿宋" w:hAnsi="仿宋" w:cs="仿宋" w:hint="eastAsia"/>
            <w:lang w:eastAsia="zh-CN"/>
          </w:rPr>
          <w:t>(一)、经济评价财务测算</w:t>
        </w:r>
        <w:r>
          <w:tab/>
        </w:r>
        <w:r>
          <w:fldChar w:fldCharType="begin"/>
        </w:r>
        <w:r>
          <w:instrText xml:space="preserve"> PAGEREF _Toc31693 \h </w:instrText>
        </w:r>
        <w:r>
          <w:fldChar w:fldCharType="separate"/>
        </w:r>
        <w:r>
          <w:t>26</w:t>
        </w:r>
        <w:r>
          <w:fldChar w:fldCharType="end"/>
        </w:r>
      </w:hyperlink>
    </w:p>
    <w:p>
      <w:pPr>
        <w:pStyle w:val="TOC2"/>
        <w:tabs>
          <w:tab w:val="right" w:leader="dot" w:pos="8306"/>
        </w:tabs>
      </w:pPr>
      <w:hyperlink w:anchor="_Toc11512" w:history="1">
        <w:r>
          <w:rPr>
            <w:rFonts w:ascii="仿宋" w:eastAsia="仿宋" w:hAnsi="仿宋" w:cs="仿宋" w:hint="eastAsia"/>
            <w:lang w:eastAsia="zh-CN"/>
          </w:rPr>
          <w:t>(二)、硫化鼓风机项目盈利能力分析</w:t>
        </w:r>
        <w:r>
          <w:tab/>
        </w:r>
        <w:r>
          <w:fldChar w:fldCharType="begin"/>
        </w:r>
        <w:r>
          <w:instrText xml:space="preserve"> PAGEREF _Toc11512 \h </w:instrText>
        </w:r>
        <w:r>
          <w:fldChar w:fldCharType="separate"/>
        </w:r>
        <w:r>
          <w:t>27</w:t>
        </w:r>
        <w:r>
          <w:fldChar w:fldCharType="end"/>
        </w:r>
      </w:hyperlink>
    </w:p>
    <w:p>
      <w:pPr>
        <w:pStyle w:val="TOC1"/>
        <w:tabs>
          <w:tab w:val="right" w:leader="dot" w:pos="8306"/>
        </w:tabs>
      </w:pPr>
      <w:hyperlink w:anchor="_Toc1239" w:history="1">
        <w:r>
          <w:rPr>
            <w:rFonts w:ascii="仿宋" w:eastAsia="仿宋" w:hAnsi="仿宋" w:cs="仿宋" w:hint="eastAsia"/>
            <w:lang w:eastAsia="zh-CN"/>
          </w:rPr>
          <w:t>八、硫化鼓风机项目环境影响分析</w:t>
        </w:r>
        <w:r>
          <w:tab/>
        </w:r>
        <w:r>
          <w:fldChar w:fldCharType="begin"/>
        </w:r>
        <w:r>
          <w:instrText xml:space="preserve"> PAGEREF _Toc1239 \h </w:instrText>
        </w:r>
        <w:r>
          <w:fldChar w:fldCharType="separate"/>
        </w:r>
        <w:r>
          <w:t>28</w:t>
        </w:r>
        <w:r>
          <w:fldChar w:fldCharType="end"/>
        </w:r>
      </w:hyperlink>
    </w:p>
    <w:p>
      <w:pPr>
        <w:pStyle w:val="TOC2"/>
        <w:tabs>
          <w:tab w:val="right" w:leader="dot" w:pos="8306"/>
        </w:tabs>
      </w:pPr>
      <w:hyperlink w:anchor="_Toc11786" w:history="1">
        <w:r>
          <w:rPr>
            <w:rFonts w:ascii="仿宋" w:eastAsia="仿宋" w:hAnsi="仿宋" w:cs="仿宋" w:hint="eastAsia"/>
            <w:lang w:eastAsia="zh-CN"/>
          </w:rPr>
          <w:t>(一)、建设区域环境质量现状</w:t>
        </w:r>
        <w:r>
          <w:tab/>
        </w:r>
        <w:r>
          <w:fldChar w:fldCharType="begin"/>
        </w:r>
        <w:r>
          <w:instrText xml:space="preserve"> PAGEREF _Toc11786 \h </w:instrText>
        </w:r>
        <w:r>
          <w:fldChar w:fldCharType="separate"/>
        </w:r>
        <w:r>
          <w:t>28</w:t>
        </w:r>
        <w:r>
          <w:fldChar w:fldCharType="end"/>
        </w:r>
      </w:hyperlink>
    </w:p>
    <w:p>
      <w:pPr>
        <w:pStyle w:val="TOC2"/>
        <w:tabs>
          <w:tab w:val="right" w:leader="dot" w:pos="8306"/>
        </w:tabs>
      </w:pPr>
      <w:hyperlink w:anchor="_Toc1840" w:history="1">
        <w:r>
          <w:rPr>
            <w:rFonts w:ascii="仿宋" w:eastAsia="仿宋" w:hAnsi="仿宋" w:cs="仿宋" w:hint="eastAsia"/>
            <w:lang w:eastAsia="zh-CN"/>
          </w:rPr>
          <w:t>(二)、建设期环境保护</w:t>
        </w:r>
        <w:r>
          <w:tab/>
        </w:r>
        <w:r>
          <w:fldChar w:fldCharType="begin"/>
        </w:r>
        <w:r>
          <w:instrText xml:space="preserve"> PAGEREF _Toc1840 \h </w:instrText>
        </w:r>
        <w:r>
          <w:fldChar w:fldCharType="separate"/>
        </w:r>
        <w:r>
          <w:t>30</w:t>
        </w:r>
        <w:r>
          <w:fldChar w:fldCharType="end"/>
        </w:r>
      </w:hyperlink>
    </w:p>
    <w:p>
      <w:pPr>
        <w:pStyle w:val="TOC2"/>
        <w:tabs>
          <w:tab w:val="right" w:leader="dot" w:pos="8306"/>
        </w:tabs>
      </w:pPr>
      <w:hyperlink w:anchor="_Toc2029" w:history="1">
        <w:r>
          <w:rPr>
            <w:rFonts w:ascii="仿宋" w:eastAsia="仿宋" w:hAnsi="仿宋" w:cs="仿宋" w:hint="eastAsia"/>
            <w:lang w:eastAsia="zh-CN"/>
          </w:rPr>
          <w:t>(三)、运营期环境保护</w:t>
        </w:r>
        <w:r>
          <w:tab/>
        </w:r>
        <w:r>
          <w:fldChar w:fldCharType="begin"/>
        </w:r>
        <w:r>
          <w:instrText xml:space="preserve"> PAGEREF _Toc2029 \h </w:instrText>
        </w:r>
        <w:r>
          <w:fldChar w:fldCharType="separate"/>
        </w:r>
        <w:r>
          <w:t>31</w:t>
        </w:r>
        <w:r>
          <w:fldChar w:fldCharType="end"/>
        </w:r>
      </w:hyperlink>
    </w:p>
    <w:p>
      <w:pPr>
        <w:pStyle w:val="TOC2"/>
        <w:tabs>
          <w:tab w:val="right" w:leader="dot" w:pos="8306"/>
        </w:tabs>
      </w:pPr>
      <w:hyperlink w:anchor="_Toc470" w:history="1">
        <w:r>
          <w:rPr>
            <w:rFonts w:ascii="仿宋" w:eastAsia="仿宋" w:hAnsi="仿宋" w:cs="仿宋" w:hint="eastAsia"/>
            <w:lang w:eastAsia="zh-CN"/>
          </w:rPr>
          <w:t>(四)、硫化鼓风机项目建设对区域经济的影响</w:t>
        </w:r>
        <w:r>
          <w:tab/>
        </w:r>
        <w:r>
          <w:fldChar w:fldCharType="begin"/>
        </w:r>
        <w:r>
          <w:instrText xml:space="preserve"> PAGEREF _Toc470 \h </w:instrText>
        </w:r>
        <w:r>
          <w:fldChar w:fldCharType="separate"/>
        </w:r>
        <w:r>
          <w:t>32</w:t>
        </w:r>
        <w:r>
          <w:fldChar w:fldCharType="end"/>
        </w:r>
      </w:hyperlink>
    </w:p>
    <w:p>
      <w:pPr>
        <w:pStyle w:val="TOC2"/>
        <w:tabs>
          <w:tab w:val="right" w:leader="dot" w:pos="8306"/>
        </w:tabs>
      </w:pPr>
      <w:hyperlink w:anchor="_Toc32175" w:history="1">
        <w:r>
          <w:rPr>
            <w:rFonts w:ascii="仿宋" w:eastAsia="仿宋" w:hAnsi="仿宋" w:cs="仿宋" w:hint="eastAsia"/>
            <w:lang w:eastAsia="zh-CN"/>
          </w:rPr>
          <w:t>(五)、废弃物处理</w:t>
        </w:r>
        <w:r>
          <w:tab/>
        </w:r>
        <w:r>
          <w:fldChar w:fldCharType="begin"/>
        </w:r>
        <w:r>
          <w:instrText xml:space="preserve"> PAGEREF _Toc32175 \h </w:instrText>
        </w:r>
        <w:r>
          <w:fldChar w:fldCharType="separate"/>
        </w:r>
        <w:r>
          <w:t>34</w:t>
        </w:r>
        <w:r>
          <w:fldChar w:fldCharType="end"/>
        </w:r>
      </w:hyperlink>
    </w:p>
    <w:p>
      <w:pPr>
        <w:pStyle w:val="TOC2"/>
        <w:tabs>
          <w:tab w:val="right" w:leader="dot" w:pos="8306"/>
        </w:tabs>
      </w:pPr>
      <w:hyperlink w:anchor="_Toc29592" w:history="1">
        <w:r>
          <w:rPr>
            <w:rFonts w:ascii="仿宋" w:eastAsia="仿宋" w:hAnsi="仿宋" w:cs="仿宋" w:hint="eastAsia"/>
            <w:lang w:eastAsia="zh-CN"/>
          </w:rPr>
          <w:t>(六)、特殊环境影响分析</w:t>
        </w:r>
        <w:r>
          <w:tab/>
        </w:r>
        <w:r>
          <w:fldChar w:fldCharType="begin"/>
        </w:r>
        <w:r>
          <w:instrText xml:space="preserve"> PAGEREF _Toc29592 \h </w:instrText>
        </w:r>
        <w:r>
          <w:fldChar w:fldCharType="separate"/>
        </w:r>
        <w:r>
          <w:t>35</w:t>
        </w:r>
        <w:r>
          <w:fldChar w:fldCharType="end"/>
        </w:r>
      </w:hyperlink>
    </w:p>
    <w:p>
      <w:pPr>
        <w:pStyle w:val="TOC2"/>
        <w:tabs>
          <w:tab w:val="right" w:leader="dot" w:pos="8306"/>
        </w:tabs>
      </w:pPr>
      <w:hyperlink w:anchor="_Toc8943" w:history="1">
        <w:r>
          <w:rPr>
            <w:rFonts w:ascii="仿宋" w:eastAsia="仿宋" w:hAnsi="仿宋" w:cs="仿宋" w:hint="eastAsia"/>
            <w:lang w:eastAsia="zh-CN"/>
          </w:rPr>
          <w:t>(七)、清洁生产</w:t>
        </w:r>
        <w:r>
          <w:tab/>
        </w:r>
        <w:r>
          <w:fldChar w:fldCharType="begin"/>
        </w:r>
        <w:r>
          <w:instrText xml:space="preserve"> PAGEREF _Toc8943 \h </w:instrText>
        </w:r>
        <w:r>
          <w:fldChar w:fldCharType="separate"/>
        </w:r>
        <w:r>
          <w:t>37</w:t>
        </w:r>
        <w:r>
          <w:fldChar w:fldCharType="end"/>
        </w:r>
      </w:hyperlink>
    </w:p>
    <w:p>
      <w:pPr>
        <w:pStyle w:val="TOC2"/>
        <w:tabs>
          <w:tab w:val="right" w:leader="dot" w:pos="8306"/>
        </w:tabs>
      </w:pPr>
      <w:hyperlink w:anchor="_Toc14691" w:history="1">
        <w:r>
          <w:rPr>
            <w:rFonts w:ascii="仿宋" w:eastAsia="仿宋" w:hAnsi="仿宋" w:cs="仿宋" w:hint="eastAsia"/>
            <w:lang w:eastAsia="zh-CN"/>
          </w:rPr>
          <w:t>(八)、环境保护综合评价</w:t>
        </w:r>
        <w:r>
          <w:tab/>
        </w:r>
        <w:r>
          <w:fldChar w:fldCharType="begin"/>
        </w:r>
        <w:r>
          <w:instrText xml:space="preserve"> PAGEREF _Toc14691 \h </w:instrText>
        </w:r>
        <w:r>
          <w:fldChar w:fldCharType="separate"/>
        </w:r>
        <w:r>
          <w:t>38</w:t>
        </w:r>
        <w:r>
          <w:fldChar w:fldCharType="end"/>
        </w:r>
      </w:hyperlink>
    </w:p>
    <w:p>
      <w:pPr>
        <w:pStyle w:val="TOC1"/>
        <w:tabs>
          <w:tab w:val="right" w:leader="dot" w:pos="8306"/>
        </w:tabs>
      </w:pPr>
      <w:hyperlink w:anchor="_Toc16781" w:history="1">
        <w:r>
          <w:rPr>
            <w:rFonts w:ascii="仿宋" w:eastAsia="仿宋" w:hAnsi="仿宋" w:cs="仿宋" w:hint="eastAsia"/>
            <w:lang w:eastAsia="zh-CN"/>
          </w:rPr>
          <w:t>九、生产安全保护</w:t>
        </w:r>
        <w:r>
          <w:tab/>
        </w:r>
        <w:r>
          <w:fldChar w:fldCharType="begin"/>
        </w:r>
        <w:r>
          <w:instrText xml:space="preserve"> PAGEREF _Toc16781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75" w:history="1">
        <w:r>
          <w:rPr>
            <w:rFonts w:ascii="仿宋" w:eastAsia="仿宋" w:hAnsi="仿宋" w:cs="仿宋" w:hint="eastAsia"/>
            <w:lang w:eastAsia="zh-CN"/>
          </w:rPr>
          <w:t>(一)、消防安全</w:t>
        </w:r>
        <w:r>
          <w:tab/>
        </w:r>
        <w:r>
          <w:fldChar w:fldCharType="begin"/>
        </w:r>
        <w:r>
          <w:instrText xml:space="preserve"> PAGEREF _Toc23475 \h </w:instrText>
        </w:r>
        <w:r>
          <w:fldChar w:fldCharType="separate"/>
        </w:r>
        <w:r>
          <w:t>39</w:t>
        </w:r>
        <w:r>
          <w:fldChar w:fldCharType="end"/>
        </w:r>
      </w:hyperlink>
    </w:p>
    <w:p>
      <w:pPr>
        <w:pStyle w:val="TOC2"/>
        <w:tabs>
          <w:tab w:val="right" w:leader="dot" w:pos="8306"/>
        </w:tabs>
      </w:pPr>
      <w:hyperlink w:anchor="_Toc30144" w:history="1">
        <w:r>
          <w:rPr>
            <w:rFonts w:ascii="仿宋" w:eastAsia="仿宋" w:hAnsi="仿宋" w:cs="仿宋" w:hint="eastAsia"/>
            <w:lang w:eastAsia="zh-CN"/>
          </w:rPr>
          <w:t>(二)、防火防爆总图布置措施</w:t>
        </w:r>
        <w:r>
          <w:tab/>
        </w:r>
        <w:r>
          <w:fldChar w:fldCharType="begin"/>
        </w:r>
        <w:r>
          <w:instrText xml:space="preserve"> PAGEREF _Toc30144 \h </w:instrText>
        </w:r>
        <w:r>
          <w:fldChar w:fldCharType="separate"/>
        </w:r>
        <w:r>
          <w:t>40</w:t>
        </w:r>
        <w:r>
          <w:fldChar w:fldCharType="end"/>
        </w:r>
      </w:hyperlink>
    </w:p>
    <w:p>
      <w:pPr>
        <w:pStyle w:val="TOC2"/>
        <w:tabs>
          <w:tab w:val="right" w:leader="dot" w:pos="8306"/>
        </w:tabs>
      </w:pPr>
      <w:hyperlink w:anchor="_Toc11466" w:history="1">
        <w:r>
          <w:rPr>
            <w:rFonts w:ascii="仿宋" w:eastAsia="仿宋" w:hAnsi="仿宋" w:cs="仿宋" w:hint="eastAsia"/>
            <w:lang w:eastAsia="zh-CN"/>
          </w:rPr>
          <w:t>(三)、自然灾害防范措施</w:t>
        </w:r>
        <w:r>
          <w:tab/>
        </w:r>
        <w:r>
          <w:fldChar w:fldCharType="begin"/>
        </w:r>
        <w:r>
          <w:instrText xml:space="preserve"> PAGEREF _Toc11466 \h </w:instrText>
        </w:r>
        <w:r>
          <w:fldChar w:fldCharType="separate"/>
        </w:r>
        <w:r>
          <w:t>41</w:t>
        </w:r>
        <w:r>
          <w:fldChar w:fldCharType="end"/>
        </w:r>
      </w:hyperlink>
    </w:p>
    <w:p>
      <w:pPr>
        <w:pStyle w:val="TOC2"/>
        <w:tabs>
          <w:tab w:val="right" w:leader="dot" w:pos="8306"/>
        </w:tabs>
      </w:pPr>
      <w:hyperlink w:anchor="_Toc31755" w:history="1">
        <w:r>
          <w:rPr>
            <w:rFonts w:ascii="仿宋" w:eastAsia="仿宋" w:hAnsi="仿宋" w:cs="仿宋" w:hint="eastAsia"/>
            <w:lang w:eastAsia="zh-CN"/>
          </w:rPr>
          <w:t>(四)、安全色及安全标志使用要求</w:t>
        </w:r>
        <w:r>
          <w:tab/>
        </w:r>
        <w:r>
          <w:fldChar w:fldCharType="begin"/>
        </w:r>
        <w:r>
          <w:instrText xml:space="preserve"> PAGEREF _Toc31755 \h </w:instrText>
        </w:r>
        <w:r>
          <w:fldChar w:fldCharType="separate"/>
        </w:r>
        <w:r>
          <w:t>42</w:t>
        </w:r>
        <w:r>
          <w:fldChar w:fldCharType="end"/>
        </w:r>
      </w:hyperlink>
    </w:p>
    <w:p>
      <w:pPr>
        <w:pStyle w:val="TOC2"/>
        <w:tabs>
          <w:tab w:val="right" w:leader="dot" w:pos="8306"/>
        </w:tabs>
      </w:pPr>
      <w:hyperlink w:anchor="_Toc25946" w:history="1">
        <w:r>
          <w:rPr>
            <w:rFonts w:ascii="仿宋" w:eastAsia="仿宋" w:hAnsi="仿宋" w:cs="仿宋" w:hint="eastAsia"/>
            <w:lang w:eastAsia="zh-CN"/>
          </w:rPr>
          <w:t>(五)、防尘防毒措施</w:t>
        </w:r>
        <w:r>
          <w:tab/>
        </w:r>
        <w:r>
          <w:fldChar w:fldCharType="begin"/>
        </w:r>
        <w:r>
          <w:instrText xml:space="preserve"> PAGEREF _Toc25946 \h </w:instrText>
        </w:r>
        <w:r>
          <w:fldChar w:fldCharType="separate"/>
        </w:r>
        <w:r>
          <w:t>43</w:t>
        </w:r>
        <w:r>
          <w:fldChar w:fldCharType="end"/>
        </w:r>
      </w:hyperlink>
    </w:p>
    <w:p>
      <w:pPr>
        <w:pStyle w:val="TOC2"/>
        <w:tabs>
          <w:tab w:val="right" w:leader="dot" w:pos="8306"/>
        </w:tabs>
      </w:pPr>
      <w:hyperlink w:anchor="_Toc18343" w:history="1">
        <w:r>
          <w:rPr>
            <w:rFonts w:ascii="仿宋" w:eastAsia="仿宋" w:hAnsi="仿宋" w:cs="仿宋" w:hint="eastAsia"/>
            <w:lang w:eastAsia="zh-CN"/>
          </w:rPr>
          <w:t>(六)、防静电、触电防护及防雷措施</w:t>
        </w:r>
        <w:r>
          <w:tab/>
        </w:r>
        <w:r>
          <w:fldChar w:fldCharType="begin"/>
        </w:r>
        <w:r>
          <w:instrText xml:space="preserve"> PAGEREF _Toc18343 \h </w:instrText>
        </w:r>
        <w:r>
          <w:fldChar w:fldCharType="separate"/>
        </w:r>
        <w:r>
          <w:t>44</w:t>
        </w:r>
        <w:r>
          <w:fldChar w:fldCharType="end"/>
        </w:r>
      </w:hyperlink>
    </w:p>
    <w:p>
      <w:pPr>
        <w:pStyle w:val="TOC2"/>
        <w:tabs>
          <w:tab w:val="right" w:leader="dot" w:pos="8306"/>
        </w:tabs>
      </w:pPr>
      <w:hyperlink w:anchor="_Toc7108" w:history="1">
        <w:r>
          <w:rPr>
            <w:rFonts w:ascii="仿宋" w:eastAsia="仿宋" w:hAnsi="仿宋" w:cs="仿宋" w:hint="eastAsia"/>
            <w:lang w:eastAsia="zh-CN"/>
          </w:rPr>
          <w:t>(七)、机械设备安全保障措施</w:t>
        </w:r>
        <w:r>
          <w:tab/>
        </w:r>
        <w:r>
          <w:fldChar w:fldCharType="begin"/>
        </w:r>
        <w:r>
          <w:instrText xml:space="preserve"> PAGEREF _Toc7108 \h </w:instrText>
        </w:r>
        <w:r>
          <w:fldChar w:fldCharType="separate"/>
        </w:r>
        <w:r>
          <w:t>45</w:t>
        </w:r>
        <w:r>
          <w:fldChar w:fldCharType="end"/>
        </w:r>
      </w:hyperlink>
    </w:p>
    <w:p>
      <w:pPr>
        <w:pStyle w:val="TOC1"/>
        <w:tabs>
          <w:tab w:val="right" w:leader="dot" w:pos="8306"/>
        </w:tabs>
      </w:pPr>
      <w:hyperlink w:anchor="_Toc27987" w:history="1">
        <w:r>
          <w:rPr>
            <w:rFonts w:ascii="仿宋" w:eastAsia="仿宋" w:hAnsi="仿宋" w:cs="仿宋" w:hint="eastAsia"/>
            <w:lang w:eastAsia="zh-CN"/>
          </w:rPr>
          <w:t>十、硫化鼓风机项目风险管理</w:t>
        </w:r>
        <w:r>
          <w:tab/>
        </w:r>
        <w:r>
          <w:fldChar w:fldCharType="begin"/>
        </w:r>
        <w:r>
          <w:instrText xml:space="preserve"> PAGEREF _Toc27987 \h </w:instrText>
        </w:r>
        <w:r>
          <w:fldChar w:fldCharType="separate"/>
        </w:r>
        <w:r>
          <w:t>47</w:t>
        </w:r>
        <w:r>
          <w:fldChar w:fldCharType="end"/>
        </w:r>
      </w:hyperlink>
    </w:p>
    <w:p>
      <w:pPr>
        <w:pStyle w:val="TOC2"/>
        <w:tabs>
          <w:tab w:val="right" w:leader="dot" w:pos="8306"/>
        </w:tabs>
      </w:pPr>
      <w:hyperlink w:anchor="_Toc4641" w:history="1">
        <w:r>
          <w:rPr>
            <w:rFonts w:ascii="仿宋" w:eastAsia="仿宋" w:hAnsi="仿宋" w:cs="仿宋" w:hint="eastAsia"/>
            <w:lang w:eastAsia="zh-CN"/>
          </w:rPr>
          <w:t>(一)、风险识别与评估</w:t>
        </w:r>
        <w:r>
          <w:tab/>
        </w:r>
        <w:r>
          <w:fldChar w:fldCharType="begin"/>
        </w:r>
        <w:r>
          <w:instrText xml:space="preserve"> PAGEREF _Toc4641 \h </w:instrText>
        </w:r>
        <w:r>
          <w:fldChar w:fldCharType="separate"/>
        </w:r>
        <w:r>
          <w:t>47</w:t>
        </w:r>
        <w:r>
          <w:fldChar w:fldCharType="end"/>
        </w:r>
      </w:hyperlink>
    </w:p>
    <w:p>
      <w:pPr>
        <w:pStyle w:val="TOC2"/>
        <w:tabs>
          <w:tab w:val="right" w:leader="dot" w:pos="8306"/>
        </w:tabs>
      </w:pPr>
      <w:hyperlink w:anchor="_Toc3511" w:history="1">
        <w:r>
          <w:rPr>
            <w:rFonts w:ascii="仿宋" w:eastAsia="仿宋" w:hAnsi="仿宋" w:cs="仿宋" w:hint="eastAsia"/>
            <w:lang w:eastAsia="zh-CN"/>
          </w:rPr>
          <w:t>(二)、风险应对策略</w:t>
        </w:r>
        <w:r>
          <w:tab/>
        </w:r>
        <w:r>
          <w:fldChar w:fldCharType="begin"/>
        </w:r>
        <w:r>
          <w:instrText xml:space="preserve"> PAGEREF _Toc3511 \h </w:instrText>
        </w:r>
        <w:r>
          <w:fldChar w:fldCharType="separate"/>
        </w:r>
        <w:r>
          <w:t>48</w:t>
        </w:r>
        <w:r>
          <w:fldChar w:fldCharType="end"/>
        </w:r>
      </w:hyperlink>
    </w:p>
    <w:p>
      <w:pPr>
        <w:pStyle w:val="TOC2"/>
        <w:tabs>
          <w:tab w:val="right" w:leader="dot" w:pos="8306"/>
        </w:tabs>
      </w:pPr>
      <w:hyperlink w:anchor="_Toc31142" w:history="1">
        <w:r>
          <w:rPr>
            <w:rFonts w:ascii="仿宋" w:eastAsia="仿宋" w:hAnsi="仿宋" w:cs="仿宋" w:hint="eastAsia"/>
            <w:lang w:eastAsia="zh-CN"/>
          </w:rPr>
          <w:t>(三)、风险监控与控制</w:t>
        </w:r>
        <w:r>
          <w:tab/>
        </w:r>
        <w:r>
          <w:fldChar w:fldCharType="begin"/>
        </w:r>
        <w:r>
          <w:instrText xml:space="preserve"> PAGEREF _Toc31142 \h </w:instrText>
        </w:r>
        <w:r>
          <w:fldChar w:fldCharType="separate"/>
        </w:r>
        <w:r>
          <w:t>50</w:t>
        </w:r>
        <w:r>
          <w:fldChar w:fldCharType="end"/>
        </w:r>
      </w:hyperlink>
    </w:p>
    <w:p>
      <w:pPr>
        <w:pStyle w:val="TOC1"/>
        <w:tabs>
          <w:tab w:val="right" w:leader="dot" w:pos="8306"/>
        </w:tabs>
      </w:pPr>
      <w:hyperlink w:anchor="_Toc947" w:history="1">
        <w:r>
          <w:rPr>
            <w:rFonts w:ascii="仿宋" w:eastAsia="仿宋" w:hAnsi="仿宋" w:cs="仿宋" w:hint="eastAsia"/>
            <w:lang w:eastAsia="zh-CN"/>
          </w:rPr>
          <w:t>十一、硫化鼓风机项目财务管理</w:t>
        </w:r>
        <w:r>
          <w:tab/>
        </w:r>
        <w:r>
          <w:fldChar w:fldCharType="begin"/>
        </w:r>
        <w:r>
          <w:instrText xml:space="preserve"> PAGEREF _Toc947 \h </w:instrText>
        </w:r>
        <w:r>
          <w:fldChar w:fldCharType="separate"/>
        </w:r>
        <w:r>
          <w:t>51</w:t>
        </w:r>
        <w:r>
          <w:fldChar w:fldCharType="end"/>
        </w:r>
      </w:hyperlink>
    </w:p>
    <w:p>
      <w:pPr>
        <w:pStyle w:val="TOC2"/>
        <w:tabs>
          <w:tab w:val="right" w:leader="dot" w:pos="8306"/>
        </w:tabs>
      </w:pPr>
      <w:hyperlink w:anchor="_Toc32300" w:history="1">
        <w:r>
          <w:rPr>
            <w:rFonts w:ascii="仿宋" w:eastAsia="仿宋" w:hAnsi="仿宋" w:cs="仿宋" w:hint="eastAsia"/>
            <w:lang w:eastAsia="zh-CN"/>
          </w:rPr>
          <w:t>(一)、资金需求大</w:t>
        </w:r>
        <w:r>
          <w:tab/>
        </w:r>
        <w:r>
          <w:fldChar w:fldCharType="begin"/>
        </w:r>
        <w:r>
          <w:instrText xml:space="preserve"> PAGEREF _Toc32300 \h </w:instrText>
        </w:r>
        <w:r>
          <w:fldChar w:fldCharType="separate"/>
        </w:r>
        <w:r>
          <w:t>51</w:t>
        </w:r>
        <w:r>
          <w:fldChar w:fldCharType="end"/>
        </w:r>
      </w:hyperlink>
    </w:p>
    <w:p>
      <w:pPr>
        <w:pStyle w:val="TOC2"/>
        <w:tabs>
          <w:tab w:val="right" w:leader="dot" w:pos="8306"/>
        </w:tabs>
      </w:pPr>
      <w:hyperlink w:anchor="_Toc32339" w:history="1">
        <w:r>
          <w:rPr>
            <w:rFonts w:ascii="仿宋" w:eastAsia="仿宋" w:hAnsi="仿宋" w:cs="仿宋" w:hint="eastAsia"/>
            <w:lang w:eastAsia="zh-CN"/>
          </w:rPr>
          <w:t>(二)、研发周期长</w:t>
        </w:r>
        <w:r>
          <w:tab/>
        </w:r>
        <w:r>
          <w:fldChar w:fldCharType="begin"/>
        </w:r>
        <w:r>
          <w:instrText xml:space="preserve"> PAGEREF _Toc32339 \h </w:instrText>
        </w:r>
        <w:r>
          <w:fldChar w:fldCharType="separate"/>
        </w:r>
        <w:r>
          <w:t>52</w:t>
        </w:r>
        <w:r>
          <w:fldChar w:fldCharType="end"/>
        </w:r>
      </w:hyperlink>
    </w:p>
    <w:p>
      <w:pPr>
        <w:pStyle w:val="TOC2"/>
        <w:tabs>
          <w:tab w:val="right" w:leader="dot" w:pos="8306"/>
        </w:tabs>
      </w:pPr>
      <w:hyperlink w:anchor="_Toc17113" w:history="1">
        <w:r>
          <w:rPr>
            <w:rFonts w:ascii="仿宋" w:eastAsia="仿宋" w:hAnsi="仿宋" w:cs="仿宋" w:hint="eastAsia"/>
            <w:lang w:eastAsia="zh-CN"/>
          </w:rPr>
          <w:t>(三)、市场风险大</w:t>
        </w:r>
        <w:r>
          <w:tab/>
        </w:r>
        <w:r>
          <w:fldChar w:fldCharType="begin"/>
        </w:r>
        <w:r>
          <w:instrText xml:space="preserve"> PAGEREF _Toc17113 \h </w:instrText>
        </w:r>
        <w:r>
          <w:fldChar w:fldCharType="separate"/>
        </w:r>
        <w:r>
          <w:t>53</w:t>
        </w:r>
        <w:r>
          <w:fldChar w:fldCharType="end"/>
        </w:r>
      </w:hyperlink>
    </w:p>
    <w:p>
      <w:pPr>
        <w:pStyle w:val="TOC2"/>
        <w:tabs>
          <w:tab w:val="right" w:leader="dot" w:pos="8306"/>
        </w:tabs>
      </w:pPr>
      <w:hyperlink w:anchor="_Toc11075" w:history="1">
        <w:r>
          <w:rPr>
            <w:rFonts w:ascii="仿宋" w:eastAsia="仿宋" w:hAnsi="仿宋" w:cs="仿宋" w:hint="eastAsia"/>
            <w:lang w:eastAsia="zh-CN"/>
          </w:rPr>
          <w:t>(四)、利润率高</w:t>
        </w:r>
        <w:r>
          <w:tab/>
        </w:r>
        <w:r>
          <w:fldChar w:fldCharType="begin"/>
        </w:r>
        <w:r>
          <w:instrText xml:space="preserve"> PAGEREF _Toc11075 \h </w:instrText>
        </w:r>
        <w:r>
          <w:fldChar w:fldCharType="separate"/>
        </w:r>
        <w:r>
          <w:t>56</w:t>
        </w:r>
        <w:r>
          <w:fldChar w:fldCharType="end"/>
        </w:r>
      </w:hyperlink>
    </w:p>
    <w:p>
      <w:pPr>
        <w:pStyle w:val="TOC1"/>
        <w:tabs>
          <w:tab w:val="right" w:leader="dot" w:pos="8306"/>
        </w:tabs>
      </w:pPr>
      <w:hyperlink w:anchor="_Toc324" w:history="1">
        <w:r>
          <w:rPr>
            <w:rFonts w:ascii="仿宋" w:eastAsia="仿宋" w:hAnsi="仿宋" w:cs="仿宋" w:hint="eastAsia"/>
            <w:lang w:eastAsia="zh-CN"/>
          </w:rPr>
          <w:t>十二、硫化鼓风机项目人力资源培养与发展</w:t>
        </w:r>
        <w:r>
          <w:tab/>
        </w:r>
        <w:r>
          <w:fldChar w:fldCharType="begin"/>
        </w:r>
        <w:r>
          <w:instrText xml:space="preserve"> PAGEREF _Toc324 \h </w:instrText>
        </w:r>
        <w:r>
          <w:fldChar w:fldCharType="separate"/>
        </w:r>
        <w:r>
          <w:t>58</w:t>
        </w:r>
        <w:r>
          <w:fldChar w:fldCharType="end"/>
        </w:r>
      </w:hyperlink>
    </w:p>
    <w:p>
      <w:pPr>
        <w:pStyle w:val="TOC2"/>
        <w:tabs>
          <w:tab w:val="right" w:leader="dot" w:pos="8306"/>
        </w:tabs>
      </w:pPr>
      <w:hyperlink w:anchor="_Toc32242" w:history="1">
        <w:r>
          <w:rPr>
            <w:rFonts w:ascii="仿宋" w:eastAsia="仿宋" w:hAnsi="仿宋" w:cs="仿宋" w:hint="eastAsia"/>
            <w:lang w:eastAsia="zh-CN"/>
          </w:rPr>
          <w:t>(一)、人才需求与规划</w:t>
        </w:r>
        <w:r>
          <w:tab/>
        </w:r>
        <w:r>
          <w:fldChar w:fldCharType="begin"/>
        </w:r>
        <w:r>
          <w:instrText xml:space="preserve"> PAGEREF _Toc32242 \h </w:instrText>
        </w:r>
        <w:r>
          <w:fldChar w:fldCharType="separate"/>
        </w:r>
        <w:r>
          <w:t>58</w:t>
        </w:r>
        <w:r>
          <w:fldChar w:fldCharType="end"/>
        </w:r>
      </w:hyperlink>
    </w:p>
    <w:p>
      <w:pPr>
        <w:pStyle w:val="TOC2"/>
        <w:tabs>
          <w:tab w:val="right" w:leader="dot" w:pos="8306"/>
        </w:tabs>
      </w:pPr>
      <w:hyperlink w:anchor="_Toc18058" w:history="1">
        <w:r>
          <w:rPr>
            <w:rFonts w:ascii="仿宋" w:eastAsia="仿宋" w:hAnsi="仿宋" w:cs="仿宋" w:hint="eastAsia"/>
            <w:lang w:eastAsia="zh-CN"/>
          </w:rPr>
          <w:t>(二)、培训与发展计划</w:t>
        </w:r>
        <w:r>
          <w:tab/>
        </w:r>
        <w:r>
          <w:fldChar w:fldCharType="begin"/>
        </w:r>
        <w:r>
          <w:instrText xml:space="preserve"> PAGEREF _Toc18058 \h </w:instrText>
        </w:r>
        <w:r>
          <w:fldChar w:fldCharType="separate"/>
        </w:r>
        <w:r>
          <w:t>58</w:t>
        </w:r>
        <w:r>
          <w:fldChar w:fldCharType="end"/>
        </w:r>
      </w:hyperlink>
    </w:p>
    <w:p>
      <w:pPr>
        <w:pStyle w:val="TOC1"/>
        <w:tabs>
          <w:tab w:val="right" w:leader="dot" w:pos="8306"/>
        </w:tabs>
      </w:pPr>
      <w:hyperlink w:anchor="_Toc16585" w:history="1">
        <w:r>
          <w:rPr>
            <w:rFonts w:ascii="仿宋" w:eastAsia="仿宋" w:hAnsi="仿宋" w:cs="仿宋" w:hint="eastAsia"/>
            <w:lang w:eastAsia="zh-CN"/>
          </w:rPr>
          <w:t>十三、质量管理体系</w:t>
        </w:r>
        <w:r>
          <w:tab/>
        </w:r>
        <w:r>
          <w:fldChar w:fldCharType="begin"/>
        </w:r>
        <w:r>
          <w:instrText xml:space="preserve"> PAGEREF _Toc16585 \h </w:instrText>
        </w:r>
        <w:r>
          <w:fldChar w:fldCharType="separate"/>
        </w:r>
        <w:r>
          <w:t>59</w:t>
        </w:r>
        <w:r>
          <w:fldChar w:fldCharType="end"/>
        </w:r>
      </w:hyperlink>
    </w:p>
    <w:p>
      <w:pPr>
        <w:pStyle w:val="TOC2"/>
        <w:tabs>
          <w:tab w:val="right" w:leader="dot" w:pos="8306"/>
        </w:tabs>
      </w:pPr>
      <w:hyperlink w:anchor="_Toc26153" w:history="1">
        <w:r>
          <w:rPr>
            <w:rFonts w:ascii="仿宋" w:eastAsia="仿宋" w:hAnsi="仿宋" w:cs="仿宋" w:hint="eastAsia"/>
            <w:lang w:eastAsia="zh-CN"/>
          </w:rPr>
          <w:t>(一)、质量目标与方针</w:t>
        </w:r>
        <w:r>
          <w:tab/>
        </w:r>
        <w:r>
          <w:fldChar w:fldCharType="begin"/>
        </w:r>
        <w:r>
          <w:instrText xml:space="preserve"> PAGEREF _Toc26153 \h </w:instrText>
        </w:r>
        <w:r>
          <w:fldChar w:fldCharType="separate"/>
        </w:r>
        <w:r>
          <w:t>59</w:t>
        </w:r>
        <w:r>
          <w:fldChar w:fldCharType="end"/>
        </w:r>
      </w:hyperlink>
    </w:p>
    <w:p>
      <w:pPr>
        <w:pStyle w:val="TOC2"/>
        <w:tabs>
          <w:tab w:val="right" w:leader="dot" w:pos="8306"/>
        </w:tabs>
      </w:pPr>
      <w:hyperlink w:anchor="_Toc18720" w:history="1">
        <w:r>
          <w:rPr>
            <w:rFonts w:ascii="仿宋" w:eastAsia="仿宋" w:hAnsi="仿宋" w:cs="仿宋" w:hint="eastAsia"/>
            <w:lang w:eastAsia="zh-CN"/>
          </w:rPr>
          <w:t>(二)、质量管理责任</w:t>
        </w:r>
        <w:r>
          <w:tab/>
        </w:r>
        <w:r>
          <w:fldChar w:fldCharType="begin"/>
        </w:r>
        <w:r>
          <w:instrText xml:space="preserve"> PAGEREF _Toc18720 \h </w:instrText>
        </w:r>
        <w:r>
          <w:fldChar w:fldCharType="separate"/>
        </w:r>
        <w:r>
          <w:t>60</w:t>
        </w:r>
        <w:r>
          <w:fldChar w:fldCharType="end"/>
        </w:r>
      </w:hyperlink>
    </w:p>
    <w:p>
      <w:pPr>
        <w:pStyle w:val="TOC2"/>
        <w:tabs>
          <w:tab w:val="right" w:leader="dot" w:pos="8306"/>
        </w:tabs>
      </w:pPr>
      <w:hyperlink w:anchor="_Toc14498" w:history="1">
        <w:r>
          <w:rPr>
            <w:rFonts w:ascii="仿宋" w:eastAsia="仿宋" w:hAnsi="仿宋" w:cs="仿宋" w:hint="eastAsia"/>
            <w:lang w:eastAsia="zh-CN"/>
          </w:rPr>
          <w:t>(三)、质量管理体系文件</w:t>
        </w:r>
        <w:r>
          <w:tab/>
        </w:r>
        <w:r>
          <w:fldChar w:fldCharType="begin"/>
        </w:r>
        <w:r>
          <w:instrText xml:space="preserve"> PAGEREF _Toc14498 \h </w:instrText>
        </w:r>
        <w:r>
          <w:fldChar w:fldCharType="separate"/>
        </w:r>
        <w:r>
          <w:t>61</w:t>
        </w:r>
        <w:r>
          <w:fldChar w:fldCharType="end"/>
        </w:r>
      </w:hyperlink>
    </w:p>
    <w:p>
      <w:pPr>
        <w:pStyle w:val="TOC2"/>
        <w:tabs>
          <w:tab w:val="right" w:leader="dot" w:pos="8306"/>
        </w:tabs>
      </w:pPr>
      <w:hyperlink w:anchor="_Toc11225" w:history="1">
        <w:r>
          <w:rPr>
            <w:rFonts w:ascii="仿宋" w:eastAsia="仿宋" w:hAnsi="仿宋" w:cs="仿宋" w:hint="eastAsia"/>
            <w:lang w:eastAsia="zh-CN"/>
          </w:rPr>
          <w:t>(四)、质量培训与教育</w:t>
        </w:r>
        <w:r>
          <w:tab/>
        </w:r>
        <w:r>
          <w:fldChar w:fldCharType="begin"/>
        </w:r>
        <w:r>
          <w:instrText xml:space="preserve"> PAGEREF _Toc11225 \h </w:instrText>
        </w:r>
        <w:r>
          <w:fldChar w:fldCharType="separate"/>
        </w:r>
        <w:r>
          <w:t>63</w:t>
        </w:r>
        <w:r>
          <w:fldChar w:fldCharType="end"/>
        </w:r>
      </w:hyperlink>
    </w:p>
    <w:p>
      <w:pPr>
        <w:pStyle w:val="TOC2"/>
        <w:tabs>
          <w:tab w:val="right" w:leader="dot" w:pos="8306"/>
        </w:tabs>
      </w:pPr>
      <w:hyperlink w:anchor="_Toc11306" w:history="1">
        <w:r>
          <w:rPr>
            <w:rFonts w:ascii="仿宋" w:eastAsia="仿宋" w:hAnsi="仿宋" w:cs="仿宋" w:hint="eastAsia"/>
            <w:lang w:eastAsia="zh-CN"/>
          </w:rPr>
          <w:t>(五)、质量审核与评价</w:t>
        </w:r>
        <w:r>
          <w:tab/>
        </w:r>
        <w:r>
          <w:fldChar w:fldCharType="begin"/>
        </w:r>
        <w:r>
          <w:instrText xml:space="preserve"> PAGEREF _Toc11306 \h </w:instrText>
        </w:r>
        <w:r>
          <w:fldChar w:fldCharType="separate"/>
        </w:r>
        <w:r>
          <w:t>65</w:t>
        </w:r>
        <w:r>
          <w:fldChar w:fldCharType="end"/>
        </w:r>
      </w:hyperlink>
    </w:p>
    <w:p>
      <w:pPr>
        <w:pStyle w:val="TOC2"/>
        <w:tabs>
          <w:tab w:val="right" w:leader="dot" w:pos="8306"/>
        </w:tabs>
      </w:pPr>
      <w:hyperlink w:anchor="_Toc32710" w:history="1">
        <w:r>
          <w:rPr>
            <w:rFonts w:ascii="仿宋" w:eastAsia="仿宋" w:hAnsi="仿宋" w:cs="仿宋" w:hint="eastAsia"/>
            <w:lang w:eastAsia="zh-CN"/>
          </w:rPr>
          <w:t>(六)、不符合与纠正措施</w:t>
        </w:r>
        <w:r>
          <w:tab/>
        </w:r>
        <w:r>
          <w:fldChar w:fldCharType="begin"/>
        </w:r>
        <w:r>
          <w:instrText xml:space="preserve"> PAGEREF _Toc32710 \h </w:instrText>
        </w:r>
        <w:r>
          <w:fldChar w:fldCharType="separate"/>
        </w:r>
        <w:r>
          <w:t>66</w:t>
        </w:r>
        <w:r>
          <w:fldChar w:fldCharType="end"/>
        </w:r>
      </w:hyperlink>
    </w:p>
    <w:p>
      <w:pPr>
        <w:pStyle w:val="TOC1"/>
        <w:tabs>
          <w:tab w:val="right" w:leader="dot" w:pos="8306"/>
        </w:tabs>
      </w:pPr>
      <w:hyperlink w:anchor="_Toc8185" w:history="1">
        <w:r>
          <w:rPr>
            <w:rFonts w:ascii="仿宋" w:eastAsia="仿宋" w:hAnsi="仿宋" w:cs="仿宋" w:hint="eastAsia"/>
            <w:lang w:eastAsia="zh-CN"/>
          </w:rPr>
          <w:t>十四、硫化鼓风机项目治理与监督</w:t>
        </w:r>
        <w:r>
          <w:tab/>
        </w:r>
        <w:r>
          <w:fldChar w:fldCharType="begin"/>
        </w:r>
        <w:r>
          <w:instrText xml:space="preserve"> PAGEREF _Toc8185 \h </w:instrText>
        </w:r>
        <w:r>
          <w:fldChar w:fldCharType="separate"/>
        </w:r>
        <w:r>
          <w:t>67</w:t>
        </w:r>
        <w:r>
          <w:fldChar w:fldCharType="end"/>
        </w:r>
      </w:hyperlink>
    </w:p>
    <w:p>
      <w:pPr>
        <w:pStyle w:val="TOC2"/>
        <w:tabs>
          <w:tab w:val="right" w:leader="dot" w:pos="8306"/>
        </w:tabs>
      </w:pPr>
      <w:hyperlink w:anchor="_Toc25665" w:history="1">
        <w:r>
          <w:rPr>
            <w:rFonts w:ascii="仿宋" w:eastAsia="仿宋" w:hAnsi="仿宋" w:cs="仿宋" w:hint="eastAsia"/>
            <w:lang w:eastAsia="zh-CN"/>
          </w:rPr>
          <w:t>(一)、硫化鼓风机项目治理结构</w:t>
        </w:r>
        <w:r>
          <w:tab/>
        </w:r>
        <w:r>
          <w:fldChar w:fldCharType="begin"/>
        </w:r>
        <w:r>
          <w:instrText xml:space="preserve"> PAGEREF _Toc25665 \h </w:instrText>
        </w:r>
        <w:r>
          <w:fldChar w:fldCharType="separate"/>
        </w:r>
        <w:r>
          <w:t>67</w:t>
        </w:r>
        <w:r>
          <w:fldChar w:fldCharType="end"/>
        </w:r>
      </w:hyperlink>
    </w:p>
    <w:p>
      <w:pPr>
        <w:pStyle w:val="TOC2"/>
        <w:tabs>
          <w:tab w:val="right" w:leader="dot" w:pos="8306"/>
        </w:tabs>
      </w:pPr>
      <w:hyperlink w:anchor="_Toc1780" w:history="1">
        <w:r>
          <w:rPr>
            <w:rFonts w:ascii="仿宋" w:eastAsia="仿宋" w:hAnsi="仿宋" w:cs="仿宋" w:hint="eastAsia"/>
            <w:lang w:eastAsia="zh-CN"/>
          </w:rPr>
          <w:t>(二)、监督与审计</w:t>
        </w:r>
        <w:r>
          <w:tab/>
        </w:r>
        <w:r>
          <w:fldChar w:fldCharType="begin"/>
        </w:r>
        <w:r>
          <w:instrText xml:space="preserve"> PAGEREF _Toc1780 \h </w:instrText>
        </w:r>
        <w:r>
          <w:fldChar w:fldCharType="separate"/>
        </w:r>
        <w:r>
          <w:t>68</w:t>
        </w:r>
        <w:r>
          <w:fldChar w:fldCharType="end"/>
        </w:r>
      </w:hyperlink>
    </w:p>
    <w:p>
      <w:pPr>
        <w:pStyle w:val="TOC1"/>
        <w:tabs>
          <w:tab w:val="right" w:leader="dot" w:pos="8306"/>
        </w:tabs>
      </w:pPr>
      <w:hyperlink w:anchor="_Toc30122" w:history="1">
        <w:r>
          <w:rPr>
            <w:rFonts w:ascii="仿宋" w:eastAsia="仿宋" w:hAnsi="仿宋" w:cs="仿宋" w:hint="eastAsia"/>
            <w:lang w:eastAsia="zh-CN"/>
          </w:rPr>
          <w:t>十五、硫化鼓风机项目实施保障措施</w:t>
        </w:r>
        <w:r>
          <w:tab/>
        </w:r>
        <w:r>
          <w:fldChar w:fldCharType="begin"/>
        </w:r>
        <w:r>
          <w:instrText xml:space="preserve"> PAGEREF _Toc30122 \h </w:instrText>
        </w:r>
        <w:r>
          <w:fldChar w:fldCharType="separate"/>
        </w:r>
        <w:r>
          <w:t>70</w:t>
        </w:r>
        <w:r>
          <w:fldChar w:fldCharType="end"/>
        </w:r>
      </w:hyperlink>
    </w:p>
    <w:p>
      <w:pPr>
        <w:pStyle w:val="TOC2"/>
        <w:tabs>
          <w:tab w:val="right" w:leader="dot" w:pos="8306"/>
        </w:tabs>
      </w:pPr>
      <w:hyperlink w:anchor="_Toc29894" w:history="1">
        <w:r>
          <w:rPr>
            <w:rFonts w:ascii="仿宋" w:eastAsia="仿宋" w:hAnsi="仿宋" w:cs="仿宋" w:hint="eastAsia"/>
            <w:lang w:eastAsia="zh-CN"/>
          </w:rPr>
          <w:t>(一)、硫化鼓风机项目实施保障机制</w:t>
        </w:r>
        <w:r>
          <w:tab/>
        </w:r>
        <w:r>
          <w:fldChar w:fldCharType="begin"/>
        </w:r>
        <w:r>
          <w:instrText xml:space="preserve"> PAGEREF _Toc29894 \h </w:instrText>
        </w:r>
        <w:r>
          <w:fldChar w:fldCharType="separate"/>
        </w:r>
        <w:r>
          <w:t>70</w:t>
        </w:r>
        <w:r>
          <w:fldChar w:fldCharType="end"/>
        </w:r>
      </w:hyperlink>
    </w:p>
    <w:p>
      <w:pPr>
        <w:pStyle w:val="TOC2"/>
        <w:tabs>
          <w:tab w:val="right" w:leader="dot" w:pos="8306"/>
        </w:tabs>
      </w:pPr>
      <w:hyperlink w:anchor="_Toc26276" w:history="1">
        <w:r>
          <w:rPr>
            <w:rFonts w:ascii="仿宋" w:eastAsia="仿宋" w:hAnsi="仿宋" w:cs="仿宋" w:hint="eastAsia"/>
            <w:lang w:eastAsia="zh-CN"/>
          </w:rPr>
          <w:t>(二)、硫化鼓风机项目法律合规要求</w:t>
        </w:r>
        <w:r>
          <w:tab/>
        </w:r>
        <w:r>
          <w:fldChar w:fldCharType="begin"/>
        </w:r>
        <w:r>
          <w:instrText xml:space="preserve"> PAGEREF _Toc26276 \h </w:instrText>
        </w:r>
        <w:r>
          <w:fldChar w:fldCharType="separate"/>
        </w:r>
        <w:r>
          <w:t>73</w:t>
        </w:r>
        <w:r>
          <w:fldChar w:fldCharType="end"/>
        </w:r>
      </w:hyperlink>
    </w:p>
    <w:p>
      <w:pPr>
        <w:pStyle w:val="TOC2"/>
        <w:tabs>
          <w:tab w:val="right" w:leader="dot" w:pos="8306"/>
        </w:tabs>
      </w:pPr>
      <w:hyperlink w:anchor="_Toc4264" w:history="1">
        <w:r>
          <w:rPr>
            <w:rFonts w:ascii="仿宋" w:eastAsia="仿宋" w:hAnsi="仿宋" w:cs="仿宋" w:hint="eastAsia"/>
            <w:lang w:eastAsia="zh-CN"/>
          </w:rPr>
          <w:t>(三)、硫化鼓风机项目合同管理与法律事务</w:t>
        </w:r>
        <w:r>
          <w:tab/>
        </w:r>
        <w:r>
          <w:fldChar w:fldCharType="begin"/>
        </w:r>
        <w:r>
          <w:instrText xml:space="preserve"> PAGEREF _Toc4264 \h </w:instrText>
        </w:r>
        <w:r>
          <w:fldChar w:fldCharType="separate"/>
        </w:r>
        <w:r>
          <w:t>77</w:t>
        </w:r>
        <w:r>
          <w:fldChar w:fldCharType="end"/>
        </w:r>
      </w:hyperlink>
    </w:p>
    <w:p>
      <w:pPr>
        <w:pStyle w:val="TOC2"/>
        <w:tabs>
          <w:tab w:val="right" w:leader="dot" w:pos="8306"/>
        </w:tabs>
      </w:pPr>
      <w:hyperlink w:anchor="_Toc27705" w:history="1">
        <w:r>
          <w:rPr>
            <w:rFonts w:ascii="仿宋" w:eastAsia="仿宋" w:hAnsi="仿宋" w:cs="仿宋" w:hint="eastAsia"/>
            <w:lang w:eastAsia="zh-CN"/>
          </w:rPr>
          <w:t>(四)、硫化鼓风机项目知识产权保护策略</w:t>
        </w:r>
        <w:r>
          <w:tab/>
        </w:r>
        <w:r>
          <w:fldChar w:fldCharType="begin"/>
        </w:r>
        <w:r>
          <w:instrText xml:space="preserve"> PAGEREF _Toc27705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31"/>
      <w:r>
        <w:rPr>
          <w:rFonts w:ascii="仿宋" w:eastAsia="仿宋" w:hAnsi="仿宋" w:cs="仿宋" w:hint="eastAsia"/>
          <w:sz w:val="28"/>
          <w:lang w:eastAsia="zh-CN"/>
        </w:rPr>
        <w:t>一、硫化鼓风机项目概论</w:t>
      </w:r>
      <w:bookmarkEnd w:id="2"/>
    </w:p>
    <w:p>
      <w:pPr>
        <w:pStyle w:val="Heading2"/>
        <w:rPr>
          <w:rFonts w:ascii="仿宋" w:eastAsia="仿宋" w:hAnsi="仿宋" w:cs="仿宋" w:hint="eastAsia"/>
          <w:lang w:eastAsia="zh-CN"/>
        </w:rPr>
      </w:pPr>
      <w:bookmarkStart w:id="3" w:name="_Toc10147"/>
      <w:r>
        <w:rPr>
          <w:rFonts w:ascii="仿宋" w:eastAsia="仿宋" w:hAnsi="仿宋" w:cs="仿宋" w:hint="eastAsia"/>
          <w:lang w:eastAsia="zh-CN"/>
        </w:rPr>
        <w:t>(一)、硫化鼓风机项目概况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起源追溯至对市场的深入洞察。市场的不断演变与变革为硫化鼓风机项目提供了难得的机遇。当前市场存在的需求缺口和变革的大环境共同构成了硫化鼓风机项目的背景。这个硫化鼓风机项目旨在充分利用市场机遇，填补行业中尚未满足的需求，为客户提供全新的解决方案。市场的变革和需求的增长使得这个硫化鼓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硫化鼓风机项目名称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正式命名为硫化鼓风机。这个名称不仅仅是一个标识，更代表了硫化鼓风机项目的核心理念和愿景。它蕴含着硫化鼓风机项目所要解决问题的关键字，具有强烈的表达和辨识度，为硫化鼓风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硫化鼓风机项目目标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核心目标是提供一种全新、高效的解决方案，满足客户日益增长的需求。硫化鼓风机项目追求的不仅仅是满足市场需求，更是在市场中获得卓越的竞争优势。通过不断提升产品或服务的质量和创新水平，硫化鼓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硫化鼓风机项目范围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全面涵盖了产品研发、制造、市场推广和售后服务，确保从产品设计到最终用户体验的全方位关注。这一全面的硫化鼓风机项目范围是为了确保硫化鼓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硫化鼓风机项目时间表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硫化鼓风机项目计划在未来18个月内完成，包括研发、测试、市场试点和正式推出等不同阶段。这个时间表的合理设计是为了确保硫化鼓风机项目各个阶段的顺利推进，以便按时交付高质量的成果。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硫化鼓风机项目预算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硫化鼓风机项目总预算估算为XX百万美元，主要分配在研发、市场推广、人员培训和运营等方面。这一充足的预算为硫化鼓风机项目提供了充足的资源，确保硫化鼓风机项目在各个方面都能取得优异的表现。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硫化鼓风机项目风险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可能面临的风险包括市场接受度低、技术难题、竞争激烈等。硫化鼓风机项目团队已经制定了相应的风险应对计划，通过前瞻性的风险管理，确保硫化鼓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硫化鼓风机项目团队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硫化鼓风机项目汇聚了一支经验丰富、多领域专业素养的核心团队，确保硫化鼓风机项目在各个方面都能拥有高水平的执行力。团队的协同作战是硫化鼓风机项目成功的关键因素之一。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硫化鼓风机项目背景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硫化鼓风机项目的背景根植于市场对更高效、创新产品的渴望，同时也受到科技发展对行业格局的深刻改变的影响。这为硫化鼓风机项目提供了广阔的发展空间和市场需求。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硫化鼓风机项目现状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截至目前，硫化鼓风机项目已完成市场调研和技术验证，取得了初步的成功。这为硫化鼓风机项目在未来的发展奠定了坚实的基础，为更远大的目标打下了坚实的基石。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112"/>
      <w:r>
        <w:rPr>
          <w:rFonts w:ascii="仿宋" w:eastAsia="仿宋" w:hAnsi="仿宋" w:cs="仿宋" w:hint="eastAsia"/>
          <w:sz w:val="28"/>
          <w:lang w:eastAsia="zh-CN"/>
        </w:rPr>
        <w:t>(二)、硫化鼓风机项目目标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keyword》硫化鼓风机项目首要业务目标是在市场中占据有利地位，实现产品/服务的成功推广和销售。通过不断提升产品质量、创新性，硫化鼓风机项目追求成为行业中的领导者，赢得更多客户的青睐。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在科技迅速发展的时代，硫化鼓风机项目着眼于技术创新。通过持续的研发和技术升级，硫化鼓风机项目旨在推出更具创新性的产品或服务，以满足市场对新鲜、先进解决方案的需求。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为了建立可持续的客户关系，硫化鼓风机项目设定了客户满意度目标。通过提供卓越的产品质量和优质的客户服务，硫化鼓风机项目追求赢得客户的信任和忠诚度，确保他们的满意度达到行业领先水平。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硫化鼓风机项目注重社会责任和可持续发展。通过实施环保、社会责任硫化鼓风机项目，硫化鼓风机项目致力于在经济发展的同时保护环境，促进社会公平，实现可持续经营。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硫化鼓风机项目的团队是实现目标的核心驱动力。因此，硫化鼓风机项目设定了团队发展目标，包括提升团队成员的专业技能、培养领导力，以及搭建协同高效的团队工作氛围。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646"/>
      <w:r>
        <w:rPr>
          <w:rFonts w:ascii="仿宋" w:eastAsia="仿宋" w:hAnsi="仿宋" w:cs="仿宋" w:hint="eastAsia"/>
          <w:sz w:val="28"/>
          <w:lang w:eastAsia="zh-CN"/>
        </w:rPr>
        <w:t>(三)、硫化鼓风机项目提出的理由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硫化鼓风机项目提出的理由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提出源于对市场机遇的深刻洞察。当前市场中存在的需求缺口和行业发展趋势表明，有巨大的商业机会等待被开发。通过准确捕捉市场机遇，硫化鼓风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硫化鼓风机项目的理念基于对技术创新的信仰。通过持续的研发和技术投入，硫化鼓风机项目有望推出更具创新性的产品或服务。在科技飞速发展的当下，硫化鼓风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提出是为了增强企业的行业竞争力。通过提升产品或服务的质量和独特性，硫化鼓风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响应了消费者需求的变化。随着社会和科技的不断发展，消费者对产品和服务的需求也在发生变化。通过深入了解并及时回应消费者的新需求，硫化鼓风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硫化鼓风机项目的提出是企业战略发展规划的一部分。在面对日益激烈的市场竞争和不断变化的商业环境中，硫化鼓风机项目作为企业战略的一环，旨在为企业开辟新的增长领域，巩固企业在行业中的地位。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提出不仅仅是基于商业考量，还注重社会责任。通过推出环保、社会责任等方面的硫化鼓风机项目，硫化鼓风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硫化鼓风机项目的提出反映了对利益相关者期望的关注。包括客户、员工、投资者等利益相关者在企业发展中都有着各自的期望，硫化鼓风机项目力求在满足这些期望的同时，取得更大的共赢。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034"/>
      <w:r>
        <w:rPr>
          <w:rFonts w:ascii="仿宋" w:eastAsia="仿宋" w:hAnsi="仿宋" w:cs="仿宋" w:hint="eastAsia"/>
          <w:sz w:val="28"/>
          <w:lang w:eastAsia="zh-CN"/>
        </w:rPr>
        <w:t>(四)、硫化鼓风机项目意义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在实施硫化鼓风机项目的过程中，我们不仅仅是在追逐商业成功，更是为企业和社会的多个层面创造了深远的意义。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的首要意义在于提升企业的市场竞争力。通过持续的创新和对产品质量的高标准要求，硫化鼓风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化鼓风机项目的推进将促使行业技术水平的提升。通过引入先进技术和创新性解决方案，硫化鼓风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化鼓风机项目不仅创造了大量就业机会，提高了就业水平，还注重社会责任和环保。通过参与社会公益事业和推动环保硫化鼓风机项目，硫化鼓风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综合而言，硫化鼓风机项目意义重大，不仅推动了企业的发展，也为行业和社会的进步贡献了积极力量。这是一个全面而深刻的影响，将在未来产生可持续的正面效应。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964"/>
      <w:r>
        <w:rPr>
          <w:rFonts w:ascii="仿宋" w:eastAsia="仿宋" w:hAnsi="仿宋" w:cs="仿宋" w:hint="eastAsia"/>
          <w:sz w:val="28"/>
          <w:lang w:eastAsia="zh-CN"/>
        </w:rPr>
        <w:t>(五)、硫化鼓风机项目背景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在当今迅猛发展的商业环境中，硫化鼓风机项目的动因根植于对多方面因素的审慎考量。这个硫化鼓风机项目的提出并非孤立的决策，而是对企业所处背景深入思考的产物。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化鼓风机项目背后的首要原因。科技的迅速发展和全球市场的快速变化使得企业必须灵活应对。硫化鼓风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竞争的激烈程度也是硫化鼓风机项目背景中不可忽视的一环。企业需要在激烈竞争中脱颖而出，为此，硫化鼓风机项目致力于打破常规，提供独特的价值主张，以吸引客户并确保市场份额的增长。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技术的迅速发展为企业带来了机遇与挑战。作为硫化鼓风机项目启动的背景之一，对新兴技术的应用将有助于提升企业的技术水平，使其在不断演进的商业环境中保持竞争优势。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此外，社会对企业责任的期望也在逐渐升高。硫化鼓风机项目充分融入了社会责任的理念，通过可持续经营和社会公益硫化鼓风机项目，企图为社会贡献一份力量，在商业成功的同时关注社会价值。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89"/>
      <w:r>
        <w:rPr>
          <w:rFonts w:ascii="仿宋" w:eastAsia="仿宋" w:hAnsi="仿宋" w:cs="仿宋" w:hint="eastAsia"/>
          <w:sz w:val="28"/>
          <w:lang w:eastAsia="zh-CN"/>
        </w:rPr>
        <w:t>二、硫化鼓风机项目绩效评估</w:t>
      </w:r>
      <w:bookmarkEnd w:id="8"/>
    </w:p>
    <w:p>
      <w:pPr>
        <w:pStyle w:val="Heading2"/>
        <w:rPr>
          <w:rFonts w:ascii="仿宋" w:eastAsia="仿宋" w:hAnsi="仿宋" w:cs="仿宋" w:hint="eastAsia"/>
          <w:lang w:eastAsia="zh-CN"/>
        </w:rPr>
      </w:pPr>
      <w:bookmarkStart w:id="9" w:name="_Toc2309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鼓风机项目中，我们设计了一套全面的绩效评估指标，以确保硫化鼓风机项目的可控和成功交付。这些指标跨足硫化鼓风机项目目标、成本、进度和质量等多个维度，为我们提供了全面洞察硫化鼓风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目标达成率是我们关注的首要指标。我们设定了明确的目标，并通过定期监测和评估，迅速发现并应对潜在的目标偏差。这为硫化鼓风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成本绩效是另一个核心关注点。通过实际成本与预算成本的对比分析，我们深入了解成本差异的原因，及时调整资源分配，保持硫化鼓风机项目在经济效益方面的合理水平。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化鼓风机项目进度作为关键的绩效指标之一，得到了精心的关注。我们制定了详细的硫化鼓风机项目进度计划，并设立了进度符合度指标，确保实际进度与计划进度保持一致。这使我们能够快速发现和解决潜在的进度问题，保持硫化鼓风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硫化鼓风机项目绩效的不可或缺的一环。我们引入了一系列的质量标准和客户满意度指标，以确保硫化鼓风机项目交付的成果在质量上达到或超越预期水平。通过持续监测这些指标，我们努力提升硫化鼓风机项目整体质量水平，为硫化鼓风机项目的成功交付提供有力保障。通过这些科学且全面的绩效评估，我们能够更好地引导硫化鼓风机项目的持续改进，确保硫化鼓风机项目目标的顺利达成。</w:t>
      </w:r>
    </w:p>
    <w:p>
      <w:pPr>
        <w:pStyle w:val="Heading2"/>
        <w:ind w:firstLine="560" w:firstLineChars="200"/>
        <w:rPr>
          <w:rFonts w:ascii="仿宋" w:eastAsia="仿宋" w:hAnsi="仿宋" w:cs="仿宋" w:hint="eastAsia"/>
          <w:sz w:val="28"/>
          <w:lang w:eastAsia="zh-CN"/>
        </w:rPr>
      </w:pPr>
      <w:bookmarkStart w:id="10" w:name="_Toc2271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绩效评估是硫化鼓风机项目中的关键环节，为确保硫化鼓风机项目达到预期目标，我们采用了多层次、多维度的绩效评估方法。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化鼓风机项目的战略目标对齐，确保每个决策和行动都与硫化鼓风机项目整体目标保持一致。团队会定期召开战略对齐会议，审视当前工作与硫化鼓风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化鼓风机项目进度、质量、成本和风险等方面。这些指标通过数据收集和分析，为硫化鼓风机项目管理团队提供了客观的评估依据。例如，我们通过硫化鼓风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绩效评估不仅仅停留在硫化鼓风机项目内部，还考虑了硫化鼓风机项目对外部环境的影响。我们定期进行干系人满意度调查，以了解各利益相关方对硫化鼓风机项目的期望和满意度，并及时做出调整。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这种多层次、多角度的绩效评估方法，使得我们能够全面了解硫化鼓风机项目的运行状态，及时做出调整，确保硫化鼓风机项目在不断变化的环境中保持稳健前行。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013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为了确保硫化鼓风机项目的有效管理和不断优化，我们采用了精心设计的绩效评估周期。这个周期旨在实现灵活、实时和全面的评估，以适应硫化鼓风机项目执行中的各种挑战。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化鼓风机项目的不同需求，分为短期、中期和长期。短期评估关注每个迭代或工作周期，以及时发现和解决当前任务中的问题。中期评估涵盖几个迭代，深入了解整体硫化鼓风机项目的趋势和性能。长期评估则着眼于整个硫化鼓风机项目阶段，确保硫化鼓风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化鼓风机项目管理工具和协作平台，团队成员能够随时更新和分享硫化鼓风机项目数据。这种实时性的反馈机制使我们能够及时察觉潜在问题，快速调整，保持硫化鼓风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硫化鼓风机项目的决策制定密不可分。每个周期的硫化鼓风机项目回顾会议成为集体总结经验、识别问题深层次原因并找到创新解决方案的平台。这种定期的反思与调整机制使硫化鼓风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8841"/>
      <w:r>
        <w:rPr>
          <w:rFonts w:ascii="仿宋" w:eastAsia="仿宋" w:hAnsi="仿宋" w:cs="仿宋" w:hint="eastAsia"/>
          <w:sz w:val="28"/>
          <w:lang w:eastAsia="zh-CN"/>
        </w:rPr>
        <w:t>三、硫化鼓风机项目土建工程</w:t>
      </w:r>
      <w:bookmarkEnd w:id="12"/>
    </w:p>
    <w:p>
      <w:pPr>
        <w:pStyle w:val="Heading2"/>
        <w:rPr>
          <w:rFonts w:ascii="仿宋" w:eastAsia="仿宋" w:hAnsi="仿宋" w:cs="仿宋" w:hint="eastAsia"/>
          <w:lang w:eastAsia="zh-CN"/>
        </w:rPr>
      </w:pPr>
      <w:bookmarkStart w:id="13" w:name="_Toc2637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在硫化鼓风机项目的建筑工程设计中，我们将秉承一系列重要的设计原则，以确保硫化鼓风机项目建筑在功能、美观、可持续性等方面达到最佳效果。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首要原则是确保建筑的功能性得到最大化的发挥。我们将充分理解硫化鼓风机项目的实际需求，合理布局各个功能区域，保证建筑在满足业务需求的同时，提供高效的工作环境。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在建筑设计中，我们将综合考虑建设和运营成本。通过精细的经济效益分析，确保设计方案在高效利用资源的同时，对硫化鼓风机项目的长期盈利能力有积极的贡献。</w:t>
      </w:r>
    </w:p>
    <w:p>
      <w:pPr>
        <w:pStyle w:val="Heading2"/>
        <w:ind w:firstLine="560" w:firstLineChars="200"/>
        <w:rPr>
          <w:rFonts w:ascii="仿宋" w:eastAsia="仿宋" w:hAnsi="仿宋" w:cs="仿宋" w:hint="eastAsia"/>
          <w:sz w:val="28"/>
          <w:lang w:eastAsia="zh-CN"/>
        </w:rPr>
      </w:pPr>
      <w:bookmarkStart w:id="14" w:name="_Toc301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化鼓风机项目的土建工程设计中，我们将精准设定设计年限，结合硫化鼓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化鼓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硫化鼓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化鼓风机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化鼓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678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本期工程硫化鼓风机项目预计总建筑面积XXX平方米，其中：计容建筑面积XXX平方米，计划建筑工程投资XX万元，占硫化鼓风机项目总投资的XX%。</w:t>
      </w:r>
    </w:p>
    <w:p>
      <w:pPr>
        <w:pStyle w:val="Heading1"/>
        <w:ind w:firstLine="560" w:firstLineChars="200"/>
        <w:rPr>
          <w:rFonts w:ascii="仿宋" w:eastAsia="仿宋" w:hAnsi="仿宋" w:cs="仿宋" w:hint="eastAsia"/>
          <w:sz w:val="28"/>
          <w:lang w:eastAsia="zh-CN"/>
        </w:rPr>
      </w:pPr>
      <w:bookmarkStart w:id="17" w:name="_Toc17940"/>
      <w:r>
        <w:rPr>
          <w:rFonts w:ascii="仿宋" w:eastAsia="仿宋" w:hAnsi="仿宋" w:cs="仿宋" w:hint="eastAsia"/>
          <w:sz w:val="28"/>
          <w:lang w:eastAsia="zh-CN"/>
        </w:rPr>
        <w:t>四、硫化鼓风机项目选址可行性分析</w:t>
      </w:r>
      <w:bookmarkEnd w:id="17"/>
    </w:p>
    <w:p>
      <w:pPr>
        <w:pStyle w:val="Heading2"/>
        <w:rPr>
          <w:rFonts w:ascii="仿宋" w:eastAsia="仿宋" w:hAnsi="仿宋" w:cs="仿宋" w:hint="eastAsia"/>
          <w:lang w:eastAsia="zh-CN"/>
        </w:rPr>
      </w:pPr>
      <w:bookmarkStart w:id="18" w:name="_Toc7956"/>
      <w:r>
        <w:rPr>
          <w:rFonts w:ascii="仿宋" w:eastAsia="仿宋" w:hAnsi="仿宋" w:cs="仿宋" w:hint="eastAsia"/>
          <w:lang w:eastAsia="zh-CN"/>
        </w:rPr>
        <w:t>(一)、硫化鼓风机项目选址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该硫化鼓风机项目选址位于XX省XX市XX区XXX街道</w:t>
      </w:r>
    </w:p>
    <w:p>
      <w:pPr>
        <w:pStyle w:val="Heading2"/>
        <w:ind w:firstLine="560" w:firstLineChars="200"/>
        <w:rPr>
          <w:rFonts w:ascii="仿宋" w:eastAsia="仿宋" w:hAnsi="仿宋" w:cs="仿宋" w:hint="eastAsia"/>
          <w:sz w:val="28"/>
          <w:lang w:eastAsia="zh-CN"/>
        </w:rPr>
      </w:pPr>
      <w:bookmarkStart w:id="19" w:name="_Toc2437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硫化鼓风机项目的征地面积将根据硫化鼓风机项目的实际规模和需求进行精确规划。具体面积XXX平方米，旨在确保硫化鼓风机项目不仅能够满足当前的发展需求，还能够预留空间以适应未来的扩展。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净用地面积是在征地面积基础上去除不可利用面积后的实际可开发用地。具体面积XXX平方米，考虑到环保、交通、安全等多方面因素，以确保硫化鼓风机项目在整体利用效率上达到最优。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https://d.book118.com/068060133122006024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硫化鼓风机项目规划设计纲要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57D6D"/>
    <w:rsid w:val="12E57D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6013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2024-01-08T06:30:00Z</dcterms:created>
  <dcterms:modified xsi:type="dcterms:W3CDTF">2024-01-08T06:30:42Z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8470BB0B82CF46ED89DF25972EB6B62C_11</vt:lpwstr>
  </property>
  <property fmtid="{D5CDD505-2E9C-101B-9397-08002B2CF9AE}" pid="3" name="KSOProductBuildVer">
    <vt:lpwstr>2052-12.1.0.16120</vt:lpwstr>
  </property>
</Properties>
</file>