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煮蛋器项目计划设计方案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47" w:history="1">
        <w:r>
          <w:rPr>
            <w:rFonts w:ascii="仿宋" w:eastAsia="仿宋" w:hAnsi="仿宋" w:cs="仿宋" w:hint="eastAsia"/>
            <w:lang w:eastAsia="zh-CN"/>
          </w:rPr>
          <w:t>前言</w:t>
        </w:r>
        <w:r>
          <w:tab/>
        </w:r>
        <w:r>
          <w:fldChar w:fldCharType="begin"/>
        </w:r>
        <w:r>
          <w:instrText xml:space="preserve"> PAGEREF _Toc24847 \h </w:instrText>
        </w:r>
        <w:r>
          <w:fldChar w:fldCharType="separate"/>
        </w:r>
        <w:r>
          <w:t>3</w:t>
        </w:r>
        <w:r>
          <w:fldChar w:fldCharType="end"/>
        </w:r>
      </w:hyperlink>
    </w:p>
    <w:p>
      <w:pPr>
        <w:pStyle w:val="TOC1"/>
        <w:tabs>
          <w:tab w:val="right" w:leader="dot" w:pos="8306"/>
        </w:tabs>
      </w:pPr>
      <w:hyperlink w:anchor="_Toc6274" w:history="1">
        <w:r>
          <w:rPr>
            <w:rFonts w:ascii="仿宋" w:eastAsia="仿宋" w:hAnsi="仿宋" w:cs="仿宋" w:hint="eastAsia"/>
            <w:lang w:eastAsia="zh-CN"/>
          </w:rPr>
          <w:t>一、煮蛋器项目危机管理</w:t>
        </w:r>
        <w:r>
          <w:tab/>
        </w:r>
        <w:r>
          <w:fldChar w:fldCharType="begin"/>
        </w:r>
        <w:r>
          <w:instrText xml:space="preserve"> PAGEREF _Toc6274 \h </w:instrText>
        </w:r>
        <w:r>
          <w:fldChar w:fldCharType="separate"/>
        </w:r>
        <w:r>
          <w:t>3</w:t>
        </w:r>
        <w:r>
          <w:fldChar w:fldCharType="end"/>
        </w:r>
      </w:hyperlink>
    </w:p>
    <w:p>
      <w:pPr>
        <w:pStyle w:val="TOC2"/>
        <w:tabs>
          <w:tab w:val="right" w:leader="dot" w:pos="8306"/>
        </w:tabs>
      </w:pPr>
      <w:hyperlink w:anchor="_Toc21077" w:history="1">
        <w:r>
          <w:rPr>
            <w:rFonts w:ascii="仿宋" w:eastAsia="仿宋" w:hAnsi="仿宋" w:cs="仿宋" w:hint="eastAsia"/>
            <w:lang w:eastAsia="zh-CN"/>
          </w:rPr>
          <w:t>(一)、危机预警与识别</w:t>
        </w:r>
        <w:r>
          <w:tab/>
        </w:r>
        <w:r>
          <w:fldChar w:fldCharType="begin"/>
        </w:r>
        <w:r>
          <w:instrText xml:space="preserve"> PAGEREF _Toc21077 \h </w:instrText>
        </w:r>
        <w:r>
          <w:fldChar w:fldCharType="separate"/>
        </w:r>
        <w:r>
          <w:t>3</w:t>
        </w:r>
        <w:r>
          <w:fldChar w:fldCharType="end"/>
        </w:r>
      </w:hyperlink>
    </w:p>
    <w:p>
      <w:pPr>
        <w:pStyle w:val="TOC2"/>
        <w:tabs>
          <w:tab w:val="right" w:leader="dot" w:pos="8306"/>
        </w:tabs>
      </w:pPr>
      <w:hyperlink w:anchor="_Toc12041" w:history="1">
        <w:r>
          <w:rPr>
            <w:rFonts w:ascii="仿宋" w:eastAsia="仿宋" w:hAnsi="仿宋" w:cs="仿宋" w:hint="eastAsia"/>
            <w:lang w:eastAsia="zh-CN"/>
          </w:rPr>
          <w:t>(二)、危机应对与恢复</w:t>
        </w:r>
        <w:r>
          <w:tab/>
        </w:r>
        <w:r>
          <w:fldChar w:fldCharType="begin"/>
        </w:r>
        <w:r>
          <w:instrText xml:space="preserve"> PAGEREF _Toc12041 \h </w:instrText>
        </w:r>
        <w:r>
          <w:fldChar w:fldCharType="separate"/>
        </w:r>
        <w:r>
          <w:t>4</w:t>
        </w:r>
        <w:r>
          <w:fldChar w:fldCharType="end"/>
        </w:r>
      </w:hyperlink>
    </w:p>
    <w:p>
      <w:pPr>
        <w:pStyle w:val="TOC1"/>
        <w:tabs>
          <w:tab w:val="right" w:leader="dot" w:pos="8306"/>
        </w:tabs>
      </w:pPr>
      <w:hyperlink w:anchor="_Toc14929" w:history="1">
        <w:r>
          <w:rPr>
            <w:rFonts w:ascii="仿宋" w:eastAsia="仿宋" w:hAnsi="仿宋" w:cs="仿宋" w:hint="eastAsia"/>
            <w:lang w:eastAsia="zh-CN"/>
          </w:rPr>
          <w:t>二、产品规划分析</w:t>
        </w:r>
        <w:r>
          <w:tab/>
        </w:r>
        <w:r>
          <w:fldChar w:fldCharType="begin"/>
        </w:r>
        <w:r>
          <w:instrText xml:space="preserve"> PAGEREF _Toc14929 \h </w:instrText>
        </w:r>
        <w:r>
          <w:fldChar w:fldCharType="separate"/>
        </w:r>
        <w:r>
          <w:t>5</w:t>
        </w:r>
        <w:r>
          <w:fldChar w:fldCharType="end"/>
        </w:r>
      </w:hyperlink>
    </w:p>
    <w:p>
      <w:pPr>
        <w:pStyle w:val="TOC2"/>
        <w:tabs>
          <w:tab w:val="right" w:leader="dot" w:pos="8306"/>
        </w:tabs>
      </w:pPr>
      <w:hyperlink w:anchor="_Toc13442" w:history="1">
        <w:r>
          <w:rPr>
            <w:rFonts w:ascii="仿宋" w:eastAsia="仿宋" w:hAnsi="仿宋" w:cs="仿宋" w:hint="eastAsia"/>
            <w:lang w:eastAsia="zh-CN"/>
          </w:rPr>
          <w:t>(一)、产品规划</w:t>
        </w:r>
        <w:r>
          <w:tab/>
        </w:r>
        <w:r>
          <w:fldChar w:fldCharType="begin"/>
        </w:r>
        <w:r>
          <w:instrText xml:space="preserve"> PAGEREF _Toc13442 \h </w:instrText>
        </w:r>
        <w:r>
          <w:fldChar w:fldCharType="separate"/>
        </w:r>
        <w:r>
          <w:t>5</w:t>
        </w:r>
        <w:r>
          <w:fldChar w:fldCharType="end"/>
        </w:r>
      </w:hyperlink>
    </w:p>
    <w:p>
      <w:pPr>
        <w:pStyle w:val="TOC2"/>
        <w:tabs>
          <w:tab w:val="right" w:leader="dot" w:pos="8306"/>
        </w:tabs>
      </w:pPr>
      <w:hyperlink w:anchor="_Toc12610" w:history="1">
        <w:r>
          <w:rPr>
            <w:rFonts w:ascii="仿宋" w:eastAsia="仿宋" w:hAnsi="仿宋" w:cs="仿宋" w:hint="eastAsia"/>
            <w:lang w:eastAsia="zh-CN"/>
          </w:rPr>
          <w:t>(二)、建设规模</w:t>
        </w:r>
        <w:r>
          <w:tab/>
        </w:r>
        <w:r>
          <w:fldChar w:fldCharType="begin"/>
        </w:r>
        <w:r>
          <w:instrText xml:space="preserve"> PAGEREF _Toc12610 \h </w:instrText>
        </w:r>
        <w:r>
          <w:fldChar w:fldCharType="separate"/>
        </w:r>
        <w:r>
          <w:t>6</w:t>
        </w:r>
        <w:r>
          <w:fldChar w:fldCharType="end"/>
        </w:r>
      </w:hyperlink>
    </w:p>
    <w:p>
      <w:pPr>
        <w:pStyle w:val="TOC1"/>
        <w:tabs>
          <w:tab w:val="right" w:leader="dot" w:pos="8306"/>
        </w:tabs>
      </w:pPr>
      <w:hyperlink w:anchor="_Toc31412" w:history="1">
        <w:r>
          <w:rPr>
            <w:rFonts w:ascii="仿宋" w:eastAsia="仿宋" w:hAnsi="仿宋" w:cs="仿宋" w:hint="eastAsia"/>
            <w:lang w:eastAsia="zh-CN"/>
          </w:rPr>
          <w:t>三、煮蛋器项目文档管理</w:t>
        </w:r>
        <w:r>
          <w:tab/>
        </w:r>
        <w:r>
          <w:fldChar w:fldCharType="begin"/>
        </w:r>
        <w:r>
          <w:instrText xml:space="preserve"> PAGEREF _Toc31412 \h </w:instrText>
        </w:r>
        <w:r>
          <w:fldChar w:fldCharType="separate"/>
        </w:r>
        <w:r>
          <w:t>7</w:t>
        </w:r>
        <w:r>
          <w:fldChar w:fldCharType="end"/>
        </w:r>
      </w:hyperlink>
    </w:p>
    <w:p>
      <w:pPr>
        <w:pStyle w:val="TOC2"/>
        <w:tabs>
          <w:tab w:val="right" w:leader="dot" w:pos="8306"/>
        </w:tabs>
      </w:pPr>
      <w:hyperlink w:anchor="_Toc6712" w:history="1">
        <w:r>
          <w:rPr>
            <w:rFonts w:ascii="仿宋" w:eastAsia="仿宋" w:hAnsi="仿宋" w:cs="仿宋" w:hint="eastAsia"/>
            <w:lang w:eastAsia="zh-CN"/>
          </w:rPr>
          <w:t>(一)、文档编制与审查</w:t>
        </w:r>
        <w:r>
          <w:tab/>
        </w:r>
        <w:r>
          <w:fldChar w:fldCharType="begin"/>
        </w:r>
        <w:r>
          <w:instrText xml:space="preserve"> PAGEREF _Toc6712 \h </w:instrText>
        </w:r>
        <w:r>
          <w:fldChar w:fldCharType="separate"/>
        </w:r>
        <w:r>
          <w:t>7</w:t>
        </w:r>
        <w:r>
          <w:fldChar w:fldCharType="end"/>
        </w:r>
      </w:hyperlink>
    </w:p>
    <w:p>
      <w:pPr>
        <w:pStyle w:val="TOC2"/>
        <w:tabs>
          <w:tab w:val="right" w:leader="dot" w:pos="8306"/>
        </w:tabs>
      </w:pPr>
      <w:hyperlink w:anchor="_Toc22352" w:history="1">
        <w:r>
          <w:rPr>
            <w:rFonts w:ascii="仿宋" w:eastAsia="仿宋" w:hAnsi="仿宋" w:cs="仿宋" w:hint="eastAsia"/>
            <w:lang w:eastAsia="zh-CN"/>
          </w:rPr>
          <w:t>(二)、文档发布与分发</w:t>
        </w:r>
        <w:r>
          <w:tab/>
        </w:r>
        <w:r>
          <w:fldChar w:fldCharType="begin"/>
        </w:r>
        <w:r>
          <w:instrText xml:space="preserve"> PAGEREF _Toc22352 \h </w:instrText>
        </w:r>
        <w:r>
          <w:fldChar w:fldCharType="separate"/>
        </w:r>
        <w:r>
          <w:t>9</w:t>
        </w:r>
        <w:r>
          <w:fldChar w:fldCharType="end"/>
        </w:r>
      </w:hyperlink>
    </w:p>
    <w:p>
      <w:pPr>
        <w:pStyle w:val="TOC2"/>
        <w:tabs>
          <w:tab w:val="right" w:leader="dot" w:pos="8306"/>
        </w:tabs>
      </w:pPr>
      <w:hyperlink w:anchor="_Toc24467" w:history="1">
        <w:r>
          <w:rPr>
            <w:rFonts w:ascii="仿宋" w:eastAsia="仿宋" w:hAnsi="仿宋" w:cs="仿宋" w:hint="eastAsia"/>
            <w:lang w:eastAsia="zh-CN"/>
          </w:rPr>
          <w:t>(三)、文档存档与归档</w:t>
        </w:r>
        <w:r>
          <w:tab/>
        </w:r>
        <w:r>
          <w:fldChar w:fldCharType="begin"/>
        </w:r>
        <w:r>
          <w:instrText xml:space="preserve"> PAGEREF _Toc24467 \h </w:instrText>
        </w:r>
        <w:r>
          <w:fldChar w:fldCharType="separate"/>
        </w:r>
        <w:r>
          <w:t>9</w:t>
        </w:r>
        <w:r>
          <w:fldChar w:fldCharType="end"/>
        </w:r>
      </w:hyperlink>
    </w:p>
    <w:p>
      <w:pPr>
        <w:pStyle w:val="TOC1"/>
        <w:tabs>
          <w:tab w:val="right" w:leader="dot" w:pos="8306"/>
        </w:tabs>
      </w:pPr>
      <w:hyperlink w:anchor="_Toc4313" w:history="1">
        <w:r>
          <w:rPr>
            <w:rFonts w:ascii="仿宋" w:eastAsia="仿宋" w:hAnsi="仿宋" w:cs="仿宋" w:hint="eastAsia"/>
            <w:lang w:eastAsia="zh-CN"/>
          </w:rPr>
          <w:t>四、工艺说明</w:t>
        </w:r>
        <w:r>
          <w:tab/>
        </w:r>
        <w:r>
          <w:fldChar w:fldCharType="begin"/>
        </w:r>
        <w:r>
          <w:instrText xml:space="preserve"> PAGEREF _Toc4313 \h </w:instrText>
        </w:r>
        <w:r>
          <w:fldChar w:fldCharType="separate"/>
        </w:r>
        <w:r>
          <w:t>11</w:t>
        </w:r>
        <w:r>
          <w:fldChar w:fldCharType="end"/>
        </w:r>
      </w:hyperlink>
    </w:p>
    <w:p>
      <w:pPr>
        <w:pStyle w:val="TOC2"/>
        <w:tabs>
          <w:tab w:val="right" w:leader="dot" w:pos="8306"/>
        </w:tabs>
      </w:pPr>
      <w:hyperlink w:anchor="_Toc17604" w:history="1">
        <w:r>
          <w:rPr>
            <w:rFonts w:ascii="仿宋" w:eastAsia="仿宋" w:hAnsi="仿宋" w:cs="仿宋" w:hint="eastAsia"/>
            <w:lang w:eastAsia="zh-CN"/>
          </w:rPr>
          <w:t>(一)、技术管理特点</w:t>
        </w:r>
        <w:r>
          <w:tab/>
        </w:r>
        <w:r>
          <w:fldChar w:fldCharType="begin"/>
        </w:r>
        <w:r>
          <w:instrText xml:space="preserve"> PAGEREF _Toc17604 \h </w:instrText>
        </w:r>
        <w:r>
          <w:fldChar w:fldCharType="separate"/>
        </w:r>
        <w:r>
          <w:t>11</w:t>
        </w:r>
        <w:r>
          <w:fldChar w:fldCharType="end"/>
        </w:r>
      </w:hyperlink>
    </w:p>
    <w:p>
      <w:pPr>
        <w:pStyle w:val="TOC2"/>
        <w:tabs>
          <w:tab w:val="right" w:leader="dot" w:pos="8306"/>
        </w:tabs>
      </w:pPr>
      <w:hyperlink w:anchor="_Toc8187" w:history="1">
        <w:r>
          <w:rPr>
            <w:rFonts w:ascii="仿宋" w:eastAsia="仿宋" w:hAnsi="仿宋" w:cs="仿宋" w:hint="eastAsia"/>
            <w:lang w:eastAsia="zh-CN"/>
          </w:rPr>
          <w:t>(二)、煮蛋器项目工艺技术设计方案</w:t>
        </w:r>
        <w:r>
          <w:tab/>
        </w:r>
        <w:r>
          <w:fldChar w:fldCharType="begin"/>
        </w:r>
        <w:r>
          <w:instrText xml:space="preserve"> PAGEREF _Toc8187 \h </w:instrText>
        </w:r>
        <w:r>
          <w:fldChar w:fldCharType="separate"/>
        </w:r>
        <w:r>
          <w:t>12</w:t>
        </w:r>
        <w:r>
          <w:fldChar w:fldCharType="end"/>
        </w:r>
      </w:hyperlink>
    </w:p>
    <w:p>
      <w:pPr>
        <w:pStyle w:val="TOC2"/>
        <w:tabs>
          <w:tab w:val="right" w:leader="dot" w:pos="8306"/>
        </w:tabs>
      </w:pPr>
      <w:hyperlink w:anchor="_Toc32483" w:history="1">
        <w:r>
          <w:rPr>
            <w:rFonts w:ascii="仿宋" w:eastAsia="仿宋" w:hAnsi="仿宋" w:cs="仿宋" w:hint="eastAsia"/>
            <w:lang w:eastAsia="zh-CN"/>
          </w:rPr>
          <w:t>(三)、设备选型方案</w:t>
        </w:r>
        <w:r>
          <w:tab/>
        </w:r>
        <w:r>
          <w:fldChar w:fldCharType="begin"/>
        </w:r>
        <w:r>
          <w:instrText xml:space="preserve"> PAGEREF _Toc32483 \h </w:instrText>
        </w:r>
        <w:r>
          <w:fldChar w:fldCharType="separate"/>
        </w:r>
        <w:r>
          <w:t>13</w:t>
        </w:r>
        <w:r>
          <w:fldChar w:fldCharType="end"/>
        </w:r>
      </w:hyperlink>
    </w:p>
    <w:p>
      <w:pPr>
        <w:pStyle w:val="TOC1"/>
        <w:tabs>
          <w:tab w:val="right" w:leader="dot" w:pos="8306"/>
        </w:tabs>
      </w:pPr>
      <w:hyperlink w:anchor="_Toc20533" w:history="1">
        <w:r>
          <w:rPr>
            <w:rFonts w:ascii="仿宋" w:eastAsia="仿宋" w:hAnsi="仿宋" w:cs="仿宋" w:hint="eastAsia"/>
            <w:lang w:eastAsia="zh-CN"/>
          </w:rPr>
          <w:t>五、煮蛋器项目建设背景及必要性分析</w:t>
        </w:r>
        <w:r>
          <w:tab/>
        </w:r>
        <w:r>
          <w:fldChar w:fldCharType="begin"/>
        </w:r>
        <w:r>
          <w:instrText xml:space="preserve"> PAGEREF _Toc20533 \h </w:instrText>
        </w:r>
        <w:r>
          <w:fldChar w:fldCharType="separate"/>
        </w:r>
        <w:r>
          <w:t>14</w:t>
        </w:r>
        <w:r>
          <w:fldChar w:fldCharType="end"/>
        </w:r>
      </w:hyperlink>
    </w:p>
    <w:p>
      <w:pPr>
        <w:pStyle w:val="TOC2"/>
        <w:tabs>
          <w:tab w:val="right" w:leader="dot" w:pos="8306"/>
        </w:tabs>
      </w:pPr>
      <w:hyperlink w:anchor="_Toc4878" w:history="1">
        <w:r>
          <w:rPr>
            <w:rFonts w:ascii="仿宋" w:eastAsia="仿宋" w:hAnsi="仿宋" w:cs="仿宋" w:hint="eastAsia"/>
            <w:lang w:eastAsia="zh-CN"/>
          </w:rPr>
          <w:t>(一)、煮蛋器项目背景分析</w:t>
        </w:r>
        <w:r>
          <w:tab/>
        </w:r>
        <w:r>
          <w:fldChar w:fldCharType="begin"/>
        </w:r>
        <w:r>
          <w:instrText xml:space="preserve"> PAGEREF _Toc4878 \h </w:instrText>
        </w:r>
        <w:r>
          <w:fldChar w:fldCharType="separate"/>
        </w:r>
        <w:r>
          <w:t>14</w:t>
        </w:r>
        <w:r>
          <w:fldChar w:fldCharType="end"/>
        </w:r>
      </w:hyperlink>
    </w:p>
    <w:p>
      <w:pPr>
        <w:pStyle w:val="TOC2"/>
        <w:tabs>
          <w:tab w:val="right" w:leader="dot" w:pos="8306"/>
        </w:tabs>
      </w:pPr>
      <w:hyperlink w:anchor="_Toc25417" w:history="1">
        <w:r>
          <w:rPr>
            <w:rFonts w:ascii="仿宋" w:eastAsia="仿宋" w:hAnsi="仿宋" w:cs="仿宋" w:hint="eastAsia"/>
            <w:lang w:eastAsia="zh-CN"/>
          </w:rPr>
          <w:t>(二)、煮蛋器项目建设必要性分析</w:t>
        </w:r>
        <w:r>
          <w:tab/>
        </w:r>
        <w:r>
          <w:fldChar w:fldCharType="begin"/>
        </w:r>
        <w:r>
          <w:instrText xml:space="preserve"> PAGEREF _Toc25417 \h </w:instrText>
        </w:r>
        <w:r>
          <w:fldChar w:fldCharType="separate"/>
        </w:r>
        <w:r>
          <w:t>16</w:t>
        </w:r>
        <w:r>
          <w:fldChar w:fldCharType="end"/>
        </w:r>
      </w:hyperlink>
    </w:p>
    <w:p>
      <w:pPr>
        <w:pStyle w:val="TOC1"/>
        <w:tabs>
          <w:tab w:val="right" w:leader="dot" w:pos="8306"/>
        </w:tabs>
      </w:pPr>
      <w:hyperlink w:anchor="_Toc12466" w:history="1">
        <w:r>
          <w:rPr>
            <w:rFonts w:ascii="仿宋" w:eastAsia="仿宋" w:hAnsi="仿宋" w:cs="仿宋" w:hint="eastAsia"/>
            <w:lang w:eastAsia="zh-CN"/>
          </w:rPr>
          <w:t>六、煮蛋器项目土建工程</w:t>
        </w:r>
        <w:r>
          <w:tab/>
        </w:r>
        <w:r>
          <w:fldChar w:fldCharType="begin"/>
        </w:r>
        <w:r>
          <w:instrText xml:space="preserve"> PAGEREF _Toc12466 \h </w:instrText>
        </w:r>
        <w:r>
          <w:fldChar w:fldCharType="separate"/>
        </w:r>
        <w:r>
          <w:t>17</w:t>
        </w:r>
        <w:r>
          <w:fldChar w:fldCharType="end"/>
        </w:r>
      </w:hyperlink>
    </w:p>
    <w:p>
      <w:pPr>
        <w:pStyle w:val="TOC2"/>
        <w:tabs>
          <w:tab w:val="right" w:leader="dot" w:pos="8306"/>
        </w:tabs>
      </w:pPr>
      <w:hyperlink w:anchor="_Toc13530" w:history="1">
        <w:r>
          <w:rPr>
            <w:rFonts w:ascii="仿宋" w:eastAsia="仿宋" w:hAnsi="仿宋" w:cs="仿宋" w:hint="eastAsia"/>
            <w:lang w:eastAsia="zh-CN"/>
          </w:rPr>
          <w:t>(一)、建筑工程设计原则</w:t>
        </w:r>
        <w:r>
          <w:tab/>
        </w:r>
        <w:r>
          <w:fldChar w:fldCharType="begin"/>
        </w:r>
        <w:r>
          <w:instrText xml:space="preserve"> PAGEREF _Toc13530 \h </w:instrText>
        </w:r>
        <w:r>
          <w:fldChar w:fldCharType="separate"/>
        </w:r>
        <w:r>
          <w:t>17</w:t>
        </w:r>
        <w:r>
          <w:fldChar w:fldCharType="end"/>
        </w:r>
      </w:hyperlink>
    </w:p>
    <w:p>
      <w:pPr>
        <w:pStyle w:val="TOC2"/>
        <w:tabs>
          <w:tab w:val="right" w:leader="dot" w:pos="8306"/>
        </w:tabs>
      </w:pPr>
      <w:hyperlink w:anchor="_Toc12076" w:history="1">
        <w:r>
          <w:rPr>
            <w:rFonts w:ascii="仿宋" w:eastAsia="仿宋" w:hAnsi="仿宋" w:cs="仿宋" w:hint="eastAsia"/>
            <w:lang w:eastAsia="zh-CN"/>
          </w:rPr>
          <w:t>(二)、土建工程设计年限及安全等级</w:t>
        </w:r>
        <w:r>
          <w:tab/>
        </w:r>
        <w:r>
          <w:fldChar w:fldCharType="begin"/>
        </w:r>
        <w:r>
          <w:instrText xml:space="preserve"> PAGEREF _Toc12076 \h </w:instrText>
        </w:r>
        <w:r>
          <w:fldChar w:fldCharType="separate"/>
        </w:r>
        <w:r>
          <w:t>18</w:t>
        </w:r>
        <w:r>
          <w:fldChar w:fldCharType="end"/>
        </w:r>
      </w:hyperlink>
    </w:p>
    <w:p>
      <w:pPr>
        <w:pStyle w:val="TOC2"/>
        <w:tabs>
          <w:tab w:val="right" w:leader="dot" w:pos="8306"/>
        </w:tabs>
      </w:pPr>
      <w:hyperlink w:anchor="_Toc2057" w:history="1">
        <w:r>
          <w:rPr>
            <w:rFonts w:ascii="仿宋" w:eastAsia="仿宋" w:hAnsi="仿宋" w:cs="仿宋" w:hint="eastAsia"/>
            <w:lang w:eastAsia="zh-CN"/>
          </w:rPr>
          <w:t>(三)、建筑工程设计总体要求</w:t>
        </w:r>
        <w:r>
          <w:tab/>
        </w:r>
        <w:r>
          <w:fldChar w:fldCharType="begin"/>
        </w:r>
        <w:r>
          <w:instrText xml:space="preserve"> PAGEREF _Toc2057 \h </w:instrText>
        </w:r>
        <w:r>
          <w:fldChar w:fldCharType="separate"/>
        </w:r>
        <w:r>
          <w:t>20</w:t>
        </w:r>
        <w:r>
          <w:fldChar w:fldCharType="end"/>
        </w:r>
      </w:hyperlink>
    </w:p>
    <w:p>
      <w:pPr>
        <w:pStyle w:val="TOC2"/>
        <w:tabs>
          <w:tab w:val="right" w:leader="dot" w:pos="8306"/>
        </w:tabs>
      </w:pPr>
      <w:hyperlink w:anchor="_Toc20837" w:history="1">
        <w:r>
          <w:rPr>
            <w:rFonts w:ascii="仿宋" w:eastAsia="仿宋" w:hAnsi="仿宋" w:cs="仿宋" w:hint="eastAsia"/>
            <w:lang w:eastAsia="zh-CN"/>
          </w:rPr>
          <w:t>(四)、土建工程建设指标</w:t>
        </w:r>
        <w:r>
          <w:tab/>
        </w:r>
        <w:r>
          <w:fldChar w:fldCharType="begin"/>
        </w:r>
        <w:r>
          <w:instrText xml:space="preserve"> PAGEREF _Toc20837 \h </w:instrText>
        </w:r>
        <w:r>
          <w:fldChar w:fldCharType="separate"/>
        </w:r>
        <w:r>
          <w:t>20</w:t>
        </w:r>
        <w:r>
          <w:fldChar w:fldCharType="end"/>
        </w:r>
      </w:hyperlink>
    </w:p>
    <w:p>
      <w:pPr>
        <w:pStyle w:val="TOC1"/>
        <w:tabs>
          <w:tab w:val="right" w:leader="dot" w:pos="8306"/>
        </w:tabs>
      </w:pPr>
      <w:hyperlink w:anchor="_Toc14118" w:history="1">
        <w:r>
          <w:rPr>
            <w:rFonts w:ascii="仿宋" w:eastAsia="仿宋" w:hAnsi="仿宋" w:cs="仿宋" w:hint="eastAsia"/>
            <w:lang w:eastAsia="zh-CN"/>
          </w:rPr>
          <w:t>七、煮蛋器项目技术管理</w:t>
        </w:r>
        <w:r>
          <w:tab/>
        </w:r>
        <w:r>
          <w:fldChar w:fldCharType="begin"/>
        </w:r>
        <w:r>
          <w:instrText xml:space="preserve"> PAGEREF _Toc14118 \h </w:instrText>
        </w:r>
        <w:r>
          <w:fldChar w:fldCharType="separate"/>
        </w:r>
        <w:r>
          <w:t>21</w:t>
        </w:r>
        <w:r>
          <w:fldChar w:fldCharType="end"/>
        </w:r>
      </w:hyperlink>
    </w:p>
    <w:p>
      <w:pPr>
        <w:pStyle w:val="TOC2"/>
        <w:tabs>
          <w:tab w:val="right" w:leader="dot" w:pos="8306"/>
        </w:tabs>
      </w:pPr>
      <w:hyperlink w:anchor="_Toc18261" w:history="1">
        <w:r>
          <w:rPr>
            <w:rFonts w:ascii="仿宋" w:eastAsia="仿宋" w:hAnsi="仿宋" w:cs="仿宋" w:hint="eastAsia"/>
            <w:lang w:eastAsia="zh-CN"/>
          </w:rPr>
          <w:t>(一)、技术方案选用方向</w:t>
        </w:r>
        <w:r>
          <w:tab/>
        </w:r>
        <w:r>
          <w:fldChar w:fldCharType="begin"/>
        </w:r>
        <w:r>
          <w:instrText xml:space="preserve"> PAGEREF _Toc18261 \h </w:instrText>
        </w:r>
        <w:r>
          <w:fldChar w:fldCharType="separate"/>
        </w:r>
        <w:r>
          <w:t>21</w:t>
        </w:r>
        <w:r>
          <w:fldChar w:fldCharType="end"/>
        </w:r>
      </w:hyperlink>
    </w:p>
    <w:p>
      <w:pPr>
        <w:pStyle w:val="TOC2"/>
        <w:tabs>
          <w:tab w:val="right" w:leader="dot" w:pos="8306"/>
        </w:tabs>
      </w:pPr>
      <w:hyperlink w:anchor="_Toc32165" w:history="1">
        <w:r>
          <w:rPr>
            <w:rFonts w:ascii="仿宋" w:eastAsia="仿宋" w:hAnsi="仿宋" w:cs="仿宋" w:hint="eastAsia"/>
            <w:lang w:eastAsia="zh-CN"/>
          </w:rPr>
          <w:t>(二)、工艺技术方案选用原则</w:t>
        </w:r>
        <w:r>
          <w:tab/>
        </w:r>
        <w:r>
          <w:fldChar w:fldCharType="begin"/>
        </w:r>
        <w:r>
          <w:instrText xml:space="preserve"> PAGEREF _Toc32165 \h </w:instrText>
        </w:r>
        <w:r>
          <w:fldChar w:fldCharType="separate"/>
        </w:r>
        <w:r>
          <w:t>22</w:t>
        </w:r>
        <w:r>
          <w:fldChar w:fldCharType="end"/>
        </w:r>
      </w:hyperlink>
    </w:p>
    <w:p>
      <w:pPr>
        <w:pStyle w:val="TOC2"/>
        <w:tabs>
          <w:tab w:val="right" w:leader="dot" w:pos="8306"/>
        </w:tabs>
      </w:pPr>
      <w:hyperlink w:anchor="_Toc25742" w:history="1">
        <w:r>
          <w:rPr>
            <w:rFonts w:ascii="仿宋" w:eastAsia="仿宋" w:hAnsi="仿宋" w:cs="仿宋" w:hint="eastAsia"/>
            <w:lang w:eastAsia="zh-CN"/>
          </w:rPr>
          <w:t>(三)、工艺技术方案要求</w:t>
        </w:r>
        <w:r>
          <w:tab/>
        </w:r>
        <w:r>
          <w:fldChar w:fldCharType="begin"/>
        </w:r>
        <w:r>
          <w:instrText xml:space="preserve"> PAGEREF _Toc25742 \h </w:instrText>
        </w:r>
        <w:r>
          <w:fldChar w:fldCharType="separate"/>
        </w:r>
        <w:r>
          <w:t>24</w:t>
        </w:r>
        <w:r>
          <w:fldChar w:fldCharType="end"/>
        </w:r>
      </w:hyperlink>
    </w:p>
    <w:p>
      <w:pPr>
        <w:pStyle w:val="TOC1"/>
        <w:tabs>
          <w:tab w:val="right" w:leader="dot" w:pos="8306"/>
        </w:tabs>
      </w:pPr>
      <w:hyperlink w:anchor="_Toc5877" w:history="1">
        <w:r>
          <w:rPr>
            <w:rFonts w:ascii="仿宋" w:eastAsia="仿宋" w:hAnsi="仿宋" w:cs="仿宋" w:hint="eastAsia"/>
            <w:lang w:eastAsia="zh-CN"/>
          </w:rPr>
          <w:t>八、煮蛋器项目风险管理</w:t>
        </w:r>
        <w:r>
          <w:tab/>
        </w:r>
        <w:r>
          <w:fldChar w:fldCharType="begin"/>
        </w:r>
        <w:r>
          <w:instrText xml:space="preserve"> PAGEREF _Toc5877 \h </w:instrText>
        </w:r>
        <w:r>
          <w:fldChar w:fldCharType="separate"/>
        </w:r>
        <w:r>
          <w:t>27</w:t>
        </w:r>
        <w:r>
          <w:fldChar w:fldCharType="end"/>
        </w:r>
      </w:hyperlink>
    </w:p>
    <w:p>
      <w:pPr>
        <w:pStyle w:val="TOC2"/>
        <w:tabs>
          <w:tab w:val="right" w:leader="dot" w:pos="8306"/>
        </w:tabs>
      </w:pPr>
      <w:hyperlink w:anchor="_Toc31813" w:history="1">
        <w:r>
          <w:rPr>
            <w:rFonts w:ascii="仿宋" w:eastAsia="仿宋" w:hAnsi="仿宋" w:cs="仿宋" w:hint="eastAsia"/>
            <w:lang w:eastAsia="zh-CN"/>
          </w:rPr>
          <w:t>(一)、风险识别与评估</w:t>
        </w:r>
        <w:r>
          <w:tab/>
        </w:r>
        <w:r>
          <w:fldChar w:fldCharType="begin"/>
        </w:r>
        <w:r>
          <w:instrText xml:space="preserve"> PAGEREF _Toc31813 \h </w:instrText>
        </w:r>
        <w:r>
          <w:fldChar w:fldCharType="separate"/>
        </w:r>
        <w:r>
          <w:t>27</w:t>
        </w:r>
        <w:r>
          <w:fldChar w:fldCharType="end"/>
        </w:r>
      </w:hyperlink>
    </w:p>
    <w:p>
      <w:pPr>
        <w:pStyle w:val="TOC2"/>
        <w:tabs>
          <w:tab w:val="right" w:leader="dot" w:pos="8306"/>
        </w:tabs>
      </w:pPr>
      <w:hyperlink w:anchor="_Toc247" w:history="1">
        <w:r>
          <w:rPr>
            <w:rFonts w:ascii="仿宋" w:eastAsia="仿宋" w:hAnsi="仿宋" w:cs="仿宋" w:hint="eastAsia"/>
            <w:lang w:eastAsia="zh-CN"/>
          </w:rPr>
          <w:t>(二)、风险应对策略</w:t>
        </w:r>
        <w:r>
          <w:tab/>
        </w:r>
        <w:r>
          <w:fldChar w:fldCharType="begin"/>
        </w:r>
        <w:r>
          <w:instrText xml:space="preserve"> PAGEREF _Toc247 \h </w:instrText>
        </w:r>
        <w:r>
          <w:fldChar w:fldCharType="separate"/>
        </w:r>
        <w:r>
          <w:t>28</w:t>
        </w:r>
        <w:r>
          <w:fldChar w:fldCharType="end"/>
        </w:r>
      </w:hyperlink>
    </w:p>
    <w:p>
      <w:pPr>
        <w:pStyle w:val="TOC2"/>
        <w:tabs>
          <w:tab w:val="right" w:leader="dot" w:pos="8306"/>
        </w:tabs>
      </w:pPr>
      <w:hyperlink w:anchor="_Toc5742" w:history="1">
        <w:r>
          <w:rPr>
            <w:rFonts w:ascii="仿宋" w:eastAsia="仿宋" w:hAnsi="仿宋" w:cs="仿宋" w:hint="eastAsia"/>
            <w:lang w:eastAsia="zh-CN"/>
          </w:rPr>
          <w:t>(三)、风险监控与控制</w:t>
        </w:r>
        <w:r>
          <w:tab/>
        </w:r>
        <w:r>
          <w:fldChar w:fldCharType="begin"/>
        </w:r>
        <w:r>
          <w:instrText xml:space="preserve"> PAGEREF _Toc5742 \h </w:instrText>
        </w:r>
        <w:r>
          <w:fldChar w:fldCharType="separate"/>
        </w:r>
        <w:r>
          <w:t>30</w:t>
        </w:r>
        <w:r>
          <w:fldChar w:fldCharType="end"/>
        </w:r>
      </w:hyperlink>
    </w:p>
    <w:p>
      <w:pPr>
        <w:pStyle w:val="TOC1"/>
        <w:tabs>
          <w:tab w:val="right" w:leader="dot" w:pos="8306"/>
        </w:tabs>
      </w:pPr>
      <w:hyperlink w:anchor="_Toc26390" w:history="1">
        <w:r>
          <w:rPr>
            <w:rFonts w:ascii="仿宋" w:eastAsia="仿宋" w:hAnsi="仿宋" w:cs="仿宋" w:hint="eastAsia"/>
            <w:lang w:eastAsia="zh-CN"/>
          </w:rPr>
          <w:t>九、煮蛋器项目创新与研发</w:t>
        </w:r>
        <w:r>
          <w:tab/>
        </w:r>
        <w:r>
          <w:fldChar w:fldCharType="begin"/>
        </w:r>
        <w:r>
          <w:instrText xml:space="preserve"> PAGEREF _Toc26390 \h </w:instrText>
        </w:r>
        <w:r>
          <w:fldChar w:fldCharType="separate"/>
        </w:r>
        <w:r>
          <w:t>31</w:t>
        </w:r>
        <w:r>
          <w:fldChar w:fldCharType="end"/>
        </w:r>
      </w:hyperlink>
    </w:p>
    <w:p>
      <w:pPr>
        <w:pStyle w:val="TOC2"/>
        <w:tabs>
          <w:tab w:val="right" w:leader="dot" w:pos="8306"/>
        </w:tabs>
      </w:pPr>
      <w:hyperlink w:anchor="_Toc3811" w:history="1">
        <w:r>
          <w:rPr>
            <w:rFonts w:ascii="仿宋" w:eastAsia="仿宋" w:hAnsi="仿宋" w:cs="仿宋" w:hint="eastAsia"/>
            <w:lang w:eastAsia="zh-CN"/>
          </w:rPr>
          <w:t>(一)、创新策略与方向</w:t>
        </w:r>
        <w:r>
          <w:tab/>
        </w:r>
        <w:r>
          <w:fldChar w:fldCharType="begin"/>
        </w:r>
        <w:r>
          <w:instrText xml:space="preserve"> PAGEREF _Toc3811 \h </w:instrText>
        </w:r>
        <w:r>
          <w:fldChar w:fldCharType="separate"/>
        </w:r>
        <w:r>
          <w:t>31</w:t>
        </w:r>
        <w:r>
          <w:fldChar w:fldCharType="end"/>
        </w:r>
      </w:hyperlink>
    </w:p>
    <w:p>
      <w:pPr>
        <w:pStyle w:val="TOC2"/>
        <w:tabs>
          <w:tab w:val="right" w:leader="dot" w:pos="8306"/>
        </w:tabs>
      </w:pPr>
      <w:hyperlink w:anchor="_Toc9053" w:history="1">
        <w:r>
          <w:rPr>
            <w:rFonts w:ascii="仿宋" w:eastAsia="仿宋" w:hAnsi="仿宋" w:cs="仿宋" w:hint="eastAsia"/>
            <w:lang w:eastAsia="zh-CN"/>
          </w:rPr>
          <w:t>(二)、研发规划与投入</w:t>
        </w:r>
        <w:r>
          <w:tab/>
        </w:r>
        <w:r>
          <w:fldChar w:fldCharType="begin"/>
        </w:r>
        <w:r>
          <w:instrText xml:space="preserve"> PAGEREF _Toc9053 \h </w:instrText>
        </w:r>
        <w:r>
          <w:fldChar w:fldCharType="separate"/>
        </w:r>
        <w:r>
          <w:t>32</w:t>
        </w:r>
        <w:r>
          <w:fldChar w:fldCharType="end"/>
        </w:r>
      </w:hyperlink>
    </w:p>
    <w:p>
      <w:pPr>
        <w:pStyle w:val="TOC1"/>
        <w:tabs>
          <w:tab w:val="right" w:leader="dot" w:pos="8306"/>
        </w:tabs>
      </w:pPr>
      <w:hyperlink w:anchor="_Toc30393" w:history="1">
        <w:r>
          <w:rPr>
            <w:rFonts w:ascii="仿宋" w:eastAsia="仿宋" w:hAnsi="仿宋" w:cs="仿宋" w:hint="eastAsia"/>
            <w:lang w:eastAsia="zh-CN"/>
          </w:rPr>
          <w:t>十、生产安全保护</w:t>
        </w:r>
        <w:r>
          <w:tab/>
        </w:r>
        <w:r>
          <w:fldChar w:fldCharType="begin"/>
        </w:r>
        <w:r>
          <w:instrText xml:space="preserve"> PAGEREF _Toc30393 \h </w:instrText>
        </w:r>
        <w:r>
          <w:fldChar w:fldCharType="separate"/>
        </w:r>
        <w:r>
          <w:t>34</w:t>
        </w:r>
        <w:r>
          <w:fldChar w:fldCharType="end"/>
        </w:r>
      </w:hyperlink>
    </w:p>
    <w:p>
      <w:pPr>
        <w:pStyle w:val="TOC2"/>
        <w:tabs>
          <w:tab w:val="right" w:leader="dot" w:pos="8306"/>
        </w:tabs>
      </w:pPr>
      <w:hyperlink w:anchor="_Toc27900" w:history="1">
        <w:r>
          <w:rPr>
            <w:rFonts w:ascii="仿宋" w:eastAsia="仿宋" w:hAnsi="仿宋" w:cs="仿宋" w:hint="eastAsia"/>
            <w:lang w:eastAsia="zh-CN"/>
          </w:rPr>
          <w:t>(一)、消防安全</w:t>
        </w:r>
        <w:r>
          <w:tab/>
        </w:r>
        <w:r>
          <w:fldChar w:fldCharType="begin"/>
        </w:r>
        <w:r>
          <w:instrText xml:space="preserve"> PAGEREF _Toc27900 \h </w:instrText>
        </w:r>
        <w:r>
          <w:fldChar w:fldCharType="separate"/>
        </w:r>
        <w:r>
          <w:t>34</w:t>
        </w:r>
        <w:r>
          <w:fldChar w:fldCharType="end"/>
        </w:r>
      </w:hyperlink>
    </w:p>
    <w:p>
      <w:pPr>
        <w:pStyle w:val="TOC2"/>
        <w:tabs>
          <w:tab w:val="right" w:leader="dot" w:pos="8306"/>
        </w:tabs>
      </w:pPr>
      <w:hyperlink w:anchor="_Toc4386" w:history="1">
        <w:r>
          <w:rPr>
            <w:rFonts w:ascii="仿宋" w:eastAsia="仿宋" w:hAnsi="仿宋" w:cs="仿宋" w:hint="eastAsia"/>
            <w:lang w:eastAsia="zh-CN"/>
          </w:rPr>
          <w:t>(二)、防火防爆总图布置措施</w:t>
        </w:r>
        <w:r>
          <w:tab/>
        </w:r>
        <w:r>
          <w:fldChar w:fldCharType="begin"/>
        </w:r>
        <w:r>
          <w:instrText xml:space="preserve"> PAGEREF _Toc4386 \h </w:instrText>
        </w:r>
        <w:r>
          <w:fldChar w:fldCharType="separate"/>
        </w:r>
        <w:r>
          <w:t>35</w:t>
        </w:r>
        <w:r>
          <w:fldChar w:fldCharType="end"/>
        </w:r>
      </w:hyperlink>
    </w:p>
    <w:p>
      <w:pPr>
        <w:pStyle w:val="TOC2"/>
        <w:tabs>
          <w:tab w:val="right" w:leader="dot" w:pos="8306"/>
        </w:tabs>
      </w:pPr>
      <w:hyperlink w:anchor="_Toc18448" w:history="1">
        <w:r>
          <w:rPr>
            <w:rFonts w:ascii="仿宋" w:eastAsia="仿宋" w:hAnsi="仿宋" w:cs="仿宋" w:hint="eastAsia"/>
            <w:lang w:eastAsia="zh-CN"/>
          </w:rPr>
          <w:t>(三)、自然灾害防范措施</w:t>
        </w:r>
        <w:r>
          <w:tab/>
        </w:r>
        <w:r>
          <w:fldChar w:fldCharType="begin"/>
        </w:r>
        <w:r>
          <w:instrText xml:space="preserve"> PAGEREF _Toc18448 \h </w:instrText>
        </w:r>
        <w:r>
          <w:fldChar w:fldCharType="separate"/>
        </w:r>
        <w:r>
          <w:t>36</w:t>
        </w:r>
        <w:r>
          <w:fldChar w:fldCharType="end"/>
        </w:r>
      </w:hyperlink>
    </w:p>
    <w:p>
      <w:pPr>
        <w:pStyle w:val="TOC2"/>
        <w:tabs>
          <w:tab w:val="right" w:leader="dot" w:pos="8306"/>
        </w:tabs>
      </w:pPr>
      <w:hyperlink w:anchor="_Toc20632" w:history="1">
        <w:r>
          <w:rPr>
            <w:rFonts w:ascii="仿宋" w:eastAsia="仿宋" w:hAnsi="仿宋" w:cs="仿宋" w:hint="eastAsia"/>
            <w:lang w:eastAsia="zh-CN"/>
          </w:rPr>
          <w:t>(四)、安全色及安全标志使用要求</w:t>
        </w:r>
        <w:r>
          <w:tab/>
        </w:r>
        <w:r>
          <w:fldChar w:fldCharType="begin"/>
        </w:r>
        <w:r>
          <w:instrText xml:space="preserve"> PAGEREF _Toc20632 \h </w:instrText>
        </w:r>
        <w:r>
          <w:fldChar w:fldCharType="separate"/>
        </w:r>
        <w:r>
          <w:t>37</w:t>
        </w:r>
        <w:r>
          <w:fldChar w:fldCharType="end"/>
        </w:r>
      </w:hyperlink>
    </w:p>
    <w:p>
      <w:pPr>
        <w:pStyle w:val="TOC2"/>
        <w:tabs>
          <w:tab w:val="right" w:leader="dot" w:pos="8306"/>
        </w:tabs>
      </w:pPr>
      <w:hyperlink w:anchor="_Toc10422" w:history="1">
        <w:r>
          <w:rPr>
            <w:rFonts w:ascii="仿宋" w:eastAsia="仿宋" w:hAnsi="仿宋" w:cs="仿宋" w:hint="eastAsia"/>
            <w:lang w:eastAsia="zh-CN"/>
          </w:rPr>
          <w:t>(五)、防尘防毒措施</w:t>
        </w:r>
        <w:r>
          <w:tab/>
        </w:r>
        <w:r>
          <w:fldChar w:fldCharType="begin"/>
        </w:r>
        <w:r>
          <w:instrText xml:space="preserve"> PAGEREF _Toc10422 \h </w:instrText>
        </w:r>
        <w:r>
          <w:fldChar w:fldCharType="separate"/>
        </w:r>
        <w:r>
          <w:t>38</w:t>
        </w:r>
        <w:r>
          <w:fldChar w:fldCharType="end"/>
        </w:r>
      </w:hyperlink>
    </w:p>
    <w:p>
      <w:pPr>
        <w:pStyle w:val="TOC2"/>
        <w:tabs>
          <w:tab w:val="right" w:leader="dot" w:pos="8306"/>
        </w:tabs>
      </w:pPr>
      <w:hyperlink w:anchor="_Toc7717" w:history="1">
        <w:r>
          <w:rPr>
            <w:rFonts w:ascii="仿宋" w:eastAsia="仿宋" w:hAnsi="仿宋" w:cs="仿宋" w:hint="eastAsia"/>
            <w:lang w:eastAsia="zh-CN"/>
          </w:rPr>
          <w:t>(六)、防静电、触电防护及防雷措施</w:t>
        </w:r>
        <w:r>
          <w:tab/>
        </w:r>
        <w:r>
          <w:fldChar w:fldCharType="begin"/>
        </w:r>
        <w:r>
          <w:instrText xml:space="preserve"> PAGEREF _Toc7717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93" w:history="1">
        <w:r>
          <w:rPr>
            <w:rFonts w:ascii="仿宋" w:eastAsia="仿宋" w:hAnsi="仿宋" w:cs="仿宋" w:hint="eastAsia"/>
            <w:lang w:eastAsia="zh-CN"/>
          </w:rPr>
          <w:t>(七)、机械设备安全保障措施</w:t>
        </w:r>
        <w:r>
          <w:tab/>
        </w:r>
        <w:r>
          <w:fldChar w:fldCharType="begin"/>
        </w:r>
        <w:r>
          <w:instrText xml:space="preserve"> PAGEREF _Toc2993 \h </w:instrText>
        </w:r>
        <w:r>
          <w:fldChar w:fldCharType="separate"/>
        </w:r>
        <w:r>
          <w:t>40</w:t>
        </w:r>
        <w:r>
          <w:fldChar w:fldCharType="end"/>
        </w:r>
      </w:hyperlink>
    </w:p>
    <w:p>
      <w:pPr>
        <w:pStyle w:val="TOC1"/>
        <w:tabs>
          <w:tab w:val="right" w:leader="dot" w:pos="8306"/>
        </w:tabs>
      </w:pPr>
      <w:hyperlink w:anchor="_Toc17396" w:history="1">
        <w:r>
          <w:rPr>
            <w:rFonts w:ascii="仿宋" w:eastAsia="仿宋" w:hAnsi="仿宋" w:cs="仿宋" w:hint="eastAsia"/>
            <w:lang w:eastAsia="zh-CN"/>
          </w:rPr>
          <w:t>十一、煮蛋器项目人力资源管理</w:t>
        </w:r>
        <w:r>
          <w:tab/>
        </w:r>
        <w:r>
          <w:fldChar w:fldCharType="begin"/>
        </w:r>
        <w:r>
          <w:instrText xml:space="preserve"> PAGEREF _Toc17396 \h </w:instrText>
        </w:r>
        <w:r>
          <w:fldChar w:fldCharType="separate"/>
        </w:r>
        <w:r>
          <w:t>41</w:t>
        </w:r>
        <w:r>
          <w:fldChar w:fldCharType="end"/>
        </w:r>
      </w:hyperlink>
    </w:p>
    <w:p>
      <w:pPr>
        <w:pStyle w:val="TOC2"/>
        <w:tabs>
          <w:tab w:val="right" w:leader="dot" w:pos="8306"/>
        </w:tabs>
      </w:pPr>
      <w:hyperlink w:anchor="_Toc6434" w:history="1">
        <w:r>
          <w:rPr>
            <w:rFonts w:ascii="仿宋" w:eastAsia="仿宋" w:hAnsi="仿宋" w:cs="仿宋" w:hint="eastAsia"/>
            <w:lang w:eastAsia="zh-CN"/>
          </w:rPr>
          <w:t>(一)、建立健全的预算管理制度</w:t>
        </w:r>
        <w:r>
          <w:tab/>
        </w:r>
        <w:r>
          <w:fldChar w:fldCharType="begin"/>
        </w:r>
        <w:r>
          <w:instrText xml:space="preserve"> PAGEREF _Toc6434 \h </w:instrText>
        </w:r>
        <w:r>
          <w:fldChar w:fldCharType="separate"/>
        </w:r>
        <w:r>
          <w:t>41</w:t>
        </w:r>
        <w:r>
          <w:fldChar w:fldCharType="end"/>
        </w:r>
      </w:hyperlink>
    </w:p>
    <w:p>
      <w:pPr>
        <w:pStyle w:val="TOC2"/>
        <w:tabs>
          <w:tab w:val="right" w:leader="dot" w:pos="8306"/>
        </w:tabs>
      </w:pPr>
      <w:hyperlink w:anchor="_Toc23974" w:history="1">
        <w:r>
          <w:rPr>
            <w:rFonts w:ascii="仿宋" w:eastAsia="仿宋" w:hAnsi="仿宋" w:cs="仿宋" w:hint="eastAsia"/>
            <w:lang w:eastAsia="zh-CN"/>
          </w:rPr>
          <w:t>(二)、加强资金流动监控</w:t>
        </w:r>
        <w:r>
          <w:tab/>
        </w:r>
        <w:r>
          <w:fldChar w:fldCharType="begin"/>
        </w:r>
        <w:r>
          <w:instrText xml:space="preserve"> PAGEREF _Toc23974 \h </w:instrText>
        </w:r>
        <w:r>
          <w:fldChar w:fldCharType="separate"/>
        </w:r>
        <w:r>
          <w:t>43</w:t>
        </w:r>
        <w:r>
          <w:fldChar w:fldCharType="end"/>
        </w:r>
      </w:hyperlink>
    </w:p>
    <w:p>
      <w:pPr>
        <w:pStyle w:val="TOC2"/>
        <w:tabs>
          <w:tab w:val="right" w:leader="dot" w:pos="8306"/>
        </w:tabs>
      </w:pPr>
      <w:hyperlink w:anchor="_Toc18981" w:history="1">
        <w:r>
          <w:rPr>
            <w:rFonts w:ascii="仿宋" w:eastAsia="仿宋" w:hAnsi="仿宋" w:cs="仿宋" w:hint="eastAsia"/>
            <w:lang w:eastAsia="zh-CN"/>
          </w:rPr>
          <w:t>(三)、制定完善的风险控制机制</w:t>
        </w:r>
        <w:r>
          <w:tab/>
        </w:r>
        <w:r>
          <w:fldChar w:fldCharType="begin"/>
        </w:r>
        <w:r>
          <w:instrText xml:space="preserve"> PAGEREF _Toc18981 \h </w:instrText>
        </w:r>
        <w:r>
          <w:fldChar w:fldCharType="separate"/>
        </w:r>
        <w:r>
          <w:t>44</w:t>
        </w:r>
        <w:r>
          <w:fldChar w:fldCharType="end"/>
        </w:r>
      </w:hyperlink>
    </w:p>
    <w:p>
      <w:pPr>
        <w:pStyle w:val="TOC2"/>
        <w:tabs>
          <w:tab w:val="right" w:leader="dot" w:pos="8306"/>
        </w:tabs>
      </w:pPr>
      <w:hyperlink w:anchor="_Toc1010" w:history="1">
        <w:r>
          <w:rPr>
            <w:rFonts w:ascii="仿宋" w:eastAsia="仿宋" w:hAnsi="仿宋" w:cs="仿宋" w:hint="eastAsia"/>
            <w:lang w:eastAsia="zh-CN"/>
          </w:rPr>
          <w:t>(四)、优化成本管理</w:t>
        </w:r>
        <w:r>
          <w:tab/>
        </w:r>
        <w:r>
          <w:fldChar w:fldCharType="begin"/>
        </w:r>
        <w:r>
          <w:instrText xml:space="preserve"> PAGEREF _Toc1010 \h </w:instrText>
        </w:r>
        <w:r>
          <w:fldChar w:fldCharType="separate"/>
        </w:r>
        <w:r>
          <w:t>45</w:t>
        </w:r>
        <w:r>
          <w:fldChar w:fldCharType="end"/>
        </w:r>
      </w:hyperlink>
    </w:p>
    <w:p>
      <w:pPr>
        <w:pStyle w:val="TOC1"/>
        <w:tabs>
          <w:tab w:val="right" w:leader="dot" w:pos="8306"/>
        </w:tabs>
      </w:pPr>
      <w:hyperlink w:anchor="_Toc4189" w:history="1">
        <w:r>
          <w:rPr>
            <w:rFonts w:ascii="仿宋" w:eastAsia="仿宋" w:hAnsi="仿宋" w:cs="仿宋" w:hint="eastAsia"/>
            <w:lang w:eastAsia="zh-CN"/>
          </w:rPr>
          <w:t>十二、煮蛋器项目投资规划</w:t>
        </w:r>
        <w:r>
          <w:tab/>
        </w:r>
        <w:r>
          <w:fldChar w:fldCharType="begin"/>
        </w:r>
        <w:r>
          <w:instrText xml:space="preserve"> PAGEREF _Toc4189 \h </w:instrText>
        </w:r>
        <w:r>
          <w:fldChar w:fldCharType="separate"/>
        </w:r>
        <w:r>
          <w:t>47</w:t>
        </w:r>
        <w:r>
          <w:fldChar w:fldCharType="end"/>
        </w:r>
      </w:hyperlink>
    </w:p>
    <w:p>
      <w:pPr>
        <w:pStyle w:val="TOC2"/>
        <w:tabs>
          <w:tab w:val="right" w:leader="dot" w:pos="8306"/>
        </w:tabs>
      </w:pPr>
      <w:hyperlink w:anchor="_Toc22168" w:history="1">
        <w:r>
          <w:rPr>
            <w:rFonts w:ascii="仿宋" w:eastAsia="仿宋" w:hAnsi="仿宋" w:cs="仿宋" w:hint="eastAsia"/>
            <w:lang w:eastAsia="zh-CN"/>
          </w:rPr>
          <w:t>(一)、煮蛋器项目总投资估算</w:t>
        </w:r>
        <w:r>
          <w:tab/>
        </w:r>
        <w:r>
          <w:fldChar w:fldCharType="begin"/>
        </w:r>
        <w:r>
          <w:instrText xml:space="preserve"> PAGEREF _Toc22168 \h </w:instrText>
        </w:r>
        <w:r>
          <w:fldChar w:fldCharType="separate"/>
        </w:r>
        <w:r>
          <w:t>47</w:t>
        </w:r>
        <w:r>
          <w:fldChar w:fldCharType="end"/>
        </w:r>
      </w:hyperlink>
    </w:p>
    <w:p>
      <w:pPr>
        <w:pStyle w:val="TOC2"/>
        <w:tabs>
          <w:tab w:val="right" w:leader="dot" w:pos="8306"/>
        </w:tabs>
      </w:pPr>
      <w:hyperlink w:anchor="_Toc13987" w:history="1">
        <w:r>
          <w:rPr>
            <w:rFonts w:ascii="仿宋" w:eastAsia="仿宋" w:hAnsi="仿宋" w:cs="仿宋" w:hint="eastAsia"/>
            <w:lang w:eastAsia="zh-CN"/>
          </w:rPr>
          <w:t>(二)、资金筹措</w:t>
        </w:r>
        <w:r>
          <w:tab/>
        </w:r>
        <w:r>
          <w:fldChar w:fldCharType="begin"/>
        </w:r>
        <w:r>
          <w:instrText xml:space="preserve"> PAGEREF _Toc13987 \h </w:instrText>
        </w:r>
        <w:r>
          <w:fldChar w:fldCharType="separate"/>
        </w:r>
        <w:r>
          <w:t>48</w:t>
        </w:r>
        <w:r>
          <w:fldChar w:fldCharType="end"/>
        </w:r>
      </w:hyperlink>
    </w:p>
    <w:p>
      <w:pPr>
        <w:pStyle w:val="TOC1"/>
        <w:tabs>
          <w:tab w:val="right" w:leader="dot" w:pos="8306"/>
        </w:tabs>
      </w:pPr>
      <w:hyperlink w:anchor="_Toc24250" w:history="1">
        <w:r>
          <w:rPr>
            <w:rFonts w:ascii="仿宋" w:eastAsia="仿宋" w:hAnsi="仿宋" w:cs="仿宋" w:hint="eastAsia"/>
            <w:lang w:eastAsia="zh-CN"/>
          </w:rPr>
          <w:t>十三、煮蛋器项目治理与监督</w:t>
        </w:r>
        <w:r>
          <w:tab/>
        </w:r>
        <w:r>
          <w:fldChar w:fldCharType="begin"/>
        </w:r>
        <w:r>
          <w:instrText xml:space="preserve"> PAGEREF _Toc24250 \h </w:instrText>
        </w:r>
        <w:r>
          <w:fldChar w:fldCharType="separate"/>
        </w:r>
        <w:r>
          <w:t>49</w:t>
        </w:r>
        <w:r>
          <w:fldChar w:fldCharType="end"/>
        </w:r>
      </w:hyperlink>
    </w:p>
    <w:p>
      <w:pPr>
        <w:pStyle w:val="TOC2"/>
        <w:tabs>
          <w:tab w:val="right" w:leader="dot" w:pos="8306"/>
        </w:tabs>
      </w:pPr>
      <w:hyperlink w:anchor="_Toc11389" w:history="1">
        <w:r>
          <w:rPr>
            <w:rFonts w:ascii="仿宋" w:eastAsia="仿宋" w:hAnsi="仿宋" w:cs="仿宋" w:hint="eastAsia"/>
            <w:lang w:eastAsia="zh-CN"/>
          </w:rPr>
          <w:t>(一)、煮蛋器项目治理结构</w:t>
        </w:r>
        <w:r>
          <w:tab/>
        </w:r>
        <w:r>
          <w:fldChar w:fldCharType="begin"/>
        </w:r>
        <w:r>
          <w:instrText xml:space="preserve"> PAGEREF _Toc11389 \h </w:instrText>
        </w:r>
        <w:r>
          <w:fldChar w:fldCharType="separate"/>
        </w:r>
        <w:r>
          <w:t>49</w:t>
        </w:r>
        <w:r>
          <w:fldChar w:fldCharType="end"/>
        </w:r>
      </w:hyperlink>
    </w:p>
    <w:p>
      <w:pPr>
        <w:pStyle w:val="TOC2"/>
        <w:tabs>
          <w:tab w:val="right" w:leader="dot" w:pos="8306"/>
        </w:tabs>
      </w:pPr>
      <w:hyperlink w:anchor="_Toc21771" w:history="1">
        <w:r>
          <w:rPr>
            <w:rFonts w:ascii="仿宋" w:eastAsia="仿宋" w:hAnsi="仿宋" w:cs="仿宋" w:hint="eastAsia"/>
            <w:lang w:eastAsia="zh-CN"/>
          </w:rPr>
          <w:t>(二)、监督与审计</w:t>
        </w:r>
        <w:r>
          <w:tab/>
        </w:r>
        <w:r>
          <w:fldChar w:fldCharType="begin"/>
        </w:r>
        <w:r>
          <w:instrText xml:space="preserve"> PAGEREF _Toc21771 \h </w:instrText>
        </w:r>
        <w:r>
          <w:fldChar w:fldCharType="separate"/>
        </w:r>
        <w:r>
          <w:t>50</w:t>
        </w:r>
        <w:r>
          <w:fldChar w:fldCharType="end"/>
        </w:r>
      </w:hyperlink>
    </w:p>
    <w:p>
      <w:pPr>
        <w:pStyle w:val="TOC1"/>
        <w:tabs>
          <w:tab w:val="right" w:leader="dot" w:pos="8306"/>
        </w:tabs>
      </w:pPr>
      <w:hyperlink w:anchor="_Toc14859" w:history="1">
        <w:r>
          <w:rPr>
            <w:rFonts w:ascii="仿宋" w:eastAsia="仿宋" w:hAnsi="仿宋" w:cs="仿宋" w:hint="eastAsia"/>
            <w:lang w:eastAsia="zh-CN"/>
          </w:rPr>
          <w:t>十四、风险识别与分类</w:t>
        </w:r>
        <w:r>
          <w:tab/>
        </w:r>
        <w:r>
          <w:fldChar w:fldCharType="begin"/>
        </w:r>
        <w:r>
          <w:instrText xml:space="preserve"> PAGEREF _Toc14859 \h </w:instrText>
        </w:r>
        <w:r>
          <w:fldChar w:fldCharType="separate"/>
        </w:r>
        <w:r>
          <w:t>51</w:t>
        </w:r>
        <w:r>
          <w:fldChar w:fldCharType="end"/>
        </w:r>
      </w:hyperlink>
    </w:p>
    <w:p>
      <w:pPr>
        <w:pStyle w:val="TOC2"/>
        <w:tabs>
          <w:tab w:val="right" w:leader="dot" w:pos="8306"/>
        </w:tabs>
      </w:pPr>
      <w:hyperlink w:anchor="_Toc29309" w:history="1">
        <w:r>
          <w:rPr>
            <w:rFonts w:ascii="仿宋" w:eastAsia="仿宋" w:hAnsi="仿宋" w:cs="仿宋" w:hint="eastAsia"/>
            <w:lang w:eastAsia="zh-CN"/>
          </w:rPr>
          <w:t>(一)、风险识别</w:t>
        </w:r>
        <w:r>
          <w:tab/>
        </w:r>
        <w:r>
          <w:fldChar w:fldCharType="begin"/>
        </w:r>
        <w:r>
          <w:instrText xml:space="preserve"> PAGEREF _Toc29309 \h </w:instrText>
        </w:r>
        <w:r>
          <w:fldChar w:fldCharType="separate"/>
        </w:r>
        <w:r>
          <w:t>51</w:t>
        </w:r>
        <w:r>
          <w:fldChar w:fldCharType="end"/>
        </w:r>
      </w:hyperlink>
    </w:p>
    <w:p>
      <w:pPr>
        <w:pStyle w:val="TOC2"/>
        <w:tabs>
          <w:tab w:val="right" w:leader="dot" w:pos="8306"/>
        </w:tabs>
      </w:pPr>
      <w:hyperlink w:anchor="_Toc18563" w:history="1">
        <w:r>
          <w:rPr>
            <w:rFonts w:ascii="仿宋" w:eastAsia="仿宋" w:hAnsi="仿宋" w:cs="仿宋" w:hint="eastAsia"/>
            <w:lang w:eastAsia="zh-CN"/>
          </w:rPr>
          <w:t>(二)、风险分类</w:t>
        </w:r>
        <w:r>
          <w:tab/>
        </w:r>
        <w:r>
          <w:fldChar w:fldCharType="begin"/>
        </w:r>
        <w:r>
          <w:instrText xml:space="preserve"> PAGEREF _Toc18563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274"/>
      <w:r>
        <w:rPr>
          <w:rFonts w:ascii="仿宋" w:eastAsia="仿宋" w:hAnsi="仿宋" w:cs="仿宋" w:hint="eastAsia"/>
          <w:sz w:val="28"/>
          <w:lang w:eastAsia="zh-CN"/>
        </w:rPr>
        <w:t>一、煮蛋器项目危机管理</w:t>
      </w:r>
      <w:bookmarkEnd w:id="2"/>
    </w:p>
    <w:p>
      <w:pPr>
        <w:pStyle w:val="Heading2"/>
        <w:rPr>
          <w:rFonts w:ascii="仿宋" w:eastAsia="仿宋" w:hAnsi="仿宋" w:cs="仿宋" w:hint="eastAsia"/>
          <w:lang w:eastAsia="zh-CN"/>
        </w:rPr>
      </w:pPr>
      <w:bookmarkStart w:id="3" w:name="_Toc21077"/>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煮蛋器项目危机管理中，危机预警与识别是确保煮蛋器项目稳健运行的核心步骤。通过建立全面的监测机制，煮蛋器项目团队旨在及时发现和理解潜在的风险和危机因素，以便采取及时的预防和应对措施，确保煮蛋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首先，通过深入的风险评估，煮蛋器项目团队全面分析了整个煮蛋器项目和各个阶段可能存在的威胁。这包括准确评估每个潜在风险的发生概率和可能影响的程度，为后续危机预警提供了有力支持。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煮蛋器项目团队着重于明确定义煮蛋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煮蛋器项目进展的持续监控，团队能够及时发现潜在问题并作出迅速反应。煮蛋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在这一阶段，团队的专业素养和反应速度将发挥至关重要的作用，以确保潜在危机能够在初期得到有效的处理，最大程度地减轻负面影响。通过危机预警与识别，煮蛋器项目得以更有序、可控地推进。</w:t>
      </w:r>
    </w:p>
    <w:p>
      <w:pPr>
        <w:pStyle w:val="Heading2"/>
        <w:ind w:firstLine="560" w:firstLineChars="200"/>
        <w:rPr>
          <w:rFonts w:ascii="仿宋" w:eastAsia="仿宋" w:hAnsi="仿宋" w:cs="仿宋" w:hint="eastAsia"/>
          <w:sz w:val="28"/>
          <w:lang w:eastAsia="zh-CN"/>
        </w:rPr>
      </w:pPr>
      <w:bookmarkStart w:id="4" w:name="_Toc12041"/>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在危机发生时，煮蛋器项目团队立即行动，成立了应急小组。该小组的任务是迅速制定并实施紧急应对措施，以最小化潜在损失。以下是采取的主要措施：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暂停煮蛋器项目进度：为遏制危机蔓延，煮蛋器项目暂时停止进行，以便全面评估当前状况。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资源重新分配：重新评估煮蛋器项目资源的分配，确保最大限度地减小损失。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实时沟通：与关键利益相关者建立实时沟通机制，向他们传递煮蛋器项目危机的实际状况，保障煮蛋器项目核心利益。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在紧急应对的同时，煮蛋器项目团队强调了团队协作和有效沟通的重要性。以下是团队协作的关键举措：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信息共享机制：建立了信息共享平台，确保团队成员能够及时获取煮蛋器项目危机的实时信息。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领导者沟通：煮蛋器项目领导者通过定期会议和即时沟通工具，指导团队应对危机，保持团队稳定运行。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随着危机得到初步控制，煮蛋器项目团队转向制定恢复计划，以确保煮蛋器项目能够从中迅速恢复。主要恢复计划包括：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修复受损的进度计划：重新评估煮蛋器项目进度，制定修复计划，确保煮蛋器项目尽快回归正常进程。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重新调整资源分配：优化资源分配，确保煮蛋器项目在有限资源下高效运转。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风险管理机制加强：对煮蛋器项目风险进行全面评估，制定更强化的风险管理策略，以预防未来可能的危机。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4929"/>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3442"/>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煮蛋器项目的主要产品是XXXX，预计年产值为XXX万元。这一产品在市场中占据着重要的地位，其广泛的应用范围使得该煮蛋器项目的市场前景非常广阔。</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煮蛋器项目的xxx产品作为重要的原材料之一，将在多个领域发挥关键作用。其在建筑、交通、能源等方面的广泛应用将为整个产业链提供强大的支持，形成产业协同效应。煮蛋器项目的年产值XXX万XXX万XXX万万元不仅反映了其在市场上的巨大潜力，更预示着它对国民经济的积极贡献。这种关联度高、涉及面广的产业关系，使得该煮蛋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12610"/>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总征地面积为XXXX平方米，相当于约XX.XX亩，其中净用地面积为XXXX平方米，红线范围内相当于约XX.XX亩。这一用地规模充分考虑了煮蛋器项目的建设需求，保障了煮蛋器项目在合适的空间内得以充分发展。煮蛋器项目规划的总建筑面积为XXXX平方米，其中主体工程建设占XXXX平方米，计容建筑面积达XXXX平方米。预计建筑工程的投资将达到XXXX万元，为煮蛋器项目的顺利推进提供了经济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计划购置的设备共计XXXX台（套），设备购置费用为XXXX万元。这一设备购置计划充分考虑到煮蛋器项目的生产需求和技术要求，确保了煮蛋器项目在生产运营中具备先进的技术装备和高效的生产能力。设备的合理配置将为煮蛋器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计划总投资为XXXX万元，预计年实现营业收入为XXXX万元。这一产能规模的设定旨在确保煮蛋器项目能够在投资与回报之间取得平衡，实现长期可持续的发展。煮蛋器项目的总投资充分考虑到各个方面的需求，包括用地建设、设备购置等多个环节，以确保煮蛋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31412"/>
      <w:r>
        <w:rPr>
          <w:rFonts w:ascii="仿宋" w:eastAsia="仿宋" w:hAnsi="仿宋" w:cs="仿宋" w:hint="eastAsia"/>
          <w:sz w:val="28"/>
          <w:lang w:eastAsia="zh-CN"/>
        </w:rPr>
        <w:t>三、煮蛋器项目文档管理</w:t>
      </w:r>
      <w:bookmarkEnd w:id="8"/>
    </w:p>
    <w:p>
      <w:pPr>
        <w:pStyle w:val="Heading2"/>
        <w:rPr>
          <w:rFonts w:ascii="仿宋" w:eastAsia="仿宋" w:hAnsi="仿宋" w:cs="仿宋" w:hint="eastAsia"/>
          <w:lang w:eastAsia="zh-CN"/>
        </w:rPr>
      </w:pPr>
      <w:bookmarkStart w:id="9" w:name="_Toc671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煮蛋器项目高度重视文档的质量和准确性，以支持煮蛋器项目的各项活动和决策。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文档的编制始于煮蛋器项目计划的初期，我们制定了详细的文档编制计划，明确了每个文档的内容、格式和编写责任人。在煮蛋器项目启动阶段，我们首先编制了煮蛋器项目章程，明确定义了煮蛋器项目的目标、范围、风险等关键要素。随后，煮蛋器项目团队根据计划陆续编制了需求文档、设计文档、测试文档等各类文档，确保煮蛋器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煮蛋器项目管理中的重要环节，旨在确保煮蛋器项目文档符合质量标准和煮蛋器项目需求。在煮蛋器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除了内部审查，我们还进行了外部审查，邀请煮蛋器项目相关利益方和专业领域的专家对文档进行独立审查。这有助于获取更全面、客观的反馈，确保煮蛋器项目文档不仅符合内部标准，也满足外部需求。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煮蛋器项目在文档编制与审查方面建立了严格的管理机制，通过规范的流程和多维度的审查，确保煮蛋器项目文档的质量、准确性和可靠性，为煮蛋器项目的顺利推进提供了有力支持。</w:t>
      </w:r>
    </w:p>
    <w:p>
      <w:pPr>
        <w:pStyle w:val="Heading2"/>
        <w:ind w:firstLine="560" w:firstLineChars="200"/>
        <w:rPr>
          <w:rFonts w:ascii="仿宋" w:eastAsia="仿宋" w:hAnsi="仿宋" w:cs="仿宋" w:hint="eastAsia"/>
          <w:sz w:val="28"/>
          <w:lang w:eastAsia="zh-CN"/>
        </w:rPr>
      </w:pPr>
      <w:bookmarkStart w:id="10" w:name="_Toc2235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在煮蛋器项目中，我们致力于优化文档发布与分发过程，以确保信息的高效传递和团队间协作的顺畅进行。以下是我们采取的关键优化策略：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我们通过多渠道发布文档，包括电子邮件、煮蛋器项目管理平台、内部网站等，以满足不同团队成员的偏好和需求。多渠道发布确保了信息的全面覆盖。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我们采用了精细的权限控制，确保只有授权人员可以访问敏感信息。这种安全措施保护了煮蛋器项目文档的机密性，防止了未经授权的信息泄露。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4467"/>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文档存档与归档是煮蛋器项目生命周期中一个至关重要的环节，直接关系到煮蛋器项目信息的长期保存和历史记录的完整性。在煮蛋器项目中，我们实施了一系列有效的文档存档与归档管理策略：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4313"/>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17604"/>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的技术管理特点体现在其创新导向。通过引入最先进的技术趋势和解决方案，煮蛋器项目致力于提升科技含量、提高质量和效率水平。这意味着我们将采用最新的工具和方法，确保煮蛋器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煮蛋器项目技术管理的显著特征。通过整合不同领域的技术资源，我们实现了跨学科的协同工作。这有助于优化技术架构，提高整体效能。此外，整合性策略还促进了不同技术团队之间的紧密沟通和高效合作，确保煮蛋器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煮蛋器项目所采用的技术。通过不断优化技术方案，煮蛋器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煮蛋器项目团队将在煮蛋器项目初期识别可能的技术风险，并采取相应的预防和应对措施。通过建立健全的风险评估机制，煮蛋器项目能够在实施过程中及时发现并解决潜在的技术问题，保障煮蛋器项目技术实施的平稳进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通过这些独特的技术管理特点，我们确信在煮蛋器项目中，技术将成为煮蛋器项目成功的有力支持。这一深度剖析揭示了技术管理在煮蛋器项目实施中的关键作用，为煮蛋器项目的技术基础奠定了坚实的基础。</w:t>
      </w:r>
    </w:p>
    <w:p>
      <w:pPr>
        <w:pStyle w:val="Heading2"/>
        <w:ind w:firstLine="560" w:firstLineChars="200"/>
        <w:rPr>
          <w:rFonts w:ascii="仿宋" w:eastAsia="仿宋" w:hAnsi="仿宋" w:cs="仿宋" w:hint="eastAsia"/>
          <w:sz w:val="28"/>
          <w:lang w:eastAsia="zh-CN"/>
        </w:rPr>
      </w:pPr>
      <w:bookmarkStart w:id="14" w:name="_Toc8187"/>
      <w:r>
        <w:rPr>
          <w:rFonts w:ascii="仿宋" w:eastAsia="仿宋" w:hAnsi="仿宋" w:cs="仿宋" w:hint="eastAsia"/>
          <w:sz w:val="28"/>
          <w:lang w:eastAsia="zh-CN"/>
        </w:rPr>
        <w:t>(二)、煮蛋器项目工艺技术设计方案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煮蛋器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煮蛋器项目将严格按照相关行业规范要求进行组织。通过有效控制产品质量，煮蛋器项目将致力于为顾客提供优质的煮蛋器项目产品和良好的服务。这体现了煮蛋器项目对于生产活动合规性和质量标准的高度重视，为煮蛋器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煮蛋器项目注重生态效益和清洁生产原则。煮蛋器项目建设将紧密结合地方特色经济发展，与社会经济发展规划和区域环境保护规划方案相协调一致。通过与当地区域自然生态系统的结合，煮蛋器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煮蛋器项目产品具有多样化的客户需求和个性化的特点。因此，煮蛋器项目产品规格品种多样，且单批生产数量较小。为满足这一特点，煮蛋器项目承办单位将建设先进的柔性制造生产线。通过广泛应用柔性制造技术，煮蛋器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煮蛋器项目采用的技术具有较高的技术含量和自动化水平，处于国内先进水平。这一技术选用不仅体现了对生产效率、质量和环境友好性的高标准要求，同时为煮蛋器项目的可持续发展奠定了坚实的基础。</w:t>
      </w:r>
    </w:p>
    <w:p>
      <w:pPr>
        <w:pStyle w:val="Heading2"/>
        <w:ind w:firstLine="560" w:firstLineChars="200"/>
        <w:rPr>
          <w:rFonts w:ascii="仿宋" w:eastAsia="仿宋" w:hAnsi="仿宋" w:cs="仿宋" w:hint="eastAsia"/>
          <w:sz w:val="28"/>
          <w:lang w:eastAsia="zh-CN"/>
        </w:rPr>
      </w:pPr>
      <w:bookmarkStart w:id="15" w:name="_Toc32483"/>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为确保煮蛋器项目的高效生产和技术实施，我们制定了一套精心设计的设备选型方案，以满足煮蛋器项目生产、质量和环保的要求。该方案的主要特点如下：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煮蛋器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针对煮蛋器项目产品的多样性和小批量生产的特点，我们将建设柔性制造生产线。通过在设备选型中考虑柔性制造技术，可以灵活应对不同产品规格和生产需求，实现生产线的高度灵活性和适应性。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20533"/>
      <w:r>
        <w:rPr>
          <w:rFonts w:ascii="仿宋" w:eastAsia="仿宋" w:hAnsi="仿宋" w:cs="仿宋" w:hint="eastAsia"/>
          <w:sz w:val="28"/>
          <w:lang w:eastAsia="zh-CN"/>
        </w:rPr>
        <w:t>五、煮蛋器项目建设背景及必要性分析</w:t>
      </w:r>
      <w:bookmarkEnd w:id="16"/>
    </w:p>
    <w:p>
      <w:pPr>
        <w:pStyle w:val="Heading2"/>
        <w:rPr>
          <w:rFonts w:ascii="仿宋" w:eastAsia="仿宋" w:hAnsi="仿宋" w:cs="仿宋" w:hint="eastAsia"/>
          <w:lang w:eastAsia="zh-CN"/>
        </w:rPr>
      </w:pPr>
      <w:bookmarkStart w:id="17" w:name="_Toc4878"/>
      <w:r>
        <w:rPr>
          <w:rFonts w:ascii="仿宋" w:eastAsia="仿宋" w:hAnsi="仿宋" w:cs="仿宋" w:hint="eastAsia"/>
          <w:lang w:eastAsia="zh-CN"/>
        </w:rPr>
        <w:t>(一)、煮蛋器项目背景分析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煮蛋器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我们的背景分析将深入挖掘当前行业的发展趋势，通过对竞争态势的全面审视，找到煮蛋器项目在这个潮流中的定位。同时，我们将关注行业内涌现的新兴机遇，以便煮蛋器项目更好地融入行业发展的潮流中。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煮蛋器项目提供了强大的发展动力。我们将聚焦于行业内最新的技术发展趋势，包括但不限于人工智能、大数据分析、物联网等领域。通过深度的技术研究，我们将确保煮蛋器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煮蛋器项目发展的源泉。我们将投入更多的精力对市场需求进行深入剖析，超越表面的需求，深入挖掘潜在的市场痛点和机遇。通过对市场需求的细致了解，煮蛋器项目将更有针对性地设计解决方案，满足市场的多样化需求，从而更好地促进煮蛋器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煮蛋器项目战略至关重要。我们将对竞争态势进行更为深入的分析，包括但不限于市场份额、产品特点、客户满意度等多个维度。通过深度的竞争分析，煮蛋器项目将能够更准确地把握市场脉搏，制定具有竞争力的煮蛋器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煮蛋器项目的发展具有直接的影响。我们将进行更为全面的法规和政策分析，了解行业发展中的潜在法律风险和合规挑战。通过充分了解和遵守相关法规，煮蛋器项目将确保在法律框架内合法合规运营，为煮蛋器项目的稳健发展提供有力支持。</w:t>
      </w:r>
    </w:p>
    <w:p>
      <w:pPr>
        <w:pStyle w:val="Heading2"/>
        <w:ind w:firstLine="560" w:firstLineChars="200"/>
        <w:rPr>
          <w:rFonts w:ascii="仿宋" w:eastAsia="仿宋" w:hAnsi="仿宋" w:cs="仿宋" w:hint="eastAsia"/>
          <w:sz w:val="28"/>
          <w:lang w:eastAsia="zh-CN"/>
        </w:rPr>
      </w:pPr>
      <w:bookmarkStart w:id="18" w:name="_Toc25417"/>
      <w:r>
        <w:rPr>
          <w:rFonts w:ascii="仿宋" w:eastAsia="仿宋" w:hAnsi="仿宋" w:cs="仿宋" w:hint="eastAsia"/>
          <w:sz w:val="28"/>
          <w:lang w:eastAsia="zh-CN"/>
        </w:rPr>
        <w:t>(二)、煮蛋器项目建设必要性分析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建设的迫切性源于对行业发展趋势的深刻洞察。我们正处于一个行业变革的时代，科技创新、数字化转型成为企业发展的关键动力。煮蛋器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煮蛋器项目建设不仅仅是为了跟上潮流，更是为了通过技术创新推动企业的持续发展。通过引入先进的技术和解决方案，煮蛋器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https://d.book118.com/068062130140006033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煮蛋器项目计划设计方案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293ED5"/>
    <w:rsid w:val="2F293ED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8062130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2024-02-02T02:52:00Z</dcterms:created>
  <dcterms:modified xsi:type="dcterms:W3CDTF">2024-02-02T02:52:17Z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344B5532097A4F1F8396F69DFE29CA45_11</vt:lpwstr>
  </property>
  <property fmtid="{D5CDD505-2E9C-101B-9397-08002B2CF9AE}" pid="3" name="KSOProductBuildVer">
    <vt:lpwstr>2052-12.1.0.16250</vt:lpwstr>
  </property>
</Properties>
</file>