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极轨气象卫星接收处理系统项目规划设计方案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30" w:history="1">
        <w:r>
          <w:rPr>
            <w:rFonts w:ascii="仿宋" w:eastAsia="仿宋" w:hAnsi="仿宋" w:cs="仿宋" w:hint="eastAsia"/>
            <w:lang w:eastAsia="zh-CN"/>
          </w:rPr>
          <w:t>前言</w:t>
        </w:r>
        <w:r>
          <w:tab/>
        </w:r>
        <w:r>
          <w:fldChar w:fldCharType="begin"/>
        </w:r>
        <w:r>
          <w:instrText xml:space="preserve"> PAGEREF _Toc31630 \h </w:instrText>
        </w:r>
        <w:r>
          <w:fldChar w:fldCharType="separate"/>
        </w:r>
        <w:r>
          <w:t>3</w:t>
        </w:r>
        <w:r>
          <w:fldChar w:fldCharType="end"/>
        </w:r>
      </w:hyperlink>
    </w:p>
    <w:p>
      <w:pPr>
        <w:pStyle w:val="TOC1"/>
        <w:tabs>
          <w:tab w:val="right" w:leader="dot" w:pos="8306"/>
        </w:tabs>
      </w:pPr>
      <w:hyperlink w:anchor="_Toc13415" w:history="1">
        <w:r>
          <w:rPr>
            <w:rFonts w:ascii="仿宋" w:eastAsia="仿宋" w:hAnsi="仿宋" w:cs="仿宋" w:hint="eastAsia"/>
            <w:lang w:eastAsia="zh-CN"/>
          </w:rPr>
          <w:t>一、产品规划分析</w:t>
        </w:r>
        <w:r>
          <w:tab/>
        </w:r>
        <w:r>
          <w:fldChar w:fldCharType="begin"/>
        </w:r>
        <w:r>
          <w:instrText xml:space="preserve"> PAGEREF _Toc13415 \h </w:instrText>
        </w:r>
        <w:r>
          <w:fldChar w:fldCharType="separate"/>
        </w:r>
        <w:r>
          <w:t>3</w:t>
        </w:r>
        <w:r>
          <w:fldChar w:fldCharType="end"/>
        </w:r>
      </w:hyperlink>
    </w:p>
    <w:p>
      <w:pPr>
        <w:pStyle w:val="TOC2"/>
        <w:tabs>
          <w:tab w:val="right" w:leader="dot" w:pos="8306"/>
        </w:tabs>
      </w:pPr>
      <w:hyperlink w:anchor="_Toc18892" w:history="1">
        <w:r>
          <w:rPr>
            <w:rFonts w:ascii="仿宋" w:eastAsia="仿宋" w:hAnsi="仿宋" w:cs="仿宋" w:hint="eastAsia"/>
            <w:lang w:eastAsia="zh-CN"/>
          </w:rPr>
          <w:t>(一)、产品规划</w:t>
        </w:r>
        <w:r>
          <w:tab/>
        </w:r>
        <w:r>
          <w:fldChar w:fldCharType="begin"/>
        </w:r>
        <w:r>
          <w:instrText xml:space="preserve"> PAGEREF _Toc18892 \h </w:instrText>
        </w:r>
        <w:r>
          <w:fldChar w:fldCharType="separate"/>
        </w:r>
        <w:r>
          <w:t>3</w:t>
        </w:r>
        <w:r>
          <w:fldChar w:fldCharType="end"/>
        </w:r>
      </w:hyperlink>
    </w:p>
    <w:p>
      <w:pPr>
        <w:pStyle w:val="TOC2"/>
        <w:tabs>
          <w:tab w:val="right" w:leader="dot" w:pos="8306"/>
        </w:tabs>
      </w:pPr>
      <w:hyperlink w:anchor="_Toc32577" w:history="1">
        <w:r>
          <w:rPr>
            <w:rFonts w:ascii="仿宋" w:eastAsia="仿宋" w:hAnsi="仿宋" w:cs="仿宋" w:hint="eastAsia"/>
            <w:lang w:eastAsia="zh-CN"/>
          </w:rPr>
          <w:t>(二)、建设规模</w:t>
        </w:r>
        <w:r>
          <w:tab/>
        </w:r>
        <w:r>
          <w:fldChar w:fldCharType="begin"/>
        </w:r>
        <w:r>
          <w:instrText xml:space="preserve"> PAGEREF _Toc32577 \h </w:instrText>
        </w:r>
        <w:r>
          <w:fldChar w:fldCharType="separate"/>
        </w:r>
        <w:r>
          <w:t>4</w:t>
        </w:r>
        <w:r>
          <w:fldChar w:fldCharType="end"/>
        </w:r>
      </w:hyperlink>
    </w:p>
    <w:p>
      <w:pPr>
        <w:pStyle w:val="TOC1"/>
        <w:tabs>
          <w:tab w:val="right" w:leader="dot" w:pos="8306"/>
        </w:tabs>
      </w:pPr>
      <w:hyperlink w:anchor="_Toc7588" w:history="1">
        <w:r>
          <w:rPr>
            <w:rFonts w:ascii="仿宋" w:eastAsia="仿宋" w:hAnsi="仿宋" w:cs="仿宋" w:hint="eastAsia"/>
            <w:lang w:eastAsia="zh-CN"/>
          </w:rPr>
          <w:t>二、极轨气象卫星接收处理系统项目可持续发展</w:t>
        </w:r>
        <w:r>
          <w:tab/>
        </w:r>
        <w:r>
          <w:fldChar w:fldCharType="begin"/>
        </w:r>
        <w:r>
          <w:instrText xml:space="preserve"> PAGEREF _Toc7588 \h </w:instrText>
        </w:r>
        <w:r>
          <w:fldChar w:fldCharType="separate"/>
        </w:r>
        <w:r>
          <w:t>5</w:t>
        </w:r>
        <w:r>
          <w:fldChar w:fldCharType="end"/>
        </w:r>
      </w:hyperlink>
    </w:p>
    <w:p>
      <w:pPr>
        <w:pStyle w:val="TOC2"/>
        <w:tabs>
          <w:tab w:val="right" w:leader="dot" w:pos="8306"/>
        </w:tabs>
      </w:pPr>
      <w:hyperlink w:anchor="_Toc26401" w:history="1">
        <w:r>
          <w:rPr>
            <w:rFonts w:ascii="仿宋" w:eastAsia="仿宋" w:hAnsi="仿宋" w:cs="仿宋" w:hint="eastAsia"/>
            <w:lang w:eastAsia="zh-CN"/>
          </w:rPr>
          <w:t>(一)、可持续战略与实践</w:t>
        </w:r>
        <w:r>
          <w:tab/>
        </w:r>
        <w:r>
          <w:fldChar w:fldCharType="begin"/>
        </w:r>
        <w:r>
          <w:instrText xml:space="preserve"> PAGEREF _Toc26401 \h </w:instrText>
        </w:r>
        <w:r>
          <w:fldChar w:fldCharType="separate"/>
        </w:r>
        <w:r>
          <w:t>5</w:t>
        </w:r>
        <w:r>
          <w:fldChar w:fldCharType="end"/>
        </w:r>
      </w:hyperlink>
    </w:p>
    <w:p>
      <w:pPr>
        <w:pStyle w:val="TOC2"/>
        <w:tabs>
          <w:tab w:val="right" w:leader="dot" w:pos="8306"/>
        </w:tabs>
      </w:pPr>
      <w:hyperlink w:anchor="_Toc14826" w:history="1">
        <w:r>
          <w:rPr>
            <w:rFonts w:ascii="仿宋" w:eastAsia="仿宋" w:hAnsi="仿宋" w:cs="仿宋" w:hint="eastAsia"/>
            <w:lang w:eastAsia="zh-CN"/>
          </w:rPr>
          <w:t>(二)、环保与社会责任</w:t>
        </w:r>
        <w:r>
          <w:tab/>
        </w:r>
        <w:r>
          <w:fldChar w:fldCharType="begin"/>
        </w:r>
        <w:r>
          <w:instrText xml:space="preserve"> PAGEREF _Toc14826 \h </w:instrText>
        </w:r>
        <w:r>
          <w:fldChar w:fldCharType="separate"/>
        </w:r>
        <w:r>
          <w:t>6</w:t>
        </w:r>
        <w:r>
          <w:fldChar w:fldCharType="end"/>
        </w:r>
      </w:hyperlink>
    </w:p>
    <w:p>
      <w:pPr>
        <w:pStyle w:val="TOC1"/>
        <w:tabs>
          <w:tab w:val="right" w:leader="dot" w:pos="8306"/>
        </w:tabs>
      </w:pPr>
      <w:hyperlink w:anchor="_Toc7232" w:history="1">
        <w:r>
          <w:rPr>
            <w:rFonts w:ascii="仿宋" w:eastAsia="仿宋" w:hAnsi="仿宋" w:cs="仿宋" w:hint="eastAsia"/>
            <w:lang w:eastAsia="zh-CN"/>
          </w:rPr>
          <w:t>三、极轨气象卫星接收处理系统项目土建工程</w:t>
        </w:r>
        <w:r>
          <w:tab/>
        </w:r>
        <w:r>
          <w:fldChar w:fldCharType="begin"/>
        </w:r>
        <w:r>
          <w:instrText xml:space="preserve"> PAGEREF _Toc7232 \h </w:instrText>
        </w:r>
        <w:r>
          <w:fldChar w:fldCharType="separate"/>
        </w:r>
        <w:r>
          <w:t>7</w:t>
        </w:r>
        <w:r>
          <w:fldChar w:fldCharType="end"/>
        </w:r>
      </w:hyperlink>
    </w:p>
    <w:p>
      <w:pPr>
        <w:pStyle w:val="TOC2"/>
        <w:tabs>
          <w:tab w:val="right" w:leader="dot" w:pos="8306"/>
        </w:tabs>
      </w:pPr>
      <w:hyperlink w:anchor="_Toc27608" w:history="1">
        <w:r>
          <w:rPr>
            <w:rFonts w:ascii="仿宋" w:eastAsia="仿宋" w:hAnsi="仿宋" w:cs="仿宋" w:hint="eastAsia"/>
            <w:lang w:eastAsia="zh-CN"/>
          </w:rPr>
          <w:t>(一)、建筑工程设计原则</w:t>
        </w:r>
        <w:r>
          <w:tab/>
        </w:r>
        <w:r>
          <w:fldChar w:fldCharType="begin"/>
        </w:r>
        <w:r>
          <w:instrText xml:space="preserve"> PAGEREF _Toc27608 \h </w:instrText>
        </w:r>
        <w:r>
          <w:fldChar w:fldCharType="separate"/>
        </w:r>
        <w:r>
          <w:t>7</w:t>
        </w:r>
        <w:r>
          <w:fldChar w:fldCharType="end"/>
        </w:r>
      </w:hyperlink>
    </w:p>
    <w:p>
      <w:pPr>
        <w:pStyle w:val="TOC2"/>
        <w:tabs>
          <w:tab w:val="right" w:leader="dot" w:pos="8306"/>
        </w:tabs>
      </w:pPr>
      <w:hyperlink w:anchor="_Toc17713" w:history="1">
        <w:r>
          <w:rPr>
            <w:rFonts w:ascii="仿宋" w:eastAsia="仿宋" w:hAnsi="仿宋" w:cs="仿宋" w:hint="eastAsia"/>
            <w:lang w:eastAsia="zh-CN"/>
          </w:rPr>
          <w:t>(二)、土建工程设计年限及安全等级</w:t>
        </w:r>
        <w:r>
          <w:tab/>
        </w:r>
        <w:r>
          <w:fldChar w:fldCharType="begin"/>
        </w:r>
        <w:r>
          <w:instrText xml:space="preserve"> PAGEREF _Toc17713 \h </w:instrText>
        </w:r>
        <w:r>
          <w:fldChar w:fldCharType="separate"/>
        </w:r>
        <w:r>
          <w:t>8</w:t>
        </w:r>
        <w:r>
          <w:fldChar w:fldCharType="end"/>
        </w:r>
      </w:hyperlink>
    </w:p>
    <w:p>
      <w:pPr>
        <w:pStyle w:val="TOC2"/>
        <w:tabs>
          <w:tab w:val="right" w:leader="dot" w:pos="8306"/>
        </w:tabs>
      </w:pPr>
      <w:hyperlink w:anchor="_Toc7411" w:history="1">
        <w:r>
          <w:rPr>
            <w:rFonts w:ascii="仿宋" w:eastAsia="仿宋" w:hAnsi="仿宋" w:cs="仿宋" w:hint="eastAsia"/>
            <w:lang w:eastAsia="zh-CN"/>
          </w:rPr>
          <w:t>(三)、建筑工程设计总体要求</w:t>
        </w:r>
        <w:r>
          <w:tab/>
        </w:r>
        <w:r>
          <w:fldChar w:fldCharType="begin"/>
        </w:r>
        <w:r>
          <w:instrText xml:space="preserve"> PAGEREF _Toc7411 \h </w:instrText>
        </w:r>
        <w:r>
          <w:fldChar w:fldCharType="separate"/>
        </w:r>
        <w:r>
          <w:t>9</w:t>
        </w:r>
        <w:r>
          <w:fldChar w:fldCharType="end"/>
        </w:r>
      </w:hyperlink>
    </w:p>
    <w:p>
      <w:pPr>
        <w:pStyle w:val="TOC2"/>
        <w:tabs>
          <w:tab w:val="right" w:leader="dot" w:pos="8306"/>
        </w:tabs>
      </w:pPr>
      <w:hyperlink w:anchor="_Toc30138" w:history="1">
        <w:r>
          <w:rPr>
            <w:rFonts w:ascii="仿宋" w:eastAsia="仿宋" w:hAnsi="仿宋" w:cs="仿宋" w:hint="eastAsia"/>
            <w:lang w:eastAsia="zh-CN"/>
          </w:rPr>
          <w:t>(四)、土建工程建设指标</w:t>
        </w:r>
        <w:r>
          <w:tab/>
        </w:r>
        <w:r>
          <w:fldChar w:fldCharType="begin"/>
        </w:r>
        <w:r>
          <w:instrText xml:space="preserve"> PAGEREF _Toc30138 \h </w:instrText>
        </w:r>
        <w:r>
          <w:fldChar w:fldCharType="separate"/>
        </w:r>
        <w:r>
          <w:t>10</w:t>
        </w:r>
        <w:r>
          <w:fldChar w:fldCharType="end"/>
        </w:r>
      </w:hyperlink>
    </w:p>
    <w:p>
      <w:pPr>
        <w:pStyle w:val="TOC1"/>
        <w:tabs>
          <w:tab w:val="right" w:leader="dot" w:pos="8306"/>
        </w:tabs>
      </w:pPr>
      <w:hyperlink w:anchor="_Toc26864" w:history="1">
        <w:r>
          <w:rPr>
            <w:rFonts w:ascii="仿宋" w:eastAsia="仿宋" w:hAnsi="仿宋" w:cs="仿宋" w:hint="eastAsia"/>
            <w:lang w:eastAsia="zh-CN"/>
          </w:rPr>
          <w:t>四、极轨气象卫星接收处理系统项目危机管理</w:t>
        </w:r>
        <w:r>
          <w:tab/>
        </w:r>
        <w:r>
          <w:fldChar w:fldCharType="begin"/>
        </w:r>
        <w:r>
          <w:instrText xml:space="preserve"> PAGEREF _Toc26864 \h </w:instrText>
        </w:r>
        <w:r>
          <w:fldChar w:fldCharType="separate"/>
        </w:r>
        <w:r>
          <w:t>10</w:t>
        </w:r>
        <w:r>
          <w:fldChar w:fldCharType="end"/>
        </w:r>
      </w:hyperlink>
    </w:p>
    <w:p>
      <w:pPr>
        <w:pStyle w:val="TOC2"/>
        <w:tabs>
          <w:tab w:val="right" w:leader="dot" w:pos="8306"/>
        </w:tabs>
      </w:pPr>
      <w:hyperlink w:anchor="_Toc32151" w:history="1">
        <w:r>
          <w:rPr>
            <w:rFonts w:ascii="仿宋" w:eastAsia="仿宋" w:hAnsi="仿宋" w:cs="仿宋" w:hint="eastAsia"/>
            <w:lang w:eastAsia="zh-CN"/>
          </w:rPr>
          <w:t>(一)、危机预警与识别</w:t>
        </w:r>
        <w:r>
          <w:tab/>
        </w:r>
        <w:r>
          <w:fldChar w:fldCharType="begin"/>
        </w:r>
        <w:r>
          <w:instrText xml:space="preserve"> PAGEREF _Toc32151 \h </w:instrText>
        </w:r>
        <w:r>
          <w:fldChar w:fldCharType="separate"/>
        </w:r>
        <w:r>
          <w:t>10</w:t>
        </w:r>
        <w:r>
          <w:fldChar w:fldCharType="end"/>
        </w:r>
      </w:hyperlink>
    </w:p>
    <w:p>
      <w:pPr>
        <w:pStyle w:val="TOC2"/>
        <w:tabs>
          <w:tab w:val="right" w:leader="dot" w:pos="8306"/>
        </w:tabs>
      </w:pPr>
      <w:hyperlink w:anchor="_Toc32759" w:history="1">
        <w:r>
          <w:rPr>
            <w:rFonts w:ascii="仿宋" w:eastAsia="仿宋" w:hAnsi="仿宋" w:cs="仿宋" w:hint="eastAsia"/>
            <w:lang w:eastAsia="zh-CN"/>
          </w:rPr>
          <w:t>(二)、危机应对与恢复</w:t>
        </w:r>
        <w:r>
          <w:tab/>
        </w:r>
        <w:r>
          <w:fldChar w:fldCharType="begin"/>
        </w:r>
        <w:r>
          <w:instrText xml:space="preserve"> PAGEREF _Toc32759 \h </w:instrText>
        </w:r>
        <w:r>
          <w:fldChar w:fldCharType="separate"/>
        </w:r>
        <w:r>
          <w:t>11</w:t>
        </w:r>
        <w:r>
          <w:fldChar w:fldCharType="end"/>
        </w:r>
      </w:hyperlink>
    </w:p>
    <w:p>
      <w:pPr>
        <w:pStyle w:val="TOC1"/>
        <w:tabs>
          <w:tab w:val="right" w:leader="dot" w:pos="8306"/>
        </w:tabs>
      </w:pPr>
      <w:hyperlink w:anchor="_Toc22089" w:history="1">
        <w:r>
          <w:rPr>
            <w:rFonts w:ascii="仿宋" w:eastAsia="仿宋" w:hAnsi="仿宋" w:cs="仿宋" w:hint="eastAsia"/>
            <w:lang w:eastAsia="zh-CN"/>
          </w:rPr>
          <w:t>五、极轨气象卫星接收处理系统项目建设单位说明</w:t>
        </w:r>
        <w:r>
          <w:tab/>
        </w:r>
        <w:r>
          <w:fldChar w:fldCharType="begin"/>
        </w:r>
        <w:r>
          <w:instrText xml:space="preserve"> PAGEREF _Toc22089 \h </w:instrText>
        </w:r>
        <w:r>
          <w:fldChar w:fldCharType="separate"/>
        </w:r>
        <w:r>
          <w:t>13</w:t>
        </w:r>
        <w:r>
          <w:fldChar w:fldCharType="end"/>
        </w:r>
      </w:hyperlink>
    </w:p>
    <w:p>
      <w:pPr>
        <w:pStyle w:val="TOC2"/>
        <w:tabs>
          <w:tab w:val="right" w:leader="dot" w:pos="8306"/>
        </w:tabs>
      </w:pPr>
      <w:hyperlink w:anchor="_Toc8112" w:history="1">
        <w:r>
          <w:rPr>
            <w:rFonts w:ascii="仿宋" w:eastAsia="仿宋" w:hAnsi="仿宋" w:cs="仿宋" w:hint="eastAsia"/>
            <w:lang w:eastAsia="zh-CN"/>
          </w:rPr>
          <w:t>(一)、极轨气象卫星接收处理系统项目承办单位基本情况</w:t>
        </w:r>
        <w:r>
          <w:tab/>
        </w:r>
        <w:r>
          <w:fldChar w:fldCharType="begin"/>
        </w:r>
        <w:r>
          <w:instrText xml:space="preserve"> PAGEREF _Toc8112 \h </w:instrText>
        </w:r>
        <w:r>
          <w:fldChar w:fldCharType="separate"/>
        </w:r>
        <w:r>
          <w:t>13</w:t>
        </w:r>
        <w:r>
          <w:fldChar w:fldCharType="end"/>
        </w:r>
      </w:hyperlink>
    </w:p>
    <w:p>
      <w:pPr>
        <w:pStyle w:val="TOC2"/>
        <w:tabs>
          <w:tab w:val="right" w:leader="dot" w:pos="8306"/>
        </w:tabs>
      </w:pPr>
      <w:hyperlink w:anchor="_Toc28759" w:history="1">
        <w:r>
          <w:rPr>
            <w:rFonts w:ascii="仿宋" w:eastAsia="仿宋" w:hAnsi="仿宋" w:cs="仿宋" w:hint="eastAsia"/>
            <w:lang w:eastAsia="zh-CN"/>
          </w:rPr>
          <w:t>(二)、公司经济效益分析</w:t>
        </w:r>
        <w:r>
          <w:tab/>
        </w:r>
        <w:r>
          <w:fldChar w:fldCharType="begin"/>
        </w:r>
        <w:r>
          <w:instrText xml:space="preserve"> PAGEREF _Toc28759 \h </w:instrText>
        </w:r>
        <w:r>
          <w:fldChar w:fldCharType="separate"/>
        </w:r>
        <w:r>
          <w:t>13</w:t>
        </w:r>
        <w:r>
          <w:fldChar w:fldCharType="end"/>
        </w:r>
      </w:hyperlink>
    </w:p>
    <w:p>
      <w:pPr>
        <w:pStyle w:val="TOC1"/>
        <w:tabs>
          <w:tab w:val="right" w:leader="dot" w:pos="8306"/>
        </w:tabs>
      </w:pPr>
      <w:hyperlink w:anchor="_Toc507" w:history="1">
        <w:r>
          <w:rPr>
            <w:rFonts w:ascii="仿宋" w:eastAsia="仿宋" w:hAnsi="仿宋" w:cs="仿宋" w:hint="eastAsia"/>
            <w:lang w:eastAsia="zh-CN"/>
          </w:rPr>
          <w:t>六、极轨气象卫星接收处理系统项目文档管理</w:t>
        </w:r>
        <w:r>
          <w:tab/>
        </w:r>
        <w:r>
          <w:fldChar w:fldCharType="begin"/>
        </w:r>
        <w:r>
          <w:instrText xml:space="preserve"> PAGEREF _Toc507 \h </w:instrText>
        </w:r>
        <w:r>
          <w:fldChar w:fldCharType="separate"/>
        </w:r>
        <w:r>
          <w:t>15</w:t>
        </w:r>
        <w:r>
          <w:fldChar w:fldCharType="end"/>
        </w:r>
      </w:hyperlink>
    </w:p>
    <w:p>
      <w:pPr>
        <w:pStyle w:val="TOC2"/>
        <w:tabs>
          <w:tab w:val="right" w:leader="dot" w:pos="8306"/>
        </w:tabs>
      </w:pPr>
      <w:hyperlink w:anchor="_Toc25524" w:history="1">
        <w:r>
          <w:rPr>
            <w:rFonts w:ascii="仿宋" w:eastAsia="仿宋" w:hAnsi="仿宋" w:cs="仿宋" w:hint="eastAsia"/>
            <w:lang w:eastAsia="zh-CN"/>
          </w:rPr>
          <w:t>(一)、文档编制与审查</w:t>
        </w:r>
        <w:r>
          <w:tab/>
        </w:r>
        <w:r>
          <w:fldChar w:fldCharType="begin"/>
        </w:r>
        <w:r>
          <w:instrText xml:space="preserve"> PAGEREF _Toc25524 \h </w:instrText>
        </w:r>
        <w:r>
          <w:fldChar w:fldCharType="separate"/>
        </w:r>
        <w:r>
          <w:t>15</w:t>
        </w:r>
        <w:r>
          <w:fldChar w:fldCharType="end"/>
        </w:r>
      </w:hyperlink>
    </w:p>
    <w:p>
      <w:pPr>
        <w:pStyle w:val="TOC2"/>
        <w:tabs>
          <w:tab w:val="right" w:leader="dot" w:pos="8306"/>
        </w:tabs>
      </w:pPr>
      <w:hyperlink w:anchor="_Toc22093" w:history="1">
        <w:r>
          <w:rPr>
            <w:rFonts w:ascii="仿宋" w:eastAsia="仿宋" w:hAnsi="仿宋" w:cs="仿宋" w:hint="eastAsia"/>
            <w:lang w:eastAsia="zh-CN"/>
          </w:rPr>
          <w:t>(二)、文档发布与分发</w:t>
        </w:r>
        <w:r>
          <w:tab/>
        </w:r>
        <w:r>
          <w:fldChar w:fldCharType="begin"/>
        </w:r>
        <w:r>
          <w:instrText xml:space="preserve"> PAGEREF _Toc22093 \h </w:instrText>
        </w:r>
        <w:r>
          <w:fldChar w:fldCharType="separate"/>
        </w:r>
        <w:r>
          <w:t>16</w:t>
        </w:r>
        <w:r>
          <w:fldChar w:fldCharType="end"/>
        </w:r>
      </w:hyperlink>
    </w:p>
    <w:p>
      <w:pPr>
        <w:pStyle w:val="TOC2"/>
        <w:tabs>
          <w:tab w:val="right" w:leader="dot" w:pos="8306"/>
        </w:tabs>
      </w:pPr>
      <w:hyperlink w:anchor="_Toc25631" w:history="1">
        <w:r>
          <w:rPr>
            <w:rFonts w:ascii="仿宋" w:eastAsia="仿宋" w:hAnsi="仿宋" w:cs="仿宋" w:hint="eastAsia"/>
            <w:lang w:eastAsia="zh-CN"/>
          </w:rPr>
          <w:t>(三)、文档存档与归档</w:t>
        </w:r>
        <w:r>
          <w:tab/>
        </w:r>
        <w:r>
          <w:fldChar w:fldCharType="begin"/>
        </w:r>
        <w:r>
          <w:instrText xml:space="preserve"> PAGEREF _Toc25631 \h </w:instrText>
        </w:r>
        <w:r>
          <w:fldChar w:fldCharType="separate"/>
        </w:r>
        <w:r>
          <w:t>17</w:t>
        </w:r>
        <w:r>
          <w:fldChar w:fldCharType="end"/>
        </w:r>
      </w:hyperlink>
    </w:p>
    <w:p>
      <w:pPr>
        <w:pStyle w:val="TOC1"/>
        <w:tabs>
          <w:tab w:val="right" w:leader="dot" w:pos="8306"/>
        </w:tabs>
      </w:pPr>
      <w:hyperlink w:anchor="_Toc17155" w:history="1">
        <w:r>
          <w:rPr>
            <w:rFonts w:ascii="仿宋" w:eastAsia="仿宋" w:hAnsi="仿宋" w:cs="仿宋" w:hint="eastAsia"/>
            <w:lang w:eastAsia="zh-CN"/>
          </w:rPr>
          <w:t>七、极轨气象卫星接收处理系统项目投资规划</w:t>
        </w:r>
        <w:r>
          <w:tab/>
        </w:r>
        <w:r>
          <w:fldChar w:fldCharType="begin"/>
        </w:r>
        <w:r>
          <w:instrText xml:space="preserve"> PAGEREF _Toc17155 \h </w:instrText>
        </w:r>
        <w:r>
          <w:fldChar w:fldCharType="separate"/>
        </w:r>
        <w:r>
          <w:t>18</w:t>
        </w:r>
        <w:r>
          <w:fldChar w:fldCharType="end"/>
        </w:r>
      </w:hyperlink>
    </w:p>
    <w:p>
      <w:pPr>
        <w:pStyle w:val="TOC2"/>
        <w:tabs>
          <w:tab w:val="right" w:leader="dot" w:pos="8306"/>
        </w:tabs>
      </w:pPr>
      <w:hyperlink w:anchor="_Toc8633" w:history="1">
        <w:r>
          <w:rPr>
            <w:rFonts w:ascii="仿宋" w:eastAsia="仿宋" w:hAnsi="仿宋" w:cs="仿宋" w:hint="eastAsia"/>
            <w:lang w:eastAsia="zh-CN"/>
          </w:rPr>
          <w:t>(一)、极轨气象卫星接收处理系统项目总投资估算</w:t>
        </w:r>
        <w:r>
          <w:tab/>
        </w:r>
        <w:r>
          <w:fldChar w:fldCharType="begin"/>
        </w:r>
        <w:r>
          <w:instrText xml:space="preserve"> PAGEREF _Toc8633 \h </w:instrText>
        </w:r>
        <w:r>
          <w:fldChar w:fldCharType="separate"/>
        </w:r>
        <w:r>
          <w:t>18</w:t>
        </w:r>
        <w:r>
          <w:fldChar w:fldCharType="end"/>
        </w:r>
      </w:hyperlink>
    </w:p>
    <w:p>
      <w:pPr>
        <w:pStyle w:val="TOC2"/>
        <w:tabs>
          <w:tab w:val="right" w:leader="dot" w:pos="8306"/>
        </w:tabs>
      </w:pPr>
      <w:hyperlink w:anchor="_Toc5669" w:history="1">
        <w:r>
          <w:rPr>
            <w:rFonts w:ascii="仿宋" w:eastAsia="仿宋" w:hAnsi="仿宋" w:cs="仿宋" w:hint="eastAsia"/>
            <w:lang w:eastAsia="zh-CN"/>
          </w:rPr>
          <w:t>(二)、资金筹措</w:t>
        </w:r>
        <w:r>
          <w:tab/>
        </w:r>
        <w:r>
          <w:fldChar w:fldCharType="begin"/>
        </w:r>
        <w:r>
          <w:instrText xml:space="preserve"> PAGEREF _Toc5669 \h </w:instrText>
        </w:r>
        <w:r>
          <w:fldChar w:fldCharType="separate"/>
        </w:r>
        <w:r>
          <w:t>20</w:t>
        </w:r>
        <w:r>
          <w:fldChar w:fldCharType="end"/>
        </w:r>
      </w:hyperlink>
    </w:p>
    <w:p>
      <w:pPr>
        <w:pStyle w:val="TOC1"/>
        <w:tabs>
          <w:tab w:val="right" w:leader="dot" w:pos="8306"/>
        </w:tabs>
      </w:pPr>
      <w:hyperlink w:anchor="_Toc16170" w:history="1">
        <w:r>
          <w:rPr>
            <w:rFonts w:ascii="仿宋" w:eastAsia="仿宋" w:hAnsi="仿宋" w:cs="仿宋" w:hint="eastAsia"/>
            <w:lang w:eastAsia="zh-CN"/>
          </w:rPr>
          <w:t>八、极轨气象卫星接收处理系统项目财务管理</w:t>
        </w:r>
        <w:r>
          <w:tab/>
        </w:r>
        <w:r>
          <w:fldChar w:fldCharType="begin"/>
        </w:r>
        <w:r>
          <w:instrText xml:space="preserve"> PAGEREF _Toc16170 \h </w:instrText>
        </w:r>
        <w:r>
          <w:fldChar w:fldCharType="separate"/>
        </w:r>
        <w:r>
          <w:t>20</w:t>
        </w:r>
        <w:r>
          <w:fldChar w:fldCharType="end"/>
        </w:r>
      </w:hyperlink>
    </w:p>
    <w:p>
      <w:pPr>
        <w:pStyle w:val="TOC2"/>
        <w:tabs>
          <w:tab w:val="right" w:leader="dot" w:pos="8306"/>
        </w:tabs>
      </w:pPr>
      <w:hyperlink w:anchor="_Toc18800" w:history="1">
        <w:r>
          <w:rPr>
            <w:rFonts w:ascii="仿宋" w:eastAsia="仿宋" w:hAnsi="仿宋" w:cs="仿宋" w:hint="eastAsia"/>
            <w:lang w:eastAsia="zh-CN"/>
          </w:rPr>
          <w:t>(一)、资金需求大</w:t>
        </w:r>
        <w:r>
          <w:tab/>
        </w:r>
        <w:r>
          <w:fldChar w:fldCharType="begin"/>
        </w:r>
        <w:r>
          <w:instrText xml:space="preserve"> PAGEREF _Toc18800 \h </w:instrText>
        </w:r>
        <w:r>
          <w:fldChar w:fldCharType="separate"/>
        </w:r>
        <w:r>
          <w:t>20</w:t>
        </w:r>
        <w:r>
          <w:fldChar w:fldCharType="end"/>
        </w:r>
      </w:hyperlink>
    </w:p>
    <w:p>
      <w:pPr>
        <w:pStyle w:val="TOC2"/>
        <w:tabs>
          <w:tab w:val="right" w:leader="dot" w:pos="8306"/>
        </w:tabs>
      </w:pPr>
      <w:hyperlink w:anchor="_Toc4618" w:history="1">
        <w:r>
          <w:rPr>
            <w:rFonts w:ascii="仿宋" w:eastAsia="仿宋" w:hAnsi="仿宋" w:cs="仿宋" w:hint="eastAsia"/>
            <w:lang w:eastAsia="zh-CN"/>
          </w:rPr>
          <w:t>(二)、研发周期长</w:t>
        </w:r>
        <w:r>
          <w:tab/>
        </w:r>
        <w:r>
          <w:fldChar w:fldCharType="begin"/>
        </w:r>
        <w:r>
          <w:instrText xml:space="preserve"> PAGEREF _Toc4618 \h </w:instrText>
        </w:r>
        <w:r>
          <w:fldChar w:fldCharType="separate"/>
        </w:r>
        <w:r>
          <w:t>21</w:t>
        </w:r>
        <w:r>
          <w:fldChar w:fldCharType="end"/>
        </w:r>
      </w:hyperlink>
    </w:p>
    <w:p>
      <w:pPr>
        <w:pStyle w:val="TOC2"/>
        <w:tabs>
          <w:tab w:val="right" w:leader="dot" w:pos="8306"/>
        </w:tabs>
      </w:pPr>
      <w:hyperlink w:anchor="_Toc23468" w:history="1">
        <w:r>
          <w:rPr>
            <w:rFonts w:ascii="仿宋" w:eastAsia="仿宋" w:hAnsi="仿宋" w:cs="仿宋" w:hint="eastAsia"/>
            <w:lang w:eastAsia="zh-CN"/>
          </w:rPr>
          <w:t>(三)、市场风险大</w:t>
        </w:r>
        <w:r>
          <w:tab/>
        </w:r>
        <w:r>
          <w:fldChar w:fldCharType="begin"/>
        </w:r>
        <w:r>
          <w:instrText xml:space="preserve"> PAGEREF _Toc23468 \h </w:instrText>
        </w:r>
        <w:r>
          <w:fldChar w:fldCharType="separate"/>
        </w:r>
        <w:r>
          <w:t>23</w:t>
        </w:r>
        <w:r>
          <w:fldChar w:fldCharType="end"/>
        </w:r>
      </w:hyperlink>
    </w:p>
    <w:p>
      <w:pPr>
        <w:pStyle w:val="TOC2"/>
        <w:tabs>
          <w:tab w:val="right" w:leader="dot" w:pos="8306"/>
        </w:tabs>
      </w:pPr>
      <w:hyperlink w:anchor="_Toc18276" w:history="1">
        <w:r>
          <w:rPr>
            <w:rFonts w:ascii="仿宋" w:eastAsia="仿宋" w:hAnsi="仿宋" w:cs="仿宋" w:hint="eastAsia"/>
            <w:lang w:eastAsia="zh-CN"/>
          </w:rPr>
          <w:t>(四)、利润率高</w:t>
        </w:r>
        <w:r>
          <w:tab/>
        </w:r>
        <w:r>
          <w:fldChar w:fldCharType="begin"/>
        </w:r>
        <w:r>
          <w:instrText xml:space="preserve"> PAGEREF _Toc18276 \h </w:instrText>
        </w:r>
        <w:r>
          <w:fldChar w:fldCharType="separate"/>
        </w:r>
        <w:r>
          <w:t>26</w:t>
        </w:r>
        <w:r>
          <w:fldChar w:fldCharType="end"/>
        </w:r>
      </w:hyperlink>
    </w:p>
    <w:p>
      <w:pPr>
        <w:pStyle w:val="TOC1"/>
        <w:tabs>
          <w:tab w:val="right" w:leader="dot" w:pos="8306"/>
        </w:tabs>
      </w:pPr>
      <w:hyperlink w:anchor="_Toc20876" w:history="1">
        <w:r>
          <w:rPr>
            <w:rFonts w:ascii="仿宋" w:eastAsia="仿宋" w:hAnsi="仿宋" w:cs="仿宋" w:hint="eastAsia"/>
            <w:lang w:eastAsia="zh-CN"/>
          </w:rPr>
          <w:t>九、极轨气象卫星接收处理系统项目计划安排</w:t>
        </w:r>
        <w:r>
          <w:tab/>
        </w:r>
        <w:r>
          <w:fldChar w:fldCharType="begin"/>
        </w:r>
        <w:r>
          <w:instrText xml:space="preserve"> PAGEREF _Toc20876 \h </w:instrText>
        </w:r>
        <w:r>
          <w:fldChar w:fldCharType="separate"/>
        </w:r>
        <w:r>
          <w:t>28</w:t>
        </w:r>
        <w:r>
          <w:fldChar w:fldCharType="end"/>
        </w:r>
      </w:hyperlink>
    </w:p>
    <w:p>
      <w:pPr>
        <w:pStyle w:val="TOC2"/>
        <w:tabs>
          <w:tab w:val="right" w:leader="dot" w:pos="8306"/>
        </w:tabs>
      </w:pPr>
      <w:hyperlink w:anchor="_Toc5525" w:history="1">
        <w:r>
          <w:rPr>
            <w:rFonts w:ascii="仿宋" w:eastAsia="仿宋" w:hAnsi="仿宋" w:cs="仿宋" w:hint="eastAsia"/>
            <w:lang w:eastAsia="zh-CN"/>
          </w:rPr>
          <w:t>(一)、建设周期</w:t>
        </w:r>
        <w:r>
          <w:tab/>
        </w:r>
        <w:r>
          <w:fldChar w:fldCharType="begin"/>
        </w:r>
        <w:r>
          <w:instrText xml:space="preserve"> PAGEREF _Toc5525 \h </w:instrText>
        </w:r>
        <w:r>
          <w:fldChar w:fldCharType="separate"/>
        </w:r>
        <w:r>
          <w:t>28</w:t>
        </w:r>
        <w:r>
          <w:fldChar w:fldCharType="end"/>
        </w:r>
      </w:hyperlink>
    </w:p>
    <w:p>
      <w:pPr>
        <w:pStyle w:val="TOC2"/>
        <w:tabs>
          <w:tab w:val="right" w:leader="dot" w:pos="8306"/>
        </w:tabs>
      </w:pPr>
      <w:hyperlink w:anchor="_Toc682" w:history="1">
        <w:r>
          <w:rPr>
            <w:rFonts w:ascii="仿宋" w:eastAsia="仿宋" w:hAnsi="仿宋" w:cs="仿宋" w:hint="eastAsia"/>
            <w:lang w:eastAsia="zh-CN"/>
          </w:rPr>
          <w:t>(二)、建设进度</w:t>
        </w:r>
        <w:r>
          <w:tab/>
        </w:r>
        <w:r>
          <w:fldChar w:fldCharType="begin"/>
        </w:r>
        <w:r>
          <w:instrText xml:space="preserve"> PAGEREF _Toc682 \h </w:instrText>
        </w:r>
        <w:r>
          <w:fldChar w:fldCharType="separate"/>
        </w:r>
        <w:r>
          <w:t>29</w:t>
        </w:r>
        <w:r>
          <w:fldChar w:fldCharType="end"/>
        </w:r>
      </w:hyperlink>
    </w:p>
    <w:p>
      <w:pPr>
        <w:pStyle w:val="TOC2"/>
        <w:tabs>
          <w:tab w:val="right" w:leader="dot" w:pos="8306"/>
        </w:tabs>
      </w:pPr>
      <w:hyperlink w:anchor="_Toc11727" w:history="1">
        <w:r>
          <w:rPr>
            <w:rFonts w:ascii="仿宋" w:eastAsia="仿宋" w:hAnsi="仿宋" w:cs="仿宋" w:hint="eastAsia"/>
            <w:lang w:eastAsia="zh-CN"/>
          </w:rPr>
          <w:t>(三)、进度安排注意事项</w:t>
        </w:r>
        <w:r>
          <w:tab/>
        </w:r>
        <w:r>
          <w:fldChar w:fldCharType="begin"/>
        </w:r>
        <w:r>
          <w:instrText xml:space="preserve"> PAGEREF _Toc11727 \h </w:instrText>
        </w:r>
        <w:r>
          <w:fldChar w:fldCharType="separate"/>
        </w:r>
        <w:r>
          <w:t>30</w:t>
        </w:r>
        <w:r>
          <w:fldChar w:fldCharType="end"/>
        </w:r>
      </w:hyperlink>
    </w:p>
    <w:p>
      <w:pPr>
        <w:pStyle w:val="TOC2"/>
        <w:tabs>
          <w:tab w:val="right" w:leader="dot" w:pos="8306"/>
        </w:tabs>
      </w:pPr>
      <w:hyperlink w:anchor="_Toc15204" w:history="1">
        <w:r>
          <w:rPr>
            <w:rFonts w:ascii="仿宋" w:eastAsia="仿宋" w:hAnsi="仿宋" w:cs="仿宋" w:hint="eastAsia"/>
            <w:lang w:eastAsia="zh-CN"/>
          </w:rPr>
          <w:t>(四)、人力资源配置</w:t>
        </w:r>
        <w:r>
          <w:tab/>
        </w:r>
        <w:r>
          <w:fldChar w:fldCharType="begin"/>
        </w:r>
        <w:r>
          <w:instrText xml:space="preserve"> PAGEREF _Toc15204 \h </w:instrText>
        </w:r>
        <w:r>
          <w:fldChar w:fldCharType="separate"/>
        </w:r>
        <w:r>
          <w:t>32</w:t>
        </w:r>
        <w:r>
          <w:fldChar w:fldCharType="end"/>
        </w:r>
      </w:hyperlink>
    </w:p>
    <w:p>
      <w:pPr>
        <w:pStyle w:val="TOC1"/>
        <w:tabs>
          <w:tab w:val="right" w:leader="dot" w:pos="8306"/>
        </w:tabs>
      </w:pPr>
      <w:hyperlink w:anchor="_Toc29448" w:history="1">
        <w:r>
          <w:rPr>
            <w:rFonts w:ascii="仿宋" w:eastAsia="仿宋" w:hAnsi="仿宋" w:cs="仿宋" w:hint="eastAsia"/>
            <w:lang w:eastAsia="zh-CN"/>
          </w:rPr>
          <w:t>十、极轨气象卫星接收处理系统项目技术管理</w:t>
        </w:r>
        <w:r>
          <w:tab/>
        </w:r>
        <w:r>
          <w:fldChar w:fldCharType="begin"/>
        </w:r>
        <w:r>
          <w:instrText xml:space="preserve"> PAGEREF _Toc29448 \h </w:instrText>
        </w:r>
        <w:r>
          <w:fldChar w:fldCharType="separate"/>
        </w:r>
        <w:r>
          <w:t>32</w:t>
        </w:r>
        <w:r>
          <w:fldChar w:fldCharType="end"/>
        </w:r>
      </w:hyperlink>
    </w:p>
    <w:p>
      <w:pPr>
        <w:pStyle w:val="TOC2"/>
        <w:tabs>
          <w:tab w:val="right" w:leader="dot" w:pos="8306"/>
        </w:tabs>
      </w:pPr>
      <w:hyperlink w:anchor="_Toc17060" w:history="1">
        <w:r>
          <w:rPr>
            <w:rFonts w:ascii="仿宋" w:eastAsia="仿宋" w:hAnsi="仿宋" w:cs="仿宋" w:hint="eastAsia"/>
            <w:lang w:eastAsia="zh-CN"/>
          </w:rPr>
          <w:t>(一)、技术方案选用方向</w:t>
        </w:r>
        <w:r>
          <w:tab/>
        </w:r>
        <w:r>
          <w:fldChar w:fldCharType="begin"/>
        </w:r>
        <w:r>
          <w:instrText xml:space="preserve"> PAGEREF _Toc17060 \h </w:instrText>
        </w:r>
        <w:r>
          <w:fldChar w:fldCharType="separate"/>
        </w:r>
        <w:r>
          <w:t>32</w:t>
        </w:r>
        <w:r>
          <w:fldChar w:fldCharType="end"/>
        </w:r>
      </w:hyperlink>
    </w:p>
    <w:p>
      <w:pPr>
        <w:pStyle w:val="TOC2"/>
        <w:tabs>
          <w:tab w:val="right" w:leader="dot" w:pos="8306"/>
        </w:tabs>
      </w:pPr>
      <w:hyperlink w:anchor="_Toc26917" w:history="1">
        <w:r>
          <w:rPr>
            <w:rFonts w:ascii="仿宋" w:eastAsia="仿宋" w:hAnsi="仿宋" w:cs="仿宋" w:hint="eastAsia"/>
            <w:lang w:eastAsia="zh-CN"/>
          </w:rPr>
          <w:t>(二)、工艺技术方案选用原则</w:t>
        </w:r>
        <w:r>
          <w:tab/>
        </w:r>
        <w:r>
          <w:fldChar w:fldCharType="begin"/>
        </w:r>
        <w:r>
          <w:instrText xml:space="preserve"> PAGEREF _Toc26917 \h </w:instrText>
        </w:r>
        <w:r>
          <w:fldChar w:fldCharType="separate"/>
        </w:r>
        <w:r>
          <w:t>34</w:t>
        </w:r>
        <w:r>
          <w:fldChar w:fldCharType="end"/>
        </w:r>
      </w:hyperlink>
    </w:p>
    <w:p>
      <w:pPr>
        <w:pStyle w:val="TOC2"/>
        <w:tabs>
          <w:tab w:val="right" w:leader="dot" w:pos="8306"/>
        </w:tabs>
      </w:pPr>
      <w:hyperlink w:anchor="_Toc2774" w:history="1">
        <w:r>
          <w:rPr>
            <w:rFonts w:ascii="仿宋" w:eastAsia="仿宋" w:hAnsi="仿宋" w:cs="仿宋" w:hint="eastAsia"/>
            <w:lang w:eastAsia="zh-CN"/>
          </w:rPr>
          <w:t>(三)、工艺技术方案要求</w:t>
        </w:r>
        <w:r>
          <w:tab/>
        </w:r>
        <w:r>
          <w:fldChar w:fldCharType="begin"/>
        </w:r>
        <w:r>
          <w:instrText xml:space="preserve"> PAGEREF _Toc2774 \h </w:instrText>
        </w:r>
        <w:r>
          <w:fldChar w:fldCharType="separate"/>
        </w:r>
        <w:r>
          <w:t>37</w:t>
        </w:r>
        <w:r>
          <w:fldChar w:fldCharType="end"/>
        </w:r>
      </w:hyperlink>
    </w:p>
    <w:p>
      <w:pPr>
        <w:pStyle w:val="TOC1"/>
        <w:tabs>
          <w:tab w:val="right" w:leader="dot" w:pos="8306"/>
        </w:tabs>
      </w:pPr>
      <w:hyperlink w:anchor="_Toc9877" w:history="1">
        <w:r>
          <w:rPr>
            <w:rFonts w:ascii="仿宋" w:eastAsia="仿宋" w:hAnsi="仿宋" w:cs="仿宋" w:hint="eastAsia"/>
            <w:lang w:eastAsia="zh-CN"/>
          </w:rPr>
          <w:t>十一、极轨气象卫星接收处理系统项目经营效益</w:t>
        </w:r>
        <w:r>
          <w:tab/>
        </w:r>
        <w:r>
          <w:fldChar w:fldCharType="begin"/>
        </w:r>
        <w:r>
          <w:instrText xml:space="preserve"> PAGEREF _Toc9877 \h </w:instrText>
        </w:r>
        <w:r>
          <w:fldChar w:fldCharType="separate"/>
        </w:r>
        <w:r>
          <w:t>39</w:t>
        </w:r>
        <w:r>
          <w:fldChar w:fldCharType="end"/>
        </w:r>
      </w:hyperlink>
    </w:p>
    <w:p>
      <w:pPr>
        <w:pStyle w:val="TOC2"/>
        <w:tabs>
          <w:tab w:val="right" w:leader="dot" w:pos="8306"/>
        </w:tabs>
      </w:pPr>
      <w:hyperlink w:anchor="_Toc20375" w:history="1">
        <w:r>
          <w:rPr>
            <w:rFonts w:ascii="仿宋" w:eastAsia="仿宋" w:hAnsi="仿宋" w:cs="仿宋" w:hint="eastAsia"/>
            <w:lang w:eastAsia="zh-CN"/>
          </w:rPr>
          <w:t>(一)、经济评价财务测算</w:t>
        </w:r>
        <w:r>
          <w:tab/>
        </w:r>
        <w:r>
          <w:fldChar w:fldCharType="begin"/>
        </w:r>
        <w:r>
          <w:instrText xml:space="preserve"> PAGEREF _Toc20375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1" w:history="1">
        <w:r>
          <w:rPr>
            <w:rFonts w:ascii="仿宋" w:eastAsia="仿宋" w:hAnsi="仿宋" w:cs="仿宋" w:hint="eastAsia"/>
            <w:lang w:eastAsia="zh-CN"/>
          </w:rPr>
          <w:t>(二)、极轨气象卫星接收处理系统项目盈利能力分析</w:t>
        </w:r>
        <w:r>
          <w:tab/>
        </w:r>
        <w:r>
          <w:fldChar w:fldCharType="begin"/>
        </w:r>
        <w:r>
          <w:instrText xml:space="preserve"> PAGEREF _Toc9151 \h </w:instrText>
        </w:r>
        <w:r>
          <w:fldChar w:fldCharType="separate"/>
        </w:r>
        <w:r>
          <w:t>40</w:t>
        </w:r>
        <w:r>
          <w:fldChar w:fldCharType="end"/>
        </w:r>
      </w:hyperlink>
    </w:p>
    <w:p>
      <w:pPr>
        <w:pStyle w:val="TOC1"/>
        <w:tabs>
          <w:tab w:val="right" w:leader="dot" w:pos="8306"/>
        </w:tabs>
      </w:pPr>
      <w:hyperlink w:anchor="_Toc11754" w:history="1">
        <w:r>
          <w:rPr>
            <w:rFonts w:ascii="仿宋" w:eastAsia="仿宋" w:hAnsi="仿宋" w:cs="仿宋" w:hint="eastAsia"/>
            <w:lang w:eastAsia="zh-CN"/>
          </w:rPr>
          <w:t>十二、极轨气象卫星接收处理系统项目人力资源管理</w:t>
        </w:r>
        <w:r>
          <w:tab/>
        </w:r>
        <w:r>
          <w:fldChar w:fldCharType="begin"/>
        </w:r>
        <w:r>
          <w:instrText xml:space="preserve"> PAGEREF _Toc11754 \h </w:instrText>
        </w:r>
        <w:r>
          <w:fldChar w:fldCharType="separate"/>
        </w:r>
        <w:r>
          <w:t>41</w:t>
        </w:r>
        <w:r>
          <w:fldChar w:fldCharType="end"/>
        </w:r>
      </w:hyperlink>
    </w:p>
    <w:p>
      <w:pPr>
        <w:pStyle w:val="TOC2"/>
        <w:tabs>
          <w:tab w:val="right" w:leader="dot" w:pos="8306"/>
        </w:tabs>
      </w:pPr>
      <w:hyperlink w:anchor="_Toc24307" w:history="1">
        <w:r>
          <w:rPr>
            <w:rFonts w:ascii="仿宋" w:eastAsia="仿宋" w:hAnsi="仿宋" w:cs="仿宋" w:hint="eastAsia"/>
            <w:lang w:eastAsia="zh-CN"/>
          </w:rPr>
          <w:t>(一)、建立健全的预算管理制度</w:t>
        </w:r>
        <w:r>
          <w:tab/>
        </w:r>
        <w:r>
          <w:fldChar w:fldCharType="begin"/>
        </w:r>
        <w:r>
          <w:instrText xml:space="preserve"> PAGEREF _Toc24307 \h </w:instrText>
        </w:r>
        <w:r>
          <w:fldChar w:fldCharType="separate"/>
        </w:r>
        <w:r>
          <w:t>41</w:t>
        </w:r>
        <w:r>
          <w:fldChar w:fldCharType="end"/>
        </w:r>
      </w:hyperlink>
    </w:p>
    <w:p>
      <w:pPr>
        <w:pStyle w:val="TOC2"/>
        <w:tabs>
          <w:tab w:val="right" w:leader="dot" w:pos="8306"/>
        </w:tabs>
      </w:pPr>
      <w:hyperlink w:anchor="_Toc29421" w:history="1">
        <w:r>
          <w:rPr>
            <w:rFonts w:ascii="仿宋" w:eastAsia="仿宋" w:hAnsi="仿宋" w:cs="仿宋" w:hint="eastAsia"/>
            <w:lang w:eastAsia="zh-CN"/>
          </w:rPr>
          <w:t>(二)、加强资金流动监控</w:t>
        </w:r>
        <w:r>
          <w:tab/>
        </w:r>
        <w:r>
          <w:fldChar w:fldCharType="begin"/>
        </w:r>
        <w:r>
          <w:instrText xml:space="preserve"> PAGEREF _Toc29421 \h </w:instrText>
        </w:r>
        <w:r>
          <w:fldChar w:fldCharType="separate"/>
        </w:r>
        <w:r>
          <w:t>43</w:t>
        </w:r>
        <w:r>
          <w:fldChar w:fldCharType="end"/>
        </w:r>
      </w:hyperlink>
    </w:p>
    <w:p>
      <w:pPr>
        <w:pStyle w:val="TOC2"/>
        <w:tabs>
          <w:tab w:val="right" w:leader="dot" w:pos="8306"/>
        </w:tabs>
      </w:pPr>
      <w:hyperlink w:anchor="_Toc16565" w:history="1">
        <w:r>
          <w:rPr>
            <w:rFonts w:ascii="仿宋" w:eastAsia="仿宋" w:hAnsi="仿宋" w:cs="仿宋" w:hint="eastAsia"/>
            <w:lang w:eastAsia="zh-CN"/>
          </w:rPr>
          <w:t>(三)、制定完善的风险控制机制</w:t>
        </w:r>
        <w:r>
          <w:tab/>
        </w:r>
        <w:r>
          <w:fldChar w:fldCharType="begin"/>
        </w:r>
        <w:r>
          <w:instrText xml:space="preserve"> PAGEREF _Toc16565 \h </w:instrText>
        </w:r>
        <w:r>
          <w:fldChar w:fldCharType="separate"/>
        </w:r>
        <w:r>
          <w:t>44</w:t>
        </w:r>
        <w:r>
          <w:fldChar w:fldCharType="end"/>
        </w:r>
      </w:hyperlink>
    </w:p>
    <w:p>
      <w:pPr>
        <w:pStyle w:val="TOC2"/>
        <w:tabs>
          <w:tab w:val="right" w:leader="dot" w:pos="8306"/>
        </w:tabs>
      </w:pPr>
      <w:hyperlink w:anchor="_Toc32102" w:history="1">
        <w:r>
          <w:rPr>
            <w:rFonts w:ascii="仿宋" w:eastAsia="仿宋" w:hAnsi="仿宋" w:cs="仿宋" w:hint="eastAsia"/>
            <w:lang w:eastAsia="zh-CN"/>
          </w:rPr>
          <w:t>(四)、优化成本管理</w:t>
        </w:r>
        <w:r>
          <w:tab/>
        </w:r>
        <w:r>
          <w:fldChar w:fldCharType="begin"/>
        </w:r>
        <w:r>
          <w:instrText xml:space="preserve"> PAGEREF _Toc32102 \h </w:instrText>
        </w:r>
        <w:r>
          <w:fldChar w:fldCharType="separate"/>
        </w:r>
        <w:r>
          <w:t>46</w:t>
        </w:r>
        <w:r>
          <w:fldChar w:fldCharType="end"/>
        </w:r>
      </w:hyperlink>
    </w:p>
    <w:p>
      <w:pPr>
        <w:pStyle w:val="TOC1"/>
        <w:tabs>
          <w:tab w:val="right" w:leader="dot" w:pos="8306"/>
        </w:tabs>
      </w:pPr>
      <w:hyperlink w:anchor="_Toc19365" w:history="1">
        <w:r>
          <w:rPr>
            <w:rFonts w:ascii="仿宋" w:eastAsia="仿宋" w:hAnsi="仿宋" w:cs="仿宋" w:hint="eastAsia"/>
            <w:lang w:eastAsia="zh-CN"/>
          </w:rPr>
          <w:t>十三、极轨气象卫星接收处理系统项目实施时间节点</w:t>
        </w:r>
        <w:r>
          <w:tab/>
        </w:r>
        <w:r>
          <w:fldChar w:fldCharType="begin"/>
        </w:r>
        <w:r>
          <w:instrText xml:space="preserve"> PAGEREF _Toc19365 \h </w:instrText>
        </w:r>
        <w:r>
          <w:fldChar w:fldCharType="separate"/>
        </w:r>
        <w:r>
          <w:t>47</w:t>
        </w:r>
        <w:r>
          <w:fldChar w:fldCharType="end"/>
        </w:r>
      </w:hyperlink>
    </w:p>
    <w:p>
      <w:pPr>
        <w:pStyle w:val="TOC2"/>
        <w:tabs>
          <w:tab w:val="right" w:leader="dot" w:pos="8306"/>
        </w:tabs>
      </w:pPr>
      <w:hyperlink w:anchor="_Toc12457" w:history="1">
        <w:r>
          <w:rPr>
            <w:rFonts w:ascii="仿宋" w:eastAsia="仿宋" w:hAnsi="仿宋" w:cs="仿宋" w:hint="eastAsia"/>
            <w:lang w:eastAsia="zh-CN"/>
          </w:rPr>
          <w:t>(一)、极轨气象卫星接收处理系统项目启动阶段时间节点</w:t>
        </w:r>
        <w:r>
          <w:tab/>
        </w:r>
        <w:r>
          <w:fldChar w:fldCharType="begin"/>
        </w:r>
        <w:r>
          <w:instrText xml:space="preserve"> PAGEREF _Toc12457 \h </w:instrText>
        </w:r>
        <w:r>
          <w:fldChar w:fldCharType="separate"/>
        </w:r>
        <w:r>
          <w:t>47</w:t>
        </w:r>
        <w:r>
          <w:fldChar w:fldCharType="end"/>
        </w:r>
      </w:hyperlink>
    </w:p>
    <w:p>
      <w:pPr>
        <w:pStyle w:val="TOC2"/>
        <w:tabs>
          <w:tab w:val="right" w:leader="dot" w:pos="8306"/>
        </w:tabs>
      </w:pPr>
      <w:hyperlink w:anchor="_Toc15431" w:history="1">
        <w:r>
          <w:rPr>
            <w:rFonts w:ascii="仿宋" w:eastAsia="仿宋" w:hAnsi="仿宋" w:cs="仿宋" w:hint="eastAsia"/>
            <w:lang w:eastAsia="zh-CN"/>
          </w:rPr>
          <w:t>(二)、极轨气象卫星接收处理系统项目执行阶段时间节点</w:t>
        </w:r>
        <w:r>
          <w:tab/>
        </w:r>
        <w:r>
          <w:fldChar w:fldCharType="begin"/>
        </w:r>
        <w:r>
          <w:instrText xml:space="preserve"> PAGEREF _Toc15431 \h </w:instrText>
        </w:r>
        <w:r>
          <w:fldChar w:fldCharType="separate"/>
        </w:r>
        <w:r>
          <w:t>49</w:t>
        </w:r>
        <w:r>
          <w:fldChar w:fldCharType="end"/>
        </w:r>
      </w:hyperlink>
    </w:p>
    <w:p>
      <w:pPr>
        <w:pStyle w:val="TOC2"/>
        <w:tabs>
          <w:tab w:val="right" w:leader="dot" w:pos="8306"/>
        </w:tabs>
      </w:pPr>
      <w:hyperlink w:anchor="_Toc11164" w:history="1">
        <w:r>
          <w:rPr>
            <w:rFonts w:ascii="仿宋" w:eastAsia="仿宋" w:hAnsi="仿宋" w:cs="仿宋" w:hint="eastAsia"/>
            <w:lang w:eastAsia="zh-CN"/>
          </w:rPr>
          <w:t>(三)、极轨气象卫星接收处理系统项目完成阶段时间节点</w:t>
        </w:r>
        <w:r>
          <w:tab/>
        </w:r>
        <w:r>
          <w:fldChar w:fldCharType="begin"/>
        </w:r>
        <w:r>
          <w:instrText xml:space="preserve"> PAGEREF _Toc11164 \h </w:instrText>
        </w:r>
        <w:r>
          <w:fldChar w:fldCharType="separate"/>
        </w:r>
        <w:r>
          <w:t>50</w:t>
        </w:r>
        <w:r>
          <w:fldChar w:fldCharType="end"/>
        </w:r>
      </w:hyperlink>
    </w:p>
    <w:p>
      <w:pPr>
        <w:pStyle w:val="TOC1"/>
        <w:tabs>
          <w:tab w:val="right" w:leader="dot" w:pos="8306"/>
        </w:tabs>
      </w:pPr>
      <w:hyperlink w:anchor="_Toc8318" w:history="1">
        <w:r>
          <w:rPr>
            <w:rFonts w:ascii="仿宋" w:eastAsia="仿宋" w:hAnsi="仿宋" w:cs="仿宋" w:hint="eastAsia"/>
            <w:lang w:eastAsia="zh-CN"/>
          </w:rPr>
          <w:t>十四、极轨气象卫星接收处理系统项目变更管理</w:t>
        </w:r>
        <w:r>
          <w:tab/>
        </w:r>
        <w:r>
          <w:fldChar w:fldCharType="begin"/>
        </w:r>
        <w:r>
          <w:instrText xml:space="preserve"> PAGEREF _Toc8318 \h </w:instrText>
        </w:r>
        <w:r>
          <w:fldChar w:fldCharType="separate"/>
        </w:r>
        <w:r>
          <w:t>51</w:t>
        </w:r>
        <w:r>
          <w:fldChar w:fldCharType="end"/>
        </w:r>
      </w:hyperlink>
    </w:p>
    <w:p>
      <w:pPr>
        <w:pStyle w:val="TOC2"/>
        <w:tabs>
          <w:tab w:val="right" w:leader="dot" w:pos="8306"/>
        </w:tabs>
      </w:pPr>
      <w:hyperlink w:anchor="_Toc19685" w:history="1">
        <w:r>
          <w:rPr>
            <w:rFonts w:ascii="仿宋" w:eastAsia="仿宋" w:hAnsi="仿宋" w:cs="仿宋" w:hint="eastAsia"/>
            <w:lang w:eastAsia="zh-CN"/>
          </w:rPr>
          <w:t>(一)、变更申请与评估</w:t>
        </w:r>
        <w:r>
          <w:tab/>
        </w:r>
        <w:r>
          <w:fldChar w:fldCharType="begin"/>
        </w:r>
        <w:r>
          <w:instrText xml:space="preserve"> PAGEREF _Toc19685 \h </w:instrText>
        </w:r>
        <w:r>
          <w:fldChar w:fldCharType="separate"/>
        </w:r>
        <w:r>
          <w:t>51</w:t>
        </w:r>
        <w:r>
          <w:fldChar w:fldCharType="end"/>
        </w:r>
      </w:hyperlink>
    </w:p>
    <w:p>
      <w:pPr>
        <w:pStyle w:val="TOC2"/>
        <w:tabs>
          <w:tab w:val="right" w:leader="dot" w:pos="8306"/>
        </w:tabs>
      </w:pPr>
      <w:hyperlink w:anchor="_Toc27516" w:history="1">
        <w:r>
          <w:rPr>
            <w:rFonts w:ascii="仿宋" w:eastAsia="仿宋" w:hAnsi="仿宋" w:cs="仿宋" w:hint="eastAsia"/>
            <w:lang w:eastAsia="zh-CN"/>
          </w:rPr>
          <w:t>(二)、变更实施与控制</w:t>
        </w:r>
        <w:r>
          <w:tab/>
        </w:r>
        <w:r>
          <w:fldChar w:fldCharType="begin"/>
        </w:r>
        <w:r>
          <w:instrText xml:space="preserve"> PAGEREF _Toc27516 \h </w:instrText>
        </w:r>
        <w:r>
          <w:fldChar w:fldCharType="separate"/>
        </w:r>
        <w:r>
          <w:t>52</w:t>
        </w:r>
        <w:r>
          <w:fldChar w:fldCharType="end"/>
        </w:r>
      </w:hyperlink>
    </w:p>
    <w:p>
      <w:pPr>
        <w:pStyle w:val="TOC1"/>
        <w:tabs>
          <w:tab w:val="right" w:leader="dot" w:pos="8306"/>
        </w:tabs>
      </w:pPr>
      <w:hyperlink w:anchor="_Toc5511" w:history="1">
        <w:r>
          <w:rPr>
            <w:rFonts w:ascii="仿宋" w:eastAsia="仿宋" w:hAnsi="仿宋" w:cs="仿宋" w:hint="eastAsia"/>
            <w:lang w:eastAsia="zh-CN"/>
          </w:rPr>
          <w:t>十五、风险识别与分类</w:t>
        </w:r>
        <w:r>
          <w:tab/>
        </w:r>
        <w:r>
          <w:fldChar w:fldCharType="begin"/>
        </w:r>
        <w:r>
          <w:instrText xml:space="preserve"> PAGEREF _Toc5511 \h </w:instrText>
        </w:r>
        <w:r>
          <w:fldChar w:fldCharType="separate"/>
        </w:r>
        <w:r>
          <w:t>53</w:t>
        </w:r>
        <w:r>
          <w:fldChar w:fldCharType="end"/>
        </w:r>
      </w:hyperlink>
    </w:p>
    <w:p>
      <w:pPr>
        <w:pStyle w:val="TOC2"/>
        <w:tabs>
          <w:tab w:val="right" w:leader="dot" w:pos="8306"/>
        </w:tabs>
      </w:pPr>
      <w:hyperlink w:anchor="_Toc29285" w:history="1">
        <w:r>
          <w:rPr>
            <w:rFonts w:ascii="仿宋" w:eastAsia="仿宋" w:hAnsi="仿宋" w:cs="仿宋" w:hint="eastAsia"/>
            <w:lang w:eastAsia="zh-CN"/>
          </w:rPr>
          <w:t>(一)、风险识别</w:t>
        </w:r>
        <w:r>
          <w:tab/>
        </w:r>
        <w:r>
          <w:fldChar w:fldCharType="begin"/>
        </w:r>
        <w:r>
          <w:instrText xml:space="preserve"> PAGEREF _Toc29285 \h </w:instrText>
        </w:r>
        <w:r>
          <w:fldChar w:fldCharType="separate"/>
        </w:r>
        <w:r>
          <w:t>53</w:t>
        </w:r>
        <w:r>
          <w:fldChar w:fldCharType="end"/>
        </w:r>
      </w:hyperlink>
    </w:p>
    <w:p>
      <w:pPr>
        <w:pStyle w:val="TOC2"/>
        <w:tabs>
          <w:tab w:val="right" w:leader="dot" w:pos="8306"/>
        </w:tabs>
      </w:pPr>
      <w:hyperlink w:anchor="_Toc17790" w:history="1">
        <w:r>
          <w:rPr>
            <w:rFonts w:ascii="仿宋" w:eastAsia="仿宋" w:hAnsi="仿宋" w:cs="仿宋" w:hint="eastAsia"/>
            <w:lang w:eastAsia="zh-CN"/>
          </w:rPr>
          <w:t>(二)、风险分类</w:t>
        </w:r>
        <w:r>
          <w:tab/>
        </w:r>
        <w:r>
          <w:fldChar w:fldCharType="begin"/>
        </w:r>
        <w:r>
          <w:instrText xml:space="preserve"> PAGEREF _Toc17790 \h </w:instrText>
        </w:r>
        <w:r>
          <w:fldChar w:fldCharType="separate"/>
        </w:r>
        <w:r>
          <w:t>54</w:t>
        </w:r>
        <w:r>
          <w:fldChar w:fldCharType="end"/>
        </w:r>
      </w:hyperlink>
    </w:p>
    <w:p>
      <w:pPr>
        <w:pStyle w:val="TOC1"/>
        <w:tabs>
          <w:tab w:val="right" w:leader="dot" w:pos="8306"/>
        </w:tabs>
      </w:pPr>
      <w:hyperlink w:anchor="_Toc24328" w:history="1">
        <w:r>
          <w:rPr>
            <w:rFonts w:ascii="仿宋" w:eastAsia="仿宋" w:hAnsi="仿宋" w:cs="仿宋" w:hint="eastAsia"/>
            <w:lang w:eastAsia="zh-CN"/>
          </w:rPr>
          <w:t>十六、极轨气象卫星接收处理系统项目治理与监督</w:t>
        </w:r>
        <w:r>
          <w:tab/>
        </w:r>
        <w:r>
          <w:fldChar w:fldCharType="begin"/>
        </w:r>
        <w:r>
          <w:instrText xml:space="preserve"> PAGEREF _Toc24328 \h </w:instrText>
        </w:r>
        <w:r>
          <w:fldChar w:fldCharType="separate"/>
        </w:r>
        <w:r>
          <w:t>56</w:t>
        </w:r>
        <w:r>
          <w:fldChar w:fldCharType="end"/>
        </w:r>
      </w:hyperlink>
    </w:p>
    <w:p>
      <w:pPr>
        <w:pStyle w:val="TOC2"/>
        <w:tabs>
          <w:tab w:val="right" w:leader="dot" w:pos="8306"/>
        </w:tabs>
      </w:pPr>
      <w:hyperlink w:anchor="_Toc10774" w:history="1">
        <w:r>
          <w:rPr>
            <w:rFonts w:ascii="仿宋" w:eastAsia="仿宋" w:hAnsi="仿宋" w:cs="仿宋" w:hint="eastAsia"/>
            <w:lang w:eastAsia="zh-CN"/>
          </w:rPr>
          <w:t>(一)、极轨气象卫星接收处理系统项目治理结构</w:t>
        </w:r>
        <w:r>
          <w:tab/>
        </w:r>
        <w:r>
          <w:fldChar w:fldCharType="begin"/>
        </w:r>
        <w:r>
          <w:instrText xml:space="preserve"> PAGEREF _Toc10774 \h </w:instrText>
        </w:r>
        <w:r>
          <w:fldChar w:fldCharType="separate"/>
        </w:r>
        <w:r>
          <w:t>56</w:t>
        </w:r>
        <w:r>
          <w:fldChar w:fldCharType="end"/>
        </w:r>
      </w:hyperlink>
    </w:p>
    <w:p>
      <w:pPr>
        <w:pStyle w:val="TOC2"/>
        <w:tabs>
          <w:tab w:val="right" w:leader="dot" w:pos="8306"/>
        </w:tabs>
      </w:pPr>
      <w:hyperlink w:anchor="_Toc20822" w:history="1">
        <w:r>
          <w:rPr>
            <w:rFonts w:ascii="仿宋" w:eastAsia="仿宋" w:hAnsi="仿宋" w:cs="仿宋" w:hint="eastAsia"/>
            <w:lang w:eastAsia="zh-CN"/>
          </w:rPr>
          <w:t>(二)、监督与审计</w:t>
        </w:r>
        <w:r>
          <w:tab/>
        </w:r>
        <w:r>
          <w:fldChar w:fldCharType="begin"/>
        </w:r>
        <w:r>
          <w:instrText xml:space="preserve"> PAGEREF _Toc20822 \h </w:instrText>
        </w:r>
        <w:r>
          <w:fldChar w:fldCharType="separate"/>
        </w:r>
        <w:r>
          <w:t>58</w:t>
        </w:r>
        <w:r>
          <w:fldChar w:fldCharType="end"/>
        </w:r>
      </w:hyperlink>
    </w:p>
    <w:p>
      <w:pPr>
        <w:pStyle w:val="TOC1"/>
        <w:tabs>
          <w:tab w:val="right" w:leader="dot" w:pos="8306"/>
        </w:tabs>
      </w:pPr>
      <w:hyperlink w:anchor="_Toc5134" w:history="1">
        <w:r>
          <w:rPr>
            <w:rFonts w:ascii="仿宋" w:eastAsia="仿宋" w:hAnsi="仿宋" w:cs="仿宋" w:hint="eastAsia"/>
            <w:lang w:eastAsia="zh-CN"/>
          </w:rPr>
          <w:t>十七、极轨气象卫星接收处理系统项目工程方案分析</w:t>
        </w:r>
        <w:r>
          <w:tab/>
        </w:r>
        <w:r>
          <w:fldChar w:fldCharType="begin"/>
        </w:r>
        <w:r>
          <w:instrText xml:space="preserve"> PAGEREF _Toc5134 \h </w:instrText>
        </w:r>
        <w:r>
          <w:fldChar w:fldCharType="separate"/>
        </w:r>
        <w:r>
          <w:t>59</w:t>
        </w:r>
        <w:r>
          <w:fldChar w:fldCharType="end"/>
        </w:r>
      </w:hyperlink>
    </w:p>
    <w:p>
      <w:pPr>
        <w:pStyle w:val="TOC2"/>
        <w:tabs>
          <w:tab w:val="right" w:leader="dot" w:pos="8306"/>
        </w:tabs>
      </w:pPr>
      <w:hyperlink w:anchor="_Toc28019" w:history="1">
        <w:r>
          <w:rPr>
            <w:rFonts w:ascii="仿宋" w:eastAsia="仿宋" w:hAnsi="仿宋" w:cs="仿宋" w:hint="eastAsia"/>
            <w:lang w:eastAsia="zh-CN"/>
          </w:rPr>
          <w:t>(一)、建筑工程设计原则</w:t>
        </w:r>
        <w:r>
          <w:tab/>
        </w:r>
        <w:r>
          <w:fldChar w:fldCharType="begin"/>
        </w:r>
        <w:r>
          <w:instrText xml:space="preserve"> PAGEREF _Toc28019 \h </w:instrText>
        </w:r>
        <w:r>
          <w:fldChar w:fldCharType="separate"/>
        </w:r>
        <w:r>
          <w:t>59</w:t>
        </w:r>
        <w:r>
          <w:fldChar w:fldCharType="end"/>
        </w:r>
      </w:hyperlink>
    </w:p>
    <w:p>
      <w:pPr>
        <w:pStyle w:val="TOC2"/>
        <w:tabs>
          <w:tab w:val="right" w:leader="dot" w:pos="8306"/>
        </w:tabs>
      </w:pPr>
      <w:hyperlink w:anchor="_Toc23496" w:history="1">
        <w:r>
          <w:rPr>
            <w:rFonts w:ascii="仿宋" w:eastAsia="仿宋" w:hAnsi="仿宋" w:cs="仿宋" w:hint="eastAsia"/>
            <w:lang w:eastAsia="zh-CN"/>
          </w:rPr>
          <w:t>(二)、土建工程建设指标</w:t>
        </w:r>
        <w:r>
          <w:tab/>
        </w:r>
        <w:r>
          <w:fldChar w:fldCharType="begin"/>
        </w:r>
        <w:r>
          <w:instrText xml:space="preserve"> PAGEREF _Toc23496 \h </w:instrText>
        </w:r>
        <w:r>
          <w:fldChar w:fldCharType="separate"/>
        </w:r>
        <w:r>
          <w:t>63</w:t>
        </w:r>
        <w:r>
          <w:fldChar w:fldCharType="end"/>
        </w:r>
      </w:hyperlink>
    </w:p>
    <w:p>
      <w:pPr>
        <w:pStyle w:val="TOC1"/>
        <w:tabs>
          <w:tab w:val="right" w:leader="dot" w:pos="8306"/>
        </w:tabs>
      </w:pPr>
      <w:hyperlink w:anchor="_Toc17321" w:history="1">
        <w:r>
          <w:rPr>
            <w:rFonts w:ascii="仿宋" w:eastAsia="仿宋" w:hAnsi="仿宋" w:cs="仿宋" w:hint="eastAsia"/>
            <w:lang w:eastAsia="zh-CN"/>
          </w:rPr>
          <w:t>十八、极轨气象卫星接收处理系统项目实施保障措施</w:t>
        </w:r>
        <w:r>
          <w:tab/>
        </w:r>
        <w:r>
          <w:fldChar w:fldCharType="begin"/>
        </w:r>
        <w:r>
          <w:instrText xml:space="preserve"> PAGEREF _Toc17321 \h </w:instrText>
        </w:r>
        <w:r>
          <w:fldChar w:fldCharType="separate"/>
        </w:r>
        <w:r>
          <w:t>64</w:t>
        </w:r>
        <w:r>
          <w:fldChar w:fldCharType="end"/>
        </w:r>
      </w:hyperlink>
    </w:p>
    <w:p>
      <w:pPr>
        <w:pStyle w:val="TOC2"/>
        <w:tabs>
          <w:tab w:val="right" w:leader="dot" w:pos="8306"/>
        </w:tabs>
      </w:pPr>
      <w:hyperlink w:anchor="_Toc19482" w:history="1">
        <w:r>
          <w:rPr>
            <w:rFonts w:ascii="仿宋" w:eastAsia="仿宋" w:hAnsi="仿宋" w:cs="仿宋" w:hint="eastAsia"/>
            <w:lang w:eastAsia="zh-CN"/>
          </w:rPr>
          <w:t>(一)、极轨气象卫星接收处理系统项目实施保障机制</w:t>
        </w:r>
        <w:r>
          <w:tab/>
        </w:r>
        <w:r>
          <w:fldChar w:fldCharType="begin"/>
        </w:r>
        <w:r>
          <w:instrText xml:space="preserve"> PAGEREF _Toc19482 \h </w:instrText>
        </w:r>
        <w:r>
          <w:fldChar w:fldCharType="separate"/>
        </w:r>
        <w:r>
          <w:t>64</w:t>
        </w:r>
        <w:r>
          <w:fldChar w:fldCharType="end"/>
        </w:r>
      </w:hyperlink>
    </w:p>
    <w:p>
      <w:pPr>
        <w:pStyle w:val="TOC2"/>
        <w:tabs>
          <w:tab w:val="right" w:leader="dot" w:pos="8306"/>
        </w:tabs>
      </w:pPr>
      <w:hyperlink w:anchor="_Toc10360" w:history="1">
        <w:r>
          <w:rPr>
            <w:rFonts w:ascii="仿宋" w:eastAsia="仿宋" w:hAnsi="仿宋" w:cs="仿宋" w:hint="eastAsia"/>
            <w:lang w:eastAsia="zh-CN"/>
          </w:rPr>
          <w:t>(二)、极轨气象卫星接收处理系统项目法律合规要求</w:t>
        </w:r>
        <w:r>
          <w:tab/>
        </w:r>
        <w:r>
          <w:fldChar w:fldCharType="begin"/>
        </w:r>
        <w:r>
          <w:instrText xml:space="preserve"> PAGEREF _Toc10360 \h </w:instrText>
        </w:r>
        <w:r>
          <w:fldChar w:fldCharType="separate"/>
        </w:r>
        <w:r>
          <w:t>68</w:t>
        </w:r>
        <w:r>
          <w:fldChar w:fldCharType="end"/>
        </w:r>
      </w:hyperlink>
    </w:p>
    <w:p>
      <w:pPr>
        <w:pStyle w:val="TOC2"/>
        <w:tabs>
          <w:tab w:val="right" w:leader="dot" w:pos="8306"/>
        </w:tabs>
      </w:pPr>
      <w:hyperlink w:anchor="_Toc20601" w:history="1">
        <w:r>
          <w:rPr>
            <w:rFonts w:ascii="仿宋" w:eastAsia="仿宋" w:hAnsi="仿宋" w:cs="仿宋" w:hint="eastAsia"/>
            <w:lang w:eastAsia="zh-CN"/>
          </w:rPr>
          <w:t>(三)、极轨气象卫星接收处理系统项目合同管理与法律事务</w:t>
        </w:r>
        <w:r>
          <w:tab/>
        </w:r>
        <w:r>
          <w:fldChar w:fldCharType="begin"/>
        </w:r>
        <w:r>
          <w:instrText xml:space="preserve"> PAGEREF _Toc20601 \h </w:instrText>
        </w:r>
        <w:r>
          <w:fldChar w:fldCharType="separate"/>
        </w:r>
        <w:r>
          <w:t>73</w:t>
        </w:r>
        <w:r>
          <w:fldChar w:fldCharType="end"/>
        </w:r>
      </w:hyperlink>
    </w:p>
    <w:p>
      <w:pPr>
        <w:pStyle w:val="TOC2"/>
        <w:tabs>
          <w:tab w:val="right" w:leader="dot" w:pos="8306"/>
        </w:tabs>
      </w:pPr>
      <w:hyperlink w:anchor="_Toc1687" w:history="1">
        <w:r>
          <w:rPr>
            <w:rFonts w:ascii="仿宋" w:eastAsia="仿宋" w:hAnsi="仿宋" w:cs="仿宋" w:hint="eastAsia"/>
            <w:lang w:eastAsia="zh-CN"/>
          </w:rPr>
          <w:t>(四)、极轨气象卫星接收处理系统项目知识产权保护策略</w:t>
        </w:r>
        <w:r>
          <w:tab/>
        </w:r>
        <w:r>
          <w:fldChar w:fldCharType="begin"/>
        </w:r>
        <w:r>
          <w:instrText xml:space="preserve"> PAGEREF _Toc1687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1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88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极轨气象卫星接收处理系统项目的主要产品是XXXX，预计年产值为XXX万元。这一产品在市场中占据着重要的地位，其广泛的应用范围使得该极轨气象卫星接收处理系统项目的市场前景非常广阔。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极轨气象卫星接收处理系统项目的xxx产品作为重要的原材料之一，将在多个领域发挥关键作用。其在建筑、交通、能源等方面的广泛应用将为整个产业链提供强大的支持，形成产业协同效应。极轨气象卫星接收处理系统项目的年产值XXX万XXX万XXX万万元不仅反映了其在市场上的巨大潜力，更预示着它对国民经济的积极贡献。这种关联度高、涉及面广的产业关系，使得该极轨气象卫星接收处理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5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总征地面积为XXXX平方米，相当于约XX.XX亩，其中净用地面积为XXXX平方米，红线范围内相当于约XX.XX亩。这一用地规模充分考虑了极轨气象卫星接收处理系统项目的建设需求，保障了极轨气象卫星接收处理系统项目在合适的空间内得以充分发展。极轨气象卫星接收处理系统项目规划的总建筑面积为XXXX平方米，其中主体工程建设占XXXX平方米，计容建筑面积达XXXX平方米。预计建筑工程的投资将达到XXXX万元，为极轨气象卫星接收处理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极轨气象卫星接收处理系统项目计划购置的设备共计XXXX台（套），设备购置费用为XXXX万元。这一设备购置计划充分考虑到极轨气象卫星接收处理系统项目的生产需求和技术要求，确保了极轨气象卫星接收处理系统项目在生产运营中具备先进的技术装备和高效的生产能力。设备的合理配置将为极轨气象卫星接收处理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计划总投资为XXXX万元，预计年实现营业收入为XXXX万元。这一产能规模的设定旨在确保极轨气象卫星接收处理系统项目能够在投资与回报之间取得平衡，实现长期可持续的发展。极轨气象卫星接收处理系统项目的总投资充分考虑到各个方面的需求，包括用地建设、设备购置等多个环节，以确保极轨气象卫星接收处理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588"/>
      <w:r>
        <w:rPr>
          <w:rFonts w:ascii="仿宋" w:eastAsia="仿宋" w:hAnsi="仿宋" w:cs="仿宋" w:hint="eastAsia"/>
          <w:sz w:val="28"/>
          <w:lang w:eastAsia="zh-CN"/>
        </w:rPr>
        <w:t>二、极轨气象卫星接收处理系统项目可持续发展</w:t>
      </w:r>
      <w:bookmarkEnd w:id="5"/>
    </w:p>
    <w:p>
      <w:pPr>
        <w:pStyle w:val="Heading2"/>
        <w:rPr>
          <w:rFonts w:ascii="仿宋" w:eastAsia="仿宋" w:hAnsi="仿宋" w:cs="仿宋" w:hint="eastAsia"/>
          <w:lang w:eastAsia="zh-CN"/>
        </w:rPr>
      </w:pPr>
      <w:bookmarkStart w:id="6" w:name="_Toc2640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轨气象卫星接收处理系统项目中，极轨气象卫星接收处理系统项目团队着眼于未来，明确了可持续发展的战略方向。制定的具体可持续发展目标包括降低资源使用、采用环保技术、最大化社会效益等。这一步骤不仅有助于极轨气象卫星接收处理系统项目在环保和社会责任方面达到最高标准，也为未来提供了明确的指引，确保极轨气象卫星接收处理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可持续实践的融入极轨气象卫星接收处理系统项目管理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极轨气象卫星接收处理系统项目管理周期。从极轨气象卫星接收处理系统项目规划开始，极轨气象卫星接收处理系统项目团队就考虑了环境和社会的因素。在执行阶段，极轨气象卫星接收处理系统项目团队积极推动绿色技术的应用，优化资源利用。此外，关注员工的社会责任，通过培训和沟通活动提高员工对可持续发展的认知，使他们能够在日常工作中践行可持续实践。这些举措不仅为极轨气象卫星接收处理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48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极轨气象卫星接收处理系统项目的可持续发展理念，我们深信环保与社会责任是极轨气象卫星接收处理系统项目成功的关键支柱。在极轨气象卫星接收处理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团队通过引入先进的环保技术、建立高效的废物处理系统以及推动能源节约措施，积极履行环保责任。定期的环保监测和评估确保极轨气象卫星接收处理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不仅致力于自身可持续发展，还注重对社会的回馈。通过支持社区极轨气象卫星接收处理系统项目、参与慈善事业、提供培训机会等方式，极轨气象卫星接收处理系统项目积极履行社会责任。与当地社区建立积极互动，关注员工的工作与生活平衡，以及员工的身心健康，是极轨气象卫星接收处理系统项目在社会责任层面的关键举措。这样的实践不仅增强了极轨气象卫星接收处理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7232"/>
      <w:r>
        <w:rPr>
          <w:rFonts w:ascii="仿宋" w:eastAsia="仿宋" w:hAnsi="仿宋" w:cs="仿宋" w:hint="eastAsia"/>
          <w:sz w:val="28"/>
          <w:lang w:eastAsia="zh-CN"/>
        </w:rPr>
        <w:t>三、极轨气象卫星接收处理系统项目土建工程</w:t>
      </w:r>
      <w:bookmarkEnd w:id="8"/>
    </w:p>
    <w:p>
      <w:pPr>
        <w:pStyle w:val="Heading2"/>
        <w:rPr>
          <w:rFonts w:ascii="仿宋" w:eastAsia="仿宋" w:hAnsi="仿宋" w:cs="仿宋" w:hint="eastAsia"/>
          <w:lang w:eastAsia="zh-CN"/>
        </w:rPr>
      </w:pPr>
      <w:bookmarkStart w:id="9" w:name="_Toc2760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在极轨气象卫星接收处理系统项目的建筑工程设计中，我们将秉承一系列重要的设计原则，以确保极轨气象卫星接收处理系统项目建筑在功能、美观、可持续性等方面达到最佳效果。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首要原则是确保建筑的功能性得到最大化的发挥。我们将充分理解极轨气象卫星接收处理系统项目的实际需求，合理布局各个功能区域，保证建筑在满足业务需求的同时，提供高效的工作环境。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在建筑设计中，我们将综合考虑建设和运营成本。通过精细的经济效益分析，确保设计方案在高效利用资源的同时，对极轨气象卫星接收处理系统项目的长期盈利能力有积极的贡献。</w:t>
      </w:r>
    </w:p>
    <w:p>
      <w:pPr>
        <w:pStyle w:val="Heading2"/>
        <w:ind w:firstLine="560" w:firstLineChars="200"/>
        <w:rPr>
          <w:rFonts w:ascii="仿宋" w:eastAsia="仿宋" w:hAnsi="仿宋" w:cs="仿宋" w:hint="eastAsia"/>
          <w:sz w:val="28"/>
          <w:lang w:eastAsia="zh-CN"/>
        </w:rPr>
      </w:pPr>
      <w:bookmarkStart w:id="10" w:name="_Toc1771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极轨气象卫星接收处理系统项目的土建工程设计中，我们将精准设定设计年限，结合极轨气象卫星接收处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极轨气象卫星接收处理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741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极轨气象卫星接收处理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极轨气象卫星接收处理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极轨气象卫星接收处理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013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本期工程极轨气象卫星接收处理系统项目预计总建筑面积XXX平方米，其中：计容建筑面积XXX平方米，计划建筑工程投资XX万元，占极轨气象卫星接收处理系统项目总投资的XX%。</w:t>
      </w:r>
    </w:p>
    <w:p>
      <w:pPr>
        <w:pStyle w:val="Heading1"/>
        <w:ind w:firstLine="560" w:firstLineChars="200"/>
        <w:rPr>
          <w:rFonts w:ascii="仿宋" w:eastAsia="仿宋" w:hAnsi="仿宋" w:cs="仿宋" w:hint="eastAsia"/>
          <w:sz w:val="28"/>
          <w:lang w:eastAsia="zh-CN"/>
        </w:rPr>
      </w:pPr>
      <w:bookmarkStart w:id="13" w:name="_Toc26864"/>
      <w:r>
        <w:rPr>
          <w:rFonts w:ascii="仿宋" w:eastAsia="仿宋" w:hAnsi="仿宋" w:cs="仿宋" w:hint="eastAsia"/>
          <w:sz w:val="28"/>
          <w:lang w:eastAsia="zh-CN"/>
        </w:rPr>
        <w:t>四、极轨气象卫星接收处理系统项目危机管理</w:t>
      </w:r>
      <w:bookmarkEnd w:id="13"/>
    </w:p>
    <w:p>
      <w:pPr>
        <w:pStyle w:val="Heading2"/>
        <w:rPr>
          <w:rFonts w:ascii="仿宋" w:eastAsia="仿宋" w:hAnsi="仿宋" w:cs="仿宋" w:hint="eastAsia"/>
          <w:lang w:eastAsia="zh-CN"/>
        </w:rPr>
      </w:pPr>
      <w:bookmarkStart w:id="14" w:name="_Toc32151"/>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极轨气象卫星接收处理系统项目危机管理中，危机预警与识别是确保极轨气象卫星接收处理系统项目稳健运行的核心步骤。通过建立全面的监测机制，极轨气象卫星接收处理系统项目团队旨在及时发现和理解潜在的风险和危机因素，以便采取及时的预防和应对措施，确保极轨气象卫星接收处理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极轨气象卫星接收处理系统项目团队全面分析了整个极轨气象卫星接收处理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极轨气象卫星接收处理系统项目团队着重于明确定义极轨气象卫星接收处理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极轨气象卫星接收处理系统项目进展的持续监控，团队能够及时发现潜在问题并作出迅速反应。极轨气象卫星接收处理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极轨气象卫星接收处理系统项目得以更有序、可控地推进。</w:t>
      </w:r>
    </w:p>
    <w:p>
      <w:pPr>
        <w:pStyle w:val="Heading2"/>
        <w:ind w:firstLine="560" w:firstLineChars="200"/>
        <w:rPr>
          <w:rFonts w:ascii="仿宋" w:eastAsia="仿宋" w:hAnsi="仿宋" w:cs="仿宋" w:hint="eastAsia"/>
          <w:sz w:val="28"/>
          <w:lang w:eastAsia="zh-CN"/>
        </w:rPr>
      </w:pPr>
      <w:bookmarkStart w:id="15" w:name="_Toc32759"/>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在危机发生时，极轨气象卫星接收处理系统项目团队立即行动，成立了应急小组。该小组的任务是迅速制定并实施紧急应对措施，以最小化潜在损失。以下是采取的主要措施：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暂停极轨气象卫星接收处理系统项目进度：为遏制危机蔓延，极轨气象卫星接收处理系统项目暂时停止进行，以便全面评估当前状况。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资源重新分配：重新评估极轨气象卫星接收处理系统项目资源的分配，确保最大限度地减小损失。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实时沟通：与关键利益相关者建立实时沟通机制，向他们传递极轨气象卫星接收处理系统项目危机的实际状况，保障极轨气象卫星接收处理系统项目核心利益。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在紧急应对的同时，极轨气象卫星接收处理系统项目团队强调了团队协作和有效沟通的重要性。以下是团队协作的关键举措：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信息共享机制：建立了信息共享平台，确保团队成员能够及时获取极轨气象卫星接收处理系统项目危机的实时信息。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领导者沟通：极轨气象卫星接收处理系统项目领导者通过定期会议和即时沟通工具，指导团队应对危机，保持团队稳定运行。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随着危机得到初步控制，极轨气象卫星接收处理系统项目团队转向制定恢复计划，以确保极轨气象卫星接收处理系统项目能够从中迅速恢复。主要恢复计划包括：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修复受损的进度计划：重新评估极轨气象卫星接收处理系统项目进度，制定修复计划，确保极轨气象卫星接收处理系统项目尽快回归正常进程。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重新调整资源分配：优化资源分配，确保极轨气象卫星接收处理系统项目在有限资源下高效运转。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风险管理机制加强：对极轨气象卫星接收处理系统项目风险进行全面评估，制定更强化的风险管理策略，以预防未来可能的危机。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22089"/>
      <w:r>
        <w:rPr>
          <w:rFonts w:ascii="仿宋" w:eastAsia="仿宋" w:hAnsi="仿宋" w:cs="仿宋" w:hint="eastAsia"/>
          <w:sz w:val="28"/>
          <w:lang w:eastAsia="zh-CN"/>
        </w:rPr>
        <w:t>五、极轨气象卫星接收处理系统项目建设单位说明</w:t>
      </w:r>
      <w:bookmarkEnd w:id="16"/>
    </w:p>
    <w:p>
      <w:pPr>
        <w:pStyle w:val="Heading2"/>
        <w:rPr>
          <w:rFonts w:ascii="仿宋" w:eastAsia="仿宋" w:hAnsi="仿宋" w:cs="仿宋" w:hint="eastAsia"/>
          <w:lang w:eastAsia="zh-CN"/>
        </w:rPr>
      </w:pPr>
      <w:bookmarkStart w:id="17" w:name="_Toc8112"/>
      <w:r>
        <w:rPr>
          <w:rFonts w:ascii="仿宋" w:eastAsia="仿宋" w:hAnsi="仿宋" w:cs="仿宋" w:hint="eastAsia"/>
          <w:lang w:eastAsia="zh-CN"/>
        </w:rPr>
        <w:t>(一)、极轨气象卫星接收处理系统项目承办单位基本情况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28759"/>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极轨气象卫星接收处理系统项目承办单位的XXXX，我们着眼于实现可持续的经济效益。通过技术创新和解决方案的提供，公司预计在极轨气象卫星接收处理系统项目执行期间将获得可观的收入增长。这一收入来源主要包括极轨气象卫星接收处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同时，我们注重成本控制和效率提升，以确保极轨气象卫星接收处理系统项目的可持续盈利。透过精细的管理和资源优化，公司期望实现极轨气象卫星接收处理系统项目利润最大化。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极轨气象卫星接收处理系统项目实施进行全面的投资评估，包括极轨气象卫星接收处理系统项目启动阶段的资金投入和后续运营成本。通过对极轨气象卫星接收处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极轨气象卫星接收处理系统项目实施过程中具备足够的资金流动性，公司将进行详尽的现金流分析。这包括资金需求的合理预测、极轨气象卫星接收处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507"/>
      <w:r>
        <w:rPr>
          <w:rFonts w:ascii="仿宋" w:eastAsia="仿宋" w:hAnsi="仿宋" w:cs="仿宋" w:hint="eastAsia"/>
          <w:sz w:val="28"/>
          <w:lang w:eastAsia="zh-CN"/>
        </w:rPr>
        <w:t>六、极轨气象卫星接收处理系统项目文档管理</w:t>
      </w:r>
      <w:bookmarkEnd w:id="19"/>
    </w:p>
    <w:p>
      <w:pPr>
        <w:pStyle w:val="Heading2"/>
        <w:rPr>
          <w:rFonts w:ascii="仿宋" w:eastAsia="仿宋" w:hAnsi="仿宋" w:cs="仿宋" w:hint="eastAsia"/>
          <w:lang w:eastAsia="zh-CN"/>
        </w:rPr>
      </w:pPr>
      <w:bookmarkStart w:id="20" w:name="_Toc2552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极轨气象卫星接收处理系统项目高度重视文档的质量和准确性，以支持极轨气象卫星接收处理系统项目的各项活动和决策。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文档的编制始于极轨气象卫星接收处理系统项目计划的初期，我们制定了详细的文档编制计划，明确了每个文档的内容、格式和编写责任人。在极轨气象卫星接收处理系统项目启动阶段，我们首先编制了极轨气象卫星接收处理系统项目章程，明确定义了极轨气象卫星接收处理系统项目的目标、范围、风险等关键要素。随后，极轨气象卫星接收处理系统项目团队根据计划陆续编制了需求文档、设计文档、测试文档等各类文档，确保极轨气象卫星接收处理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极轨气象卫星接收处理系统项目管理中的重要环节，旨在确保极轨气象卫星接收处理系统项目文档符合质量标准和极轨气象卫星接收处理系统项目需求。在极轨气象卫星接收处理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极轨气象卫星接收处理系统项目相关利益方和专业领域的专家对文档进行独立审查。这有助于获取更全面、客观的反馈，确保极轨气象卫星接收处理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极轨气象卫星接收处理系统项目在文档编制与审查方面建立了严格的管理机制，通过规范的流程和多维度的审查，确保极轨气象卫星接收处理系统项目文档的质量、准确性和可靠性，为极轨气象卫星接收处理系统项目的顺利推进提供了有力支持。</w:t>
      </w:r>
    </w:p>
    <w:p>
      <w:pPr>
        <w:pStyle w:val="Heading2"/>
        <w:ind w:firstLine="560" w:firstLineChars="200"/>
        <w:rPr>
          <w:rFonts w:ascii="仿宋" w:eastAsia="仿宋" w:hAnsi="仿宋" w:cs="仿宋" w:hint="eastAsia"/>
          <w:sz w:val="28"/>
          <w:lang w:eastAsia="zh-CN"/>
        </w:rPr>
      </w:pPr>
      <w:bookmarkStart w:id="21" w:name="_Toc22093"/>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在极轨气象卫星接收处理系统项目中，我们致力于优化文档发布与分发过程，以确保信息的高效传递和团队间协作的顺畅进行。以下是我们采取的关键优化策略：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我们通过多渠道发布文档，包括电子邮件、极轨气象卫星接收处理系统项目管理平台、内部网站等，以满足不同团队成员的偏好和需求。多渠道发布确保了信息的全面覆盖。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https://d.book118.com/068071050124006037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极轨气象卫星接收处理系统项目规划设计方案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5C21C3"/>
    <w:rsid w:val="765C2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71050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2024-02-16T21:26:00Z</dcterms:created>
  <dcterms:modified xsi:type="dcterms:W3CDTF">2024-02-16T21:26:29Z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86B9E0F001B346EDB451A1FDA60423DF_11</vt:lpwstr>
  </property>
  <property fmtid="{D5CDD505-2E9C-101B-9397-08002B2CF9AE}" pid="3" name="KSOProductBuildVer">
    <vt:lpwstr>2052-12.1.0.16250</vt:lpwstr>
  </property>
</Properties>
</file>