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移动电商项目规划设计方案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16" w:history="1">
        <w:r>
          <w:rPr>
            <w:rFonts w:ascii="仿宋" w:eastAsia="仿宋" w:hAnsi="仿宋" w:cs="仿宋" w:hint="eastAsia"/>
            <w:lang w:eastAsia="zh-CN"/>
          </w:rPr>
          <w:t>概论</w:t>
        </w:r>
        <w:r>
          <w:tab/>
        </w:r>
        <w:r>
          <w:fldChar w:fldCharType="begin"/>
        </w:r>
        <w:r>
          <w:instrText xml:space="preserve"> PAGEREF _Toc19916 \h </w:instrText>
        </w:r>
        <w:r>
          <w:fldChar w:fldCharType="separate"/>
        </w:r>
        <w:r>
          <w:t>3</w:t>
        </w:r>
        <w:r>
          <w:fldChar w:fldCharType="end"/>
        </w:r>
      </w:hyperlink>
    </w:p>
    <w:p>
      <w:pPr>
        <w:pStyle w:val="TOC1"/>
        <w:tabs>
          <w:tab w:val="right" w:leader="dot" w:pos="8306"/>
        </w:tabs>
      </w:pPr>
      <w:hyperlink w:anchor="_Toc16925" w:history="1">
        <w:r>
          <w:rPr>
            <w:rFonts w:ascii="仿宋" w:eastAsia="仿宋" w:hAnsi="仿宋" w:cs="仿宋" w:hint="eastAsia"/>
            <w:lang w:eastAsia="zh-CN"/>
          </w:rPr>
          <w:t>一、移动电商项目土建工程</w:t>
        </w:r>
        <w:r>
          <w:tab/>
        </w:r>
        <w:r>
          <w:fldChar w:fldCharType="begin"/>
        </w:r>
        <w:r>
          <w:instrText xml:space="preserve"> PAGEREF _Toc16925 \h </w:instrText>
        </w:r>
        <w:r>
          <w:fldChar w:fldCharType="separate"/>
        </w:r>
        <w:r>
          <w:t>3</w:t>
        </w:r>
        <w:r>
          <w:fldChar w:fldCharType="end"/>
        </w:r>
      </w:hyperlink>
    </w:p>
    <w:p>
      <w:pPr>
        <w:pStyle w:val="TOC2"/>
        <w:tabs>
          <w:tab w:val="right" w:leader="dot" w:pos="8306"/>
        </w:tabs>
      </w:pPr>
      <w:hyperlink w:anchor="_Toc9949" w:history="1">
        <w:r>
          <w:rPr>
            <w:rFonts w:ascii="仿宋" w:eastAsia="仿宋" w:hAnsi="仿宋" w:cs="仿宋" w:hint="eastAsia"/>
            <w:lang w:eastAsia="zh-CN"/>
          </w:rPr>
          <w:t>(一)、建筑工程设计原则</w:t>
        </w:r>
        <w:r>
          <w:tab/>
        </w:r>
        <w:r>
          <w:fldChar w:fldCharType="begin"/>
        </w:r>
        <w:r>
          <w:instrText xml:space="preserve"> PAGEREF _Toc9949 \h </w:instrText>
        </w:r>
        <w:r>
          <w:fldChar w:fldCharType="separate"/>
        </w:r>
        <w:r>
          <w:t>3</w:t>
        </w:r>
        <w:r>
          <w:fldChar w:fldCharType="end"/>
        </w:r>
      </w:hyperlink>
    </w:p>
    <w:p>
      <w:pPr>
        <w:pStyle w:val="TOC2"/>
        <w:tabs>
          <w:tab w:val="right" w:leader="dot" w:pos="8306"/>
        </w:tabs>
      </w:pPr>
      <w:hyperlink w:anchor="_Toc6901" w:history="1">
        <w:r>
          <w:rPr>
            <w:rFonts w:ascii="仿宋" w:eastAsia="仿宋" w:hAnsi="仿宋" w:cs="仿宋" w:hint="eastAsia"/>
            <w:lang w:eastAsia="zh-CN"/>
          </w:rPr>
          <w:t>(二)、土建工程设计年限及安全等级</w:t>
        </w:r>
        <w:r>
          <w:tab/>
        </w:r>
        <w:r>
          <w:fldChar w:fldCharType="begin"/>
        </w:r>
        <w:r>
          <w:instrText xml:space="preserve"> PAGEREF _Toc6901 \h </w:instrText>
        </w:r>
        <w:r>
          <w:fldChar w:fldCharType="separate"/>
        </w:r>
        <w:r>
          <w:t>4</w:t>
        </w:r>
        <w:r>
          <w:fldChar w:fldCharType="end"/>
        </w:r>
      </w:hyperlink>
    </w:p>
    <w:p>
      <w:pPr>
        <w:pStyle w:val="TOC2"/>
        <w:tabs>
          <w:tab w:val="right" w:leader="dot" w:pos="8306"/>
        </w:tabs>
      </w:pPr>
      <w:hyperlink w:anchor="_Toc24920" w:history="1">
        <w:r>
          <w:rPr>
            <w:rFonts w:ascii="仿宋" w:eastAsia="仿宋" w:hAnsi="仿宋" w:cs="仿宋" w:hint="eastAsia"/>
            <w:lang w:eastAsia="zh-CN"/>
          </w:rPr>
          <w:t>(三)、建筑工程设计总体要求</w:t>
        </w:r>
        <w:r>
          <w:tab/>
        </w:r>
        <w:r>
          <w:fldChar w:fldCharType="begin"/>
        </w:r>
        <w:r>
          <w:instrText xml:space="preserve"> PAGEREF _Toc24920 \h </w:instrText>
        </w:r>
        <w:r>
          <w:fldChar w:fldCharType="separate"/>
        </w:r>
        <w:r>
          <w:t>5</w:t>
        </w:r>
        <w:r>
          <w:fldChar w:fldCharType="end"/>
        </w:r>
      </w:hyperlink>
    </w:p>
    <w:p>
      <w:pPr>
        <w:pStyle w:val="TOC2"/>
        <w:tabs>
          <w:tab w:val="right" w:leader="dot" w:pos="8306"/>
        </w:tabs>
      </w:pPr>
      <w:hyperlink w:anchor="_Toc18715" w:history="1">
        <w:r>
          <w:rPr>
            <w:rFonts w:ascii="仿宋" w:eastAsia="仿宋" w:hAnsi="仿宋" w:cs="仿宋" w:hint="eastAsia"/>
            <w:lang w:eastAsia="zh-CN"/>
          </w:rPr>
          <w:t>(四)、土建工程建设指标</w:t>
        </w:r>
        <w:r>
          <w:tab/>
        </w:r>
        <w:r>
          <w:fldChar w:fldCharType="begin"/>
        </w:r>
        <w:r>
          <w:instrText xml:space="preserve"> PAGEREF _Toc18715 \h </w:instrText>
        </w:r>
        <w:r>
          <w:fldChar w:fldCharType="separate"/>
        </w:r>
        <w:r>
          <w:t>6</w:t>
        </w:r>
        <w:r>
          <w:fldChar w:fldCharType="end"/>
        </w:r>
      </w:hyperlink>
    </w:p>
    <w:p>
      <w:pPr>
        <w:pStyle w:val="TOC1"/>
        <w:tabs>
          <w:tab w:val="right" w:leader="dot" w:pos="8306"/>
        </w:tabs>
      </w:pPr>
      <w:hyperlink w:anchor="_Toc14397" w:history="1">
        <w:r>
          <w:rPr>
            <w:rFonts w:ascii="仿宋" w:eastAsia="仿宋" w:hAnsi="仿宋" w:cs="仿宋" w:hint="eastAsia"/>
            <w:lang w:eastAsia="zh-CN"/>
          </w:rPr>
          <w:t>二、移动电商项目建设单位说明</w:t>
        </w:r>
        <w:r>
          <w:tab/>
        </w:r>
        <w:r>
          <w:fldChar w:fldCharType="begin"/>
        </w:r>
        <w:r>
          <w:instrText xml:space="preserve"> PAGEREF _Toc14397 \h </w:instrText>
        </w:r>
        <w:r>
          <w:fldChar w:fldCharType="separate"/>
        </w:r>
        <w:r>
          <w:t>6</w:t>
        </w:r>
        <w:r>
          <w:fldChar w:fldCharType="end"/>
        </w:r>
      </w:hyperlink>
    </w:p>
    <w:p>
      <w:pPr>
        <w:pStyle w:val="TOC2"/>
        <w:tabs>
          <w:tab w:val="right" w:leader="dot" w:pos="8306"/>
        </w:tabs>
      </w:pPr>
      <w:hyperlink w:anchor="_Toc12805" w:history="1">
        <w:r>
          <w:rPr>
            <w:rFonts w:ascii="仿宋" w:eastAsia="仿宋" w:hAnsi="仿宋" w:cs="仿宋" w:hint="eastAsia"/>
            <w:lang w:eastAsia="zh-CN"/>
          </w:rPr>
          <w:t>(一)、移动电商项目承办单位基本情况</w:t>
        </w:r>
        <w:r>
          <w:tab/>
        </w:r>
        <w:r>
          <w:fldChar w:fldCharType="begin"/>
        </w:r>
        <w:r>
          <w:instrText xml:space="preserve"> PAGEREF _Toc12805 \h </w:instrText>
        </w:r>
        <w:r>
          <w:fldChar w:fldCharType="separate"/>
        </w:r>
        <w:r>
          <w:t>6</w:t>
        </w:r>
        <w:r>
          <w:fldChar w:fldCharType="end"/>
        </w:r>
      </w:hyperlink>
    </w:p>
    <w:p>
      <w:pPr>
        <w:pStyle w:val="TOC2"/>
        <w:tabs>
          <w:tab w:val="right" w:leader="dot" w:pos="8306"/>
        </w:tabs>
      </w:pPr>
      <w:hyperlink w:anchor="_Toc32725" w:history="1">
        <w:r>
          <w:rPr>
            <w:rFonts w:ascii="仿宋" w:eastAsia="仿宋" w:hAnsi="仿宋" w:cs="仿宋" w:hint="eastAsia"/>
            <w:lang w:eastAsia="zh-CN"/>
          </w:rPr>
          <w:t>(二)、公司经济效益分析</w:t>
        </w:r>
        <w:r>
          <w:tab/>
        </w:r>
        <w:r>
          <w:fldChar w:fldCharType="begin"/>
        </w:r>
        <w:r>
          <w:instrText xml:space="preserve"> PAGEREF _Toc32725 \h </w:instrText>
        </w:r>
        <w:r>
          <w:fldChar w:fldCharType="separate"/>
        </w:r>
        <w:r>
          <w:t>7</w:t>
        </w:r>
        <w:r>
          <w:fldChar w:fldCharType="end"/>
        </w:r>
      </w:hyperlink>
    </w:p>
    <w:p>
      <w:pPr>
        <w:pStyle w:val="TOC1"/>
        <w:tabs>
          <w:tab w:val="right" w:leader="dot" w:pos="8306"/>
        </w:tabs>
      </w:pPr>
      <w:hyperlink w:anchor="_Toc29398" w:history="1">
        <w:r>
          <w:rPr>
            <w:rFonts w:ascii="仿宋" w:eastAsia="仿宋" w:hAnsi="仿宋" w:cs="仿宋" w:hint="eastAsia"/>
            <w:lang w:eastAsia="zh-CN"/>
          </w:rPr>
          <w:t>三、移动电商项目选址可行性分析</w:t>
        </w:r>
        <w:r>
          <w:tab/>
        </w:r>
        <w:r>
          <w:fldChar w:fldCharType="begin"/>
        </w:r>
        <w:r>
          <w:instrText xml:space="preserve"> PAGEREF _Toc29398 \h </w:instrText>
        </w:r>
        <w:r>
          <w:fldChar w:fldCharType="separate"/>
        </w:r>
        <w:r>
          <w:t>8</w:t>
        </w:r>
        <w:r>
          <w:fldChar w:fldCharType="end"/>
        </w:r>
      </w:hyperlink>
    </w:p>
    <w:p>
      <w:pPr>
        <w:pStyle w:val="TOC2"/>
        <w:tabs>
          <w:tab w:val="right" w:leader="dot" w:pos="8306"/>
        </w:tabs>
      </w:pPr>
      <w:hyperlink w:anchor="_Toc6838" w:history="1">
        <w:r>
          <w:rPr>
            <w:rFonts w:ascii="仿宋" w:eastAsia="仿宋" w:hAnsi="仿宋" w:cs="仿宋" w:hint="eastAsia"/>
            <w:lang w:eastAsia="zh-CN"/>
          </w:rPr>
          <w:t>(一)、移动电商项目选址</w:t>
        </w:r>
        <w:r>
          <w:tab/>
        </w:r>
        <w:r>
          <w:fldChar w:fldCharType="begin"/>
        </w:r>
        <w:r>
          <w:instrText xml:space="preserve"> PAGEREF _Toc6838 \h </w:instrText>
        </w:r>
        <w:r>
          <w:fldChar w:fldCharType="separate"/>
        </w:r>
        <w:r>
          <w:t>8</w:t>
        </w:r>
        <w:r>
          <w:fldChar w:fldCharType="end"/>
        </w:r>
      </w:hyperlink>
    </w:p>
    <w:p>
      <w:pPr>
        <w:pStyle w:val="TOC2"/>
        <w:tabs>
          <w:tab w:val="right" w:leader="dot" w:pos="8306"/>
        </w:tabs>
      </w:pPr>
      <w:hyperlink w:anchor="_Toc7651" w:history="1">
        <w:r>
          <w:rPr>
            <w:rFonts w:ascii="仿宋" w:eastAsia="仿宋" w:hAnsi="仿宋" w:cs="仿宋" w:hint="eastAsia"/>
            <w:lang w:eastAsia="zh-CN"/>
          </w:rPr>
          <w:t>(二)、用地控制指标</w:t>
        </w:r>
        <w:r>
          <w:tab/>
        </w:r>
        <w:r>
          <w:fldChar w:fldCharType="begin"/>
        </w:r>
        <w:r>
          <w:instrText xml:space="preserve"> PAGEREF _Toc7651 \h </w:instrText>
        </w:r>
        <w:r>
          <w:fldChar w:fldCharType="separate"/>
        </w:r>
        <w:r>
          <w:t>8</w:t>
        </w:r>
        <w:r>
          <w:fldChar w:fldCharType="end"/>
        </w:r>
      </w:hyperlink>
    </w:p>
    <w:p>
      <w:pPr>
        <w:pStyle w:val="TOC2"/>
        <w:tabs>
          <w:tab w:val="right" w:leader="dot" w:pos="8306"/>
        </w:tabs>
      </w:pPr>
      <w:hyperlink w:anchor="_Toc27552" w:history="1">
        <w:r>
          <w:rPr>
            <w:rFonts w:ascii="仿宋" w:eastAsia="仿宋" w:hAnsi="仿宋" w:cs="仿宋" w:hint="eastAsia"/>
            <w:lang w:eastAsia="zh-CN"/>
          </w:rPr>
          <w:t>(三)、节约用地措施</w:t>
        </w:r>
        <w:r>
          <w:tab/>
        </w:r>
        <w:r>
          <w:fldChar w:fldCharType="begin"/>
        </w:r>
        <w:r>
          <w:instrText xml:space="preserve"> PAGEREF _Toc27552 \h </w:instrText>
        </w:r>
        <w:r>
          <w:fldChar w:fldCharType="separate"/>
        </w:r>
        <w:r>
          <w:t>10</w:t>
        </w:r>
        <w:r>
          <w:fldChar w:fldCharType="end"/>
        </w:r>
      </w:hyperlink>
    </w:p>
    <w:p>
      <w:pPr>
        <w:pStyle w:val="TOC2"/>
        <w:tabs>
          <w:tab w:val="right" w:leader="dot" w:pos="8306"/>
        </w:tabs>
      </w:pPr>
      <w:hyperlink w:anchor="_Toc25994" w:history="1">
        <w:r>
          <w:rPr>
            <w:rFonts w:ascii="仿宋" w:eastAsia="仿宋" w:hAnsi="仿宋" w:cs="仿宋" w:hint="eastAsia"/>
            <w:lang w:eastAsia="zh-CN"/>
          </w:rPr>
          <w:t>(四)、总图布置方案</w:t>
        </w:r>
        <w:r>
          <w:tab/>
        </w:r>
        <w:r>
          <w:fldChar w:fldCharType="begin"/>
        </w:r>
        <w:r>
          <w:instrText xml:space="preserve"> PAGEREF _Toc25994 \h </w:instrText>
        </w:r>
        <w:r>
          <w:fldChar w:fldCharType="separate"/>
        </w:r>
        <w:r>
          <w:t>11</w:t>
        </w:r>
        <w:r>
          <w:fldChar w:fldCharType="end"/>
        </w:r>
      </w:hyperlink>
    </w:p>
    <w:p>
      <w:pPr>
        <w:pStyle w:val="TOC2"/>
        <w:tabs>
          <w:tab w:val="right" w:leader="dot" w:pos="8306"/>
        </w:tabs>
      </w:pPr>
      <w:hyperlink w:anchor="_Toc21404" w:history="1">
        <w:r>
          <w:rPr>
            <w:rFonts w:ascii="仿宋" w:eastAsia="仿宋" w:hAnsi="仿宋" w:cs="仿宋" w:hint="eastAsia"/>
            <w:lang w:eastAsia="zh-CN"/>
          </w:rPr>
          <w:t>(五)、选址综合评价</w:t>
        </w:r>
        <w:r>
          <w:tab/>
        </w:r>
        <w:r>
          <w:fldChar w:fldCharType="begin"/>
        </w:r>
        <w:r>
          <w:instrText xml:space="preserve"> PAGEREF _Toc21404 \h </w:instrText>
        </w:r>
        <w:r>
          <w:fldChar w:fldCharType="separate"/>
        </w:r>
        <w:r>
          <w:t>12</w:t>
        </w:r>
        <w:r>
          <w:fldChar w:fldCharType="end"/>
        </w:r>
      </w:hyperlink>
    </w:p>
    <w:p>
      <w:pPr>
        <w:pStyle w:val="TOC1"/>
        <w:tabs>
          <w:tab w:val="right" w:leader="dot" w:pos="8306"/>
        </w:tabs>
      </w:pPr>
      <w:hyperlink w:anchor="_Toc9828" w:history="1">
        <w:r>
          <w:rPr>
            <w:rFonts w:ascii="仿宋" w:eastAsia="仿宋" w:hAnsi="仿宋" w:cs="仿宋" w:hint="eastAsia"/>
            <w:lang w:eastAsia="zh-CN"/>
          </w:rPr>
          <w:t>四、移动电商项目绩效评估</w:t>
        </w:r>
        <w:r>
          <w:tab/>
        </w:r>
        <w:r>
          <w:fldChar w:fldCharType="begin"/>
        </w:r>
        <w:r>
          <w:instrText xml:space="preserve"> PAGEREF _Toc9828 \h </w:instrText>
        </w:r>
        <w:r>
          <w:fldChar w:fldCharType="separate"/>
        </w:r>
        <w:r>
          <w:t>13</w:t>
        </w:r>
        <w:r>
          <w:fldChar w:fldCharType="end"/>
        </w:r>
      </w:hyperlink>
    </w:p>
    <w:p>
      <w:pPr>
        <w:pStyle w:val="TOC2"/>
        <w:tabs>
          <w:tab w:val="right" w:leader="dot" w:pos="8306"/>
        </w:tabs>
      </w:pPr>
      <w:hyperlink w:anchor="_Toc1480" w:history="1">
        <w:r>
          <w:rPr>
            <w:rFonts w:ascii="仿宋" w:eastAsia="仿宋" w:hAnsi="仿宋" w:cs="仿宋" w:hint="eastAsia"/>
            <w:lang w:eastAsia="zh-CN"/>
          </w:rPr>
          <w:t>(一)、绩效评估指标</w:t>
        </w:r>
        <w:r>
          <w:tab/>
        </w:r>
        <w:r>
          <w:fldChar w:fldCharType="begin"/>
        </w:r>
        <w:r>
          <w:instrText xml:space="preserve"> PAGEREF _Toc1480 \h </w:instrText>
        </w:r>
        <w:r>
          <w:fldChar w:fldCharType="separate"/>
        </w:r>
        <w:r>
          <w:t>13</w:t>
        </w:r>
        <w:r>
          <w:fldChar w:fldCharType="end"/>
        </w:r>
      </w:hyperlink>
    </w:p>
    <w:p>
      <w:pPr>
        <w:pStyle w:val="TOC2"/>
        <w:tabs>
          <w:tab w:val="right" w:leader="dot" w:pos="8306"/>
        </w:tabs>
      </w:pPr>
      <w:hyperlink w:anchor="_Toc5206" w:history="1">
        <w:r>
          <w:rPr>
            <w:rFonts w:ascii="仿宋" w:eastAsia="仿宋" w:hAnsi="仿宋" w:cs="仿宋" w:hint="eastAsia"/>
            <w:lang w:eastAsia="zh-CN"/>
          </w:rPr>
          <w:t>(二)、绩效评估方法</w:t>
        </w:r>
        <w:r>
          <w:tab/>
        </w:r>
        <w:r>
          <w:fldChar w:fldCharType="begin"/>
        </w:r>
        <w:r>
          <w:instrText xml:space="preserve"> PAGEREF _Toc5206 \h </w:instrText>
        </w:r>
        <w:r>
          <w:fldChar w:fldCharType="separate"/>
        </w:r>
        <w:r>
          <w:t>14</w:t>
        </w:r>
        <w:r>
          <w:fldChar w:fldCharType="end"/>
        </w:r>
      </w:hyperlink>
    </w:p>
    <w:p>
      <w:pPr>
        <w:pStyle w:val="TOC2"/>
        <w:tabs>
          <w:tab w:val="right" w:leader="dot" w:pos="8306"/>
        </w:tabs>
      </w:pPr>
      <w:hyperlink w:anchor="_Toc1707" w:history="1">
        <w:r>
          <w:rPr>
            <w:rFonts w:ascii="仿宋" w:eastAsia="仿宋" w:hAnsi="仿宋" w:cs="仿宋" w:hint="eastAsia"/>
            <w:lang w:eastAsia="zh-CN"/>
          </w:rPr>
          <w:t>(三)、绩效评估周期</w:t>
        </w:r>
        <w:r>
          <w:tab/>
        </w:r>
        <w:r>
          <w:fldChar w:fldCharType="begin"/>
        </w:r>
        <w:r>
          <w:instrText xml:space="preserve"> PAGEREF _Toc1707 \h </w:instrText>
        </w:r>
        <w:r>
          <w:fldChar w:fldCharType="separate"/>
        </w:r>
        <w:r>
          <w:t>15</w:t>
        </w:r>
        <w:r>
          <w:fldChar w:fldCharType="end"/>
        </w:r>
      </w:hyperlink>
    </w:p>
    <w:p>
      <w:pPr>
        <w:pStyle w:val="TOC1"/>
        <w:tabs>
          <w:tab w:val="right" w:leader="dot" w:pos="8306"/>
        </w:tabs>
      </w:pPr>
      <w:hyperlink w:anchor="_Toc10530" w:history="1">
        <w:r>
          <w:rPr>
            <w:rFonts w:ascii="仿宋" w:eastAsia="仿宋" w:hAnsi="仿宋" w:cs="仿宋" w:hint="eastAsia"/>
            <w:lang w:eastAsia="zh-CN"/>
          </w:rPr>
          <w:t>五、移动电商项目概论</w:t>
        </w:r>
        <w:r>
          <w:tab/>
        </w:r>
        <w:r>
          <w:fldChar w:fldCharType="begin"/>
        </w:r>
        <w:r>
          <w:instrText xml:space="preserve"> PAGEREF _Toc10530 \h </w:instrText>
        </w:r>
        <w:r>
          <w:fldChar w:fldCharType="separate"/>
        </w:r>
        <w:r>
          <w:t>16</w:t>
        </w:r>
        <w:r>
          <w:fldChar w:fldCharType="end"/>
        </w:r>
      </w:hyperlink>
    </w:p>
    <w:p>
      <w:pPr>
        <w:pStyle w:val="TOC2"/>
        <w:tabs>
          <w:tab w:val="right" w:leader="dot" w:pos="8306"/>
        </w:tabs>
      </w:pPr>
      <w:hyperlink w:anchor="_Toc6922" w:history="1">
        <w:r>
          <w:rPr>
            <w:rFonts w:ascii="仿宋" w:eastAsia="仿宋" w:hAnsi="仿宋" w:cs="仿宋" w:hint="eastAsia"/>
            <w:lang w:eastAsia="zh-CN"/>
          </w:rPr>
          <w:t>(一)、移动电商项目概况</w:t>
        </w:r>
        <w:r>
          <w:tab/>
        </w:r>
        <w:r>
          <w:fldChar w:fldCharType="begin"/>
        </w:r>
        <w:r>
          <w:instrText xml:space="preserve"> PAGEREF _Toc6922 \h </w:instrText>
        </w:r>
        <w:r>
          <w:fldChar w:fldCharType="separate"/>
        </w:r>
        <w:r>
          <w:t>16</w:t>
        </w:r>
        <w:r>
          <w:fldChar w:fldCharType="end"/>
        </w:r>
      </w:hyperlink>
    </w:p>
    <w:p>
      <w:pPr>
        <w:pStyle w:val="TOC2"/>
        <w:tabs>
          <w:tab w:val="right" w:leader="dot" w:pos="8306"/>
        </w:tabs>
      </w:pPr>
      <w:hyperlink w:anchor="_Toc10325" w:history="1">
        <w:r>
          <w:rPr>
            <w:rFonts w:ascii="仿宋" w:eastAsia="仿宋" w:hAnsi="仿宋" w:cs="仿宋" w:hint="eastAsia"/>
            <w:lang w:eastAsia="zh-CN"/>
          </w:rPr>
          <w:t>(二)、移动电商项目目标</w:t>
        </w:r>
        <w:r>
          <w:tab/>
        </w:r>
        <w:r>
          <w:fldChar w:fldCharType="begin"/>
        </w:r>
        <w:r>
          <w:instrText xml:space="preserve"> PAGEREF _Toc10325 \h </w:instrText>
        </w:r>
        <w:r>
          <w:fldChar w:fldCharType="separate"/>
        </w:r>
        <w:r>
          <w:t>18</w:t>
        </w:r>
        <w:r>
          <w:fldChar w:fldCharType="end"/>
        </w:r>
      </w:hyperlink>
    </w:p>
    <w:p>
      <w:pPr>
        <w:pStyle w:val="TOC2"/>
        <w:tabs>
          <w:tab w:val="right" w:leader="dot" w:pos="8306"/>
        </w:tabs>
      </w:pPr>
      <w:hyperlink w:anchor="_Toc19099" w:history="1">
        <w:r>
          <w:rPr>
            <w:rFonts w:ascii="仿宋" w:eastAsia="仿宋" w:hAnsi="仿宋" w:cs="仿宋" w:hint="eastAsia"/>
            <w:lang w:eastAsia="zh-CN"/>
          </w:rPr>
          <w:t>(三)、移动电商项目提出的理由</w:t>
        </w:r>
        <w:r>
          <w:tab/>
        </w:r>
        <w:r>
          <w:fldChar w:fldCharType="begin"/>
        </w:r>
        <w:r>
          <w:instrText xml:space="preserve"> PAGEREF _Toc19099 \h </w:instrText>
        </w:r>
        <w:r>
          <w:fldChar w:fldCharType="separate"/>
        </w:r>
        <w:r>
          <w:t>19</w:t>
        </w:r>
        <w:r>
          <w:fldChar w:fldCharType="end"/>
        </w:r>
      </w:hyperlink>
    </w:p>
    <w:p>
      <w:pPr>
        <w:pStyle w:val="TOC2"/>
        <w:tabs>
          <w:tab w:val="right" w:leader="dot" w:pos="8306"/>
        </w:tabs>
      </w:pPr>
      <w:hyperlink w:anchor="_Toc27591" w:history="1">
        <w:r>
          <w:rPr>
            <w:rFonts w:ascii="仿宋" w:eastAsia="仿宋" w:hAnsi="仿宋" w:cs="仿宋" w:hint="eastAsia"/>
            <w:lang w:eastAsia="zh-CN"/>
          </w:rPr>
          <w:t>(四)、移动电商项目意义</w:t>
        </w:r>
        <w:r>
          <w:tab/>
        </w:r>
        <w:r>
          <w:fldChar w:fldCharType="begin"/>
        </w:r>
        <w:r>
          <w:instrText xml:space="preserve"> PAGEREF _Toc27591 \h </w:instrText>
        </w:r>
        <w:r>
          <w:fldChar w:fldCharType="separate"/>
        </w:r>
        <w:r>
          <w:t>21</w:t>
        </w:r>
        <w:r>
          <w:fldChar w:fldCharType="end"/>
        </w:r>
      </w:hyperlink>
    </w:p>
    <w:p>
      <w:pPr>
        <w:pStyle w:val="TOC2"/>
        <w:tabs>
          <w:tab w:val="right" w:leader="dot" w:pos="8306"/>
        </w:tabs>
      </w:pPr>
      <w:hyperlink w:anchor="_Toc32000" w:history="1">
        <w:r>
          <w:rPr>
            <w:rFonts w:ascii="仿宋" w:eastAsia="仿宋" w:hAnsi="仿宋" w:cs="仿宋" w:hint="eastAsia"/>
            <w:lang w:eastAsia="zh-CN"/>
          </w:rPr>
          <w:t>(五)、移动电商项目背景</w:t>
        </w:r>
        <w:r>
          <w:tab/>
        </w:r>
        <w:r>
          <w:fldChar w:fldCharType="begin"/>
        </w:r>
        <w:r>
          <w:instrText xml:space="preserve"> PAGEREF _Toc32000 \h </w:instrText>
        </w:r>
        <w:r>
          <w:fldChar w:fldCharType="separate"/>
        </w:r>
        <w:r>
          <w:t>22</w:t>
        </w:r>
        <w:r>
          <w:fldChar w:fldCharType="end"/>
        </w:r>
      </w:hyperlink>
    </w:p>
    <w:p>
      <w:pPr>
        <w:pStyle w:val="TOC1"/>
        <w:tabs>
          <w:tab w:val="right" w:leader="dot" w:pos="8306"/>
        </w:tabs>
      </w:pPr>
      <w:hyperlink w:anchor="_Toc1292" w:history="1">
        <w:r>
          <w:rPr>
            <w:rFonts w:ascii="仿宋" w:eastAsia="仿宋" w:hAnsi="仿宋" w:cs="仿宋" w:hint="eastAsia"/>
            <w:lang w:eastAsia="zh-CN"/>
          </w:rPr>
          <w:t>六、工艺说明</w:t>
        </w:r>
        <w:r>
          <w:tab/>
        </w:r>
        <w:r>
          <w:fldChar w:fldCharType="begin"/>
        </w:r>
        <w:r>
          <w:instrText xml:space="preserve"> PAGEREF _Toc1292 \h </w:instrText>
        </w:r>
        <w:r>
          <w:fldChar w:fldCharType="separate"/>
        </w:r>
        <w:r>
          <w:t>23</w:t>
        </w:r>
        <w:r>
          <w:fldChar w:fldCharType="end"/>
        </w:r>
      </w:hyperlink>
    </w:p>
    <w:p>
      <w:pPr>
        <w:pStyle w:val="TOC2"/>
        <w:tabs>
          <w:tab w:val="right" w:leader="dot" w:pos="8306"/>
        </w:tabs>
      </w:pPr>
      <w:hyperlink w:anchor="_Toc11252" w:history="1">
        <w:r>
          <w:rPr>
            <w:rFonts w:ascii="仿宋" w:eastAsia="仿宋" w:hAnsi="仿宋" w:cs="仿宋" w:hint="eastAsia"/>
            <w:lang w:eastAsia="zh-CN"/>
          </w:rPr>
          <w:t>(一)、技术管理特点</w:t>
        </w:r>
        <w:r>
          <w:tab/>
        </w:r>
        <w:r>
          <w:fldChar w:fldCharType="begin"/>
        </w:r>
        <w:r>
          <w:instrText xml:space="preserve"> PAGEREF _Toc11252 \h </w:instrText>
        </w:r>
        <w:r>
          <w:fldChar w:fldCharType="separate"/>
        </w:r>
        <w:r>
          <w:t>23</w:t>
        </w:r>
        <w:r>
          <w:fldChar w:fldCharType="end"/>
        </w:r>
      </w:hyperlink>
    </w:p>
    <w:p>
      <w:pPr>
        <w:pStyle w:val="TOC2"/>
        <w:tabs>
          <w:tab w:val="right" w:leader="dot" w:pos="8306"/>
        </w:tabs>
      </w:pPr>
      <w:hyperlink w:anchor="_Toc25480" w:history="1">
        <w:r>
          <w:rPr>
            <w:rFonts w:ascii="仿宋" w:eastAsia="仿宋" w:hAnsi="仿宋" w:cs="仿宋" w:hint="eastAsia"/>
            <w:lang w:eastAsia="zh-CN"/>
          </w:rPr>
          <w:t>(二)、移动电商项目工艺技术设计方案</w:t>
        </w:r>
        <w:r>
          <w:tab/>
        </w:r>
        <w:r>
          <w:fldChar w:fldCharType="begin"/>
        </w:r>
        <w:r>
          <w:instrText xml:space="preserve"> PAGEREF _Toc25480 \h </w:instrText>
        </w:r>
        <w:r>
          <w:fldChar w:fldCharType="separate"/>
        </w:r>
        <w:r>
          <w:t>24</w:t>
        </w:r>
        <w:r>
          <w:fldChar w:fldCharType="end"/>
        </w:r>
      </w:hyperlink>
    </w:p>
    <w:p>
      <w:pPr>
        <w:pStyle w:val="TOC2"/>
        <w:tabs>
          <w:tab w:val="right" w:leader="dot" w:pos="8306"/>
        </w:tabs>
      </w:pPr>
      <w:hyperlink w:anchor="_Toc15253" w:history="1">
        <w:r>
          <w:rPr>
            <w:rFonts w:ascii="仿宋" w:eastAsia="仿宋" w:hAnsi="仿宋" w:cs="仿宋" w:hint="eastAsia"/>
            <w:lang w:eastAsia="zh-CN"/>
          </w:rPr>
          <w:t>(三)、设备选型方案</w:t>
        </w:r>
        <w:r>
          <w:tab/>
        </w:r>
        <w:r>
          <w:fldChar w:fldCharType="begin"/>
        </w:r>
        <w:r>
          <w:instrText xml:space="preserve"> PAGEREF _Toc15253 \h </w:instrText>
        </w:r>
        <w:r>
          <w:fldChar w:fldCharType="separate"/>
        </w:r>
        <w:r>
          <w:t>25</w:t>
        </w:r>
        <w:r>
          <w:fldChar w:fldCharType="end"/>
        </w:r>
      </w:hyperlink>
    </w:p>
    <w:p>
      <w:pPr>
        <w:pStyle w:val="TOC1"/>
        <w:tabs>
          <w:tab w:val="right" w:leader="dot" w:pos="8306"/>
        </w:tabs>
      </w:pPr>
      <w:hyperlink w:anchor="_Toc27652" w:history="1">
        <w:r>
          <w:rPr>
            <w:rFonts w:ascii="仿宋" w:eastAsia="仿宋" w:hAnsi="仿宋" w:cs="仿宋" w:hint="eastAsia"/>
            <w:lang w:eastAsia="zh-CN"/>
          </w:rPr>
          <w:t>七、移动电商项目人力资源培养与发展</w:t>
        </w:r>
        <w:r>
          <w:tab/>
        </w:r>
        <w:r>
          <w:fldChar w:fldCharType="begin"/>
        </w:r>
        <w:r>
          <w:instrText xml:space="preserve"> PAGEREF _Toc27652 \h </w:instrText>
        </w:r>
        <w:r>
          <w:fldChar w:fldCharType="separate"/>
        </w:r>
        <w:r>
          <w:t>26</w:t>
        </w:r>
        <w:r>
          <w:fldChar w:fldCharType="end"/>
        </w:r>
      </w:hyperlink>
    </w:p>
    <w:p>
      <w:pPr>
        <w:pStyle w:val="TOC2"/>
        <w:tabs>
          <w:tab w:val="right" w:leader="dot" w:pos="8306"/>
        </w:tabs>
      </w:pPr>
      <w:hyperlink w:anchor="_Toc21028" w:history="1">
        <w:r>
          <w:rPr>
            <w:rFonts w:ascii="仿宋" w:eastAsia="仿宋" w:hAnsi="仿宋" w:cs="仿宋" w:hint="eastAsia"/>
            <w:lang w:eastAsia="zh-CN"/>
          </w:rPr>
          <w:t>(一)、人才需求与规划</w:t>
        </w:r>
        <w:r>
          <w:tab/>
        </w:r>
        <w:r>
          <w:fldChar w:fldCharType="begin"/>
        </w:r>
        <w:r>
          <w:instrText xml:space="preserve"> PAGEREF _Toc21028 \h </w:instrText>
        </w:r>
        <w:r>
          <w:fldChar w:fldCharType="separate"/>
        </w:r>
        <w:r>
          <w:t>26</w:t>
        </w:r>
        <w:r>
          <w:fldChar w:fldCharType="end"/>
        </w:r>
      </w:hyperlink>
    </w:p>
    <w:p>
      <w:pPr>
        <w:pStyle w:val="TOC2"/>
        <w:tabs>
          <w:tab w:val="right" w:leader="dot" w:pos="8306"/>
        </w:tabs>
      </w:pPr>
      <w:hyperlink w:anchor="_Toc5615" w:history="1">
        <w:r>
          <w:rPr>
            <w:rFonts w:ascii="仿宋" w:eastAsia="仿宋" w:hAnsi="仿宋" w:cs="仿宋" w:hint="eastAsia"/>
            <w:lang w:eastAsia="zh-CN"/>
          </w:rPr>
          <w:t>(二)、培训与发展计划</w:t>
        </w:r>
        <w:r>
          <w:tab/>
        </w:r>
        <w:r>
          <w:fldChar w:fldCharType="begin"/>
        </w:r>
        <w:r>
          <w:instrText xml:space="preserve"> PAGEREF _Toc5615 \h </w:instrText>
        </w:r>
        <w:r>
          <w:fldChar w:fldCharType="separate"/>
        </w:r>
        <w:r>
          <w:t>27</w:t>
        </w:r>
        <w:r>
          <w:fldChar w:fldCharType="end"/>
        </w:r>
      </w:hyperlink>
    </w:p>
    <w:p>
      <w:pPr>
        <w:pStyle w:val="TOC1"/>
        <w:tabs>
          <w:tab w:val="right" w:leader="dot" w:pos="8306"/>
        </w:tabs>
      </w:pPr>
      <w:hyperlink w:anchor="_Toc4796" w:history="1">
        <w:r>
          <w:rPr>
            <w:rFonts w:ascii="仿宋" w:eastAsia="仿宋" w:hAnsi="仿宋" w:cs="仿宋" w:hint="eastAsia"/>
            <w:lang w:eastAsia="zh-CN"/>
          </w:rPr>
          <w:t>八、移动电商项目风险管理</w:t>
        </w:r>
        <w:r>
          <w:tab/>
        </w:r>
        <w:r>
          <w:fldChar w:fldCharType="begin"/>
        </w:r>
        <w:r>
          <w:instrText xml:space="preserve"> PAGEREF _Toc4796 \h </w:instrText>
        </w:r>
        <w:r>
          <w:fldChar w:fldCharType="separate"/>
        </w:r>
        <w:r>
          <w:t>27</w:t>
        </w:r>
        <w:r>
          <w:fldChar w:fldCharType="end"/>
        </w:r>
      </w:hyperlink>
    </w:p>
    <w:p>
      <w:pPr>
        <w:pStyle w:val="TOC2"/>
        <w:tabs>
          <w:tab w:val="right" w:leader="dot" w:pos="8306"/>
        </w:tabs>
      </w:pPr>
      <w:hyperlink w:anchor="_Toc951" w:history="1">
        <w:r>
          <w:rPr>
            <w:rFonts w:ascii="仿宋" w:eastAsia="仿宋" w:hAnsi="仿宋" w:cs="仿宋" w:hint="eastAsia"/>
            <w:lang w:eastAsia="zh-CN"/>
          </w:rPr>
          <w:t>(一)、风险识别与评估</w:t>
        </w:r>
        <w:r>
          <w:tab/>
        </w:r>
        <w:r>
          <w:fldChar w:fldCharType="begin"/>
        </w:r>
        <w:r>
          <w:instrText xml:space="preserve"> PAGEREF _Toc951 \h </w:instrText>
        </w:r>
        <w:r>
          <w:fldChar w:fldCharType="separate"/>
        </w:r>
        <w:r>
          <w:t>27</w:t>
        </w:r>
        <w:r>
          <w:fldChar w:fldCharType="end"/>
        </w:r>
      </w:hyperlink>
    </w:p>
    <w:p>
      <w:pPr>
        <w:pStyle w:val="TOC2"/>
        <w:tabs>
          <w:tab w:val="right" w:leader="dot" w:pos="8306"/>
        </w:tabs>
      </w:pPr>
      <w:hyperlink w:anchor="_Toc31438" w:history="1">
        <w:r>
          <w:rPr>
            <w:rFonts w:ascii="仿宋" w:eastAsia="仿宋" w:hAnsi="仿宋" w:cs="仿宋" w:hint="eastAsia"/>
            <w:lang w:eastAsia="zh-CN"/>
          </w:rPr>
          <w:t>(二)、风险应对策略</w:t>
        </w:r>
        <w:r>
          <w:tab/>
        </w:r>
        <w:r>
          <w:fldChar w:fldCharType="begin"/>
        </w:r>
        <w:r>
          <w:instrText xml:space="preserve"> PAGEREF _Toc31438 \h </w:instrText>
        </w:r>
        <w:r>
          <w:fldChar w:fldCharType="separate"/>
        </w:r>
        <w:r>
          <w:t>29</w:t>
        </w:r>
        <w:r>
          <w:fldChar w:fldCharType="end"/>
        </w:r>
      </w:hyperlink>
    </w:p>
    <w:p>
      <w:pPr>
        <w:pStyle w:val="TOC2"/>
        <w:tabs>
          <w:tab w:val="right" w:leader="dot" w:pos="8306"/>
        </w:tabs>
      </w:pPr>
      <w:hyperlink w:anchor="_Toc30430" w:history="1">
        <w:r>
          <w:rPr>
            <w:rFonts w:ascii="仿宋" w:eastAsia="仿宋" w:hAnsi="仿宋" w:cs="仿宋" w:hint="eastAsia"/>
            <w:lang w:eastAsia="zh-CN"/>
          </w:rPr>
          <w:t>(三)、风险监控与控制</w:t>
        </w:r>
        <w:r>
          <w:tab/>
        </w:r>
        <w:r>
          <w:fldChar w:fldCharType="begin"/>
        </w:r>
        <w:r>
          <w:instrText xml:space="preserve"> PAGEREF _Toc30430 \h </w:instrText>
        </w:r>
        <w:r>
          <w:fldChar w:fldCharType="separate"/>
        </w:r>
        <w:r>
          <w:t>30</w:t>
        </w:r>
        <w:r>
          <w:fldChar w:fldCharType="end"/>
        </w:r>
      </w:hyperlink>
    </w:p>
    <w:p>
      <w:pPr>
        <w:pStyle w:val="TOC1"/>
        <w:tabs>
          <w:tab w:val="right" w:leader="dot" w:pos="8306"/>
        </w:tabs>
      </w:pPr>
      <w:hyperlink w:anchor="_Toc24674" w:history="1">
        <w:r>
          <w:rPr>
            <w:rFonts w:ascii="仿宋" w:eastAsia="仿宋" w:hAnsi="仿宋" w:cs="仿宋" w:hint="eastAsia"/>
            <w:lang w:eastAsia="zh-CN"/>
          </w:rPr>
          <w:t>九、移动电商项目社会影响</w:t>
        </w:r>
        <w:r>
          <w:tab/>
        </w:r>
        <w:r>
          <w:fldChar w:fldCharType="begin"/>
        </w:r>
        <w:r>
          <w:instrText xml:space="preserve"> PAGEREF _Toc24674 \h </w:instrText>
        </w:r>
        <w:r>
          <w:fldChar w:fldCharType="separate"/>
        </w:r>
        <w:r>
          <w:t>31</w:t>
        </w:r>
        <w:r>
          <w:fldChar w:fldCharType="end"/>
        </w:r>
      </w:hyperlink>
    </w:p>
    <w:p>
      <w:pPr>
        <w:pStyle w:val="TOC2"/>
        <w:tabs>
          <w:tab w:val="right" w:leader="dot" w:pos="8306"/>
        </w:tabs>
      </w:pPr>
      <w:hyperlink w:anchor="_Toc17841" w:history="1">
        <w:r>
          <w:rPr>
            <w:rFonts w:ascii="仿宋" w:eastAsia="仿宋" w:hAnsi="仿宋" w:cs="仿宋" w:hint="eastAsia"/>
            <w:lang w:eastAsia="zh-CN"/>
          </w:rPr>
          <w:t>(一)、社会责任与义务</w:t>
        </w:r>
        <w:r>
          <w:tab/>
        </w:r>
        <w:r>
          <w:fldChar w:fldCharType="begin"/>
        </w:r>
        <w:r>
          <w:instrText xml:space="preserve"> PAGEREF _Toc17841 \h </w:instrText>
        </w:r>
        <w:r>
          <w:fldChar w:fldCharType="separate"/>
        </w:r>
        <w:r>
          <w:t>31</w:t>
        </w:r>
        <w:r>
          <w:fldChar w:fldCharType="end"/>
        </w:r>
      </w:hyperlink>
    </w:p>
    <w:p>
      <w:pPr>
        <w:pStyle w:val="TOC2"/>
        <w:tabs>
          <w:tab w:val="right" w:leader="dot" w:pos="8306"/>
        </w:tabs>
      </w:pPr>
      <w:hyperlink w:anchor="_Toc16230" w:history="1">
        <w:r>
          <w:rPr>
            <w:rFonts w:ascii="仿宋" w:eastAsia="仿宋" w:hAnsi="仿宋" w:cs="仿宋" w:hint="eastAsia"/>
            <w:lang w:eastAsia="zh-CN"/>
          </w:rPr>
          <w:t>(二)、社会参与与沟通</w:t>
        </w:r>
        <w:r>
          <w:tab/>
        </w:r>
        <w:r>
          <w:fldChar w:fldCharType="begin"/>
        </w:r>
        <w:r>
          <w:instrText xml:space="preserve"> PAGEREF _Toc16230 \h </w:instrText>
        </w:r>
        <w:r>
          <w:fldChar w:fldCharType="separate"/>
        </w:r>
        <w:r>
          <w:t>32</w:t>
        </w:r>
        <w:r>
          <w:fldChar w:fldCharType="end"/>
        </w:r>
      </w:hyperlink>
    </w:p>
    <w:p>
      <w:pPr>
        <w:pStyle w:val="TOC1"/>
        <w:tabs>
          <w:tab w:val="right" w:leader="dot" w:pos="8306"/>
        </w:tabs>
      </w:pPr>
      <w:hyperlink w:anchor="_Toc26577" w:history="1">
        <w:r>
          <w:rPr>
            <w:rFonts w:ascii="仿宋" w:eastAsia="仿宋" w:hAnsi="仿宋" w:cs="仿宋" w:hint="eastAsia"/>
            <w:lang w:eastAsia="zh-CN"/>
          </w:rPr>
          <w:t>十、移动电商项目经营效益</w:t>
        </w:r>
        <w:r>
          <w:tab/>
        </w:r>
        <w:r>
          <w:fldChar w:fldCharType="begin"/>
        </w:r>
        <w:r>
          <w:instrText xml:space="preserve"> PAGEREF _Toc26577 \h </w:instrText>
        </w:r>
        <w:r>
          <w:fldChar w:fldCharType="separate"/>
        </w:r>
        <w:r>
          <w:t>33</w:t>
        </w:r>
        <w:r>
          <w:fldChar w:fldCharType="end"/>
        </w:r>
      </w:hyperlink>
    </w:p>
    <w:p>
      <w:pPr>
        <w:pStyle w:val="TOC2"/>
        <w:tabs>
          <w:tab w:val="right" w:leader="dot" w:pos="8306"/>
        </w:tabs>
      </w:pPr>
      <w:hyperlink w:anchor="_Toc13984" w:history="1">
        <w:r>
          <w:rPr>
            <w:rFonts w:ascii="仿宋" w:eastAsia="仿宋" w:hAnsi="仿宋" w:cs="仿宋" w:hint="eastAsia"/>
            <w:lang w:eastAsia="zh-CN"/>
          </w:rPr>
          <w:t>(一)、经济评价财务测算</w:t>
        </w:r>
        <w:r>
          <w:tab/>
        </w:r>
        <w:r>
          <w:fldChar w:fldCharType="begin"/>
        </w:r>
        <w:r>
          <w:instrText xml:space="preserve"> PAGEREF _Toc13984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27" w:history="1">
        <w:r>
          <w:rPr>
            <w:rFonts w:ascii="仿宋" w:eastAsia="仿宋" w:hAnsi="仿宋" w:cs="仿宋" w:hint="eastAsia"/>
            <w:lang w:eastAsia="zh-CN"/>
          </w:rPr>
          <w:t>(二)、移动电商项目盈利能力分析</w:t>
        </w:r>
        <w:r>
          <w:tab/>
        </w:r>
        <w:r>
          <w:fldChar w:fldCharType="begin"/>
        </w:r>
        <w:r>
          <w:instrText xml:space="preserve"> PAGEREF _Toc6127 \h </w:instrText>
        </w:r>
        <w:r>
          <w:fldChar w:fldCharType="separate"/>
        </w:r>
        <w:r>
          <w:t>34</w:t>
        </w:r>
        <w:r>
          <w:fldChar w:fldCharType="end"/>
        </w:r>
      </w:hyperlink>
    </w:p>
    <w:p>
      <w:pPr>
        <w:pStyle w:val="TOC1"/>
        <w:tabs>
          <w:tab w:val="right" w:leader="dot" w:pos="8306"/>
        </w:tabs>
      </w:pPr>
      <w:hyperlink w:anchor="_Toc22779" w:history="1">
        <w:r>
          <w:rPr>
            <w:rFonts w:ascii="仿宋" w:eastAsia="仿宋" w:hAnsi="仿宋" w:cs="仿宋" w:hint="eastAsia"/>
            <w:lang w:eastAsia="zh-CN"/>
          </w:rPr>
          <w:t>十一、移动电商项目技术管理</w:t>
        </w:r>
        <w:r>
          <w:tab/>
        </w:r>
        <w:r>
          <w:fldChar w:fldCharType="begin"/>
        </w:r>
        <w:r>
          <w:instrText xml:space="preserve"> PAGEREF _Toc22779 \h </w:instrText>
        </w:r>
        <w:r>
          <w:fldChar w:fldCharType="separate"/>
        </w:r>
        <w:r>
          <w:t>35</w:t>
        </w:r>
        <w:r>
          <w:fldChar w:fldCharType="end"/>
        </w:r>
      </w:hyperlink>
    </w:p>
    <w:p>
      <w:pPr>
        <w:pStyle w:val="TOC2"/>
        <w:tabs>
          <w:tab w:val="right" w:leader="dot" w:pos="8306"/>
        </w:tabs>
      </w:pPr>
      <w:hyperlink w:anchor="_Toc15459" w:history="1">
        <w:r>
          <w:rPr>
            <w:rFonts w:ascii="仿宋" w:eastAsia="仿宋" w:hAnsi="仿宋" w:cs="仿宋" w:hint="eastAsia"/>
            <w:lang w:eastAsia="zh-CN"/>
          </w:rPr>
          <w:t>(一)、技术方案选用方向</w:t>
        </w:r>
        <w:r>
          <w:tab/>
        </w:r>
        <w:r>
          <w:fldChar w:fldCharType="begin"/>
        </w:r>
        <w:r>
          <w:instrText xml:space="preserve"> PAGEREF _Toc15459 \h </w:instrText>
        </w:r>
        <w:r>
          <w:fldChar w:fldCharType="separate"/>
        </w:r>
        <w:r>
          <w:t>35</w:t>
        </w:r>
        <w:r>
          <w:fldChar w:fldCharType="end"/>
        </w:r>
      </w:hyperlink>
    </w:p>
    <w:p>
      <w:pPr>
        <w:pStyle w:val="TOC2"/>
        <w:tabs>
          <w:tab w:val="right" w:leader="dot" w:pos="8306"/>
        </w:tabs>
      </w:pPr>
      <w:hyperlink w:anchor="_Toc24118" w:history="1">
        <w:r>
          <w:rPr>
            <w:rFonts w:ascii="仿宋" w:eastAsia="仿宋" w:hAnsi="仿宋" w:cs="仿宋" w:hint="eastAsia"/>
            <w:lang w:eastAsia="zh-CN"/>
          </w:rPr>
          <w:t>(二)、工艺技术方案选用原则</w:t>
        </w:r>
        <w:r>
          <w:tab/>
        </w:r>
        <w:r>
          <w:fldChar w:fldCharType="begin"/>
        </w:r>
        <w:r>
          <w:instrText xml:space="preserve"> PAGEREF _Toc24118 \h </w:instrText>
        </w:r>
        <w:r>
          <w:fldChar w:fldCharType="separate"/>
        </w:r>
        <w:r>
          <w:t>37</w:t>
        </w:r>
        <w:r>
          <w:fldChar w:fldCharType="end"/>
        </w:r>
      </w:hyperlink>
    </w:p>
    <w:p>
      <w:pPr>
        <w:pStyle w:val="TOC2"/>
        <w:tabs>
          <w:tab w:val="right" w:leader="dot" w:pos="8306"/>
        </w:tabs>
      </w:pPr>
      <w:hyperlink w:anchor="_Toc5515" w:history="1">
        <w:r>
          <w:rPr>
            <w:rFonts w:ascii="仿宋" w:eastAsia="仿宋" w:hAnsi="仿宋" w:cs="仿宋" w:hint="eastAsia"/>
            <w:lang w:eastAsia="zh-CN"/>
          </w:rPr>
          <w:t>(三)、工艺技术方案要求</w:t>
        </w:r>
        <w:r>
          <w:tab/>
        </w:r>
        <w:r>
          <w:fldChar w:fldCharType="begin"/>
        </w:r>
        <w:r>
          <w:instrText xml:space="preserve"> PAGEREF _Toc5515 \h </w:instrText>
        </w:r>
        <w:r>
          <w:fldChar w:fldCharType="separate"/>
        </w:r>
        <w:r>
          <w:t>39</w:t>
        </w:r>
        <w:r>
          <w:fldChar w:fldCharType="end"/>
        </w:r>
      </w:hyperlink>
    </w:p>
    <w:p>
      <w:pPr>
        <w:pStyle w:val="TOC1"/>
        <w:tabs>
          <w:tab w:val="right" w:leader="dot" w:pos="8306"/>
        </w:tabs>
      </w:pPr>
      <w:hyperlink w:anchor="_Toc22099" w:history="1">
        <w:r>
          <w:rPr>
            <w:rFonts w:ascii="仿宋" w:eastAsia="仿宋" w:hAnsi="仿宋" w:cs="仿宋" w:hint="eastAsia"/>
            <w:lang w:eastAsia="zh-CN"/>
          </w:rPr>
          <w:t>十二、移动电商项目环境影响分析</w:t>
        </w:r>
        <w:r>
          <w:tab/>
        </w:r>
        <w:r>
          <w:fldChar w:fldCharType="begin"/>
        </w:r>
        <w:r>
          <w:instrText xml:space="preserve"> PAGEREF _Toc22099 \h </w:instrText>
        </w:r>
        <w:r>
          <w:fldChar w:fldCharType="separate"/>
        </w:r>
        <w:r>
          <w:t>41</w:t>
        </w:r>
        <w:r>
          <w:fldChar w:fldCharType="end"/>
        </w:r>
      </w:hyperlink>
    </w:p>
    <w:p>
      <w:pPr>
        <w:pStyle w:val="TOC2"/>
        <w:tabs>
          <w:tab w:val="right" w:leader="dot" w:pos="8306"/>
        </w:tabs>
      </w:pPr>
      <w:hyperlink w:anchor="_Toc26644" w:history="1">
        <w:r>
          <w:rPr>
            <w:rFonts w:ascii="仿宋" w:eastAsia="仿宋" w:hAnsi="仿宋" w:cs="仿宋" w:hint="eastAsia"/>
            <w:lang w:eastAsia="zh-CN"/>
          </w:rPr>
          <w:t>(一)、建设区域环境质量现状</w:t>
        </w:r>
        <w:r>
          <w:tab/>
        </w:r>
        <w:r>
          <w:fldChar w:fldCharType="begin"/>
        </w:r>
        <w:r>
          <w:instrText xml:space="preserve"> PAGEREF _Toc26644 \h </w:instrText>
        </w:r>
        <w:r>
          <w:fldChar w:fldCharType="separate"/>
        </w:r>
        <w:r>
          <w:t>41</w:t>
        </w:r>
        <w:r>
          <w:fldChar w:fldCharType="end"/>
        </w:r>
      </w:hyperlink>
    </w:p>
    <w:p>
      <w:pPr>
        <w:pStyle w:val="TOC2"/>
        <w:tabs>
          <w:tab w:val="right" w:leader="dot" w:pos="8306"/>
        </w:tabs>
      </w:pPr>
      <w:hyperlink w:anchor="_Toc23861" w:history="1">
        <w:r>
          <w:rPr>
            <w:rFonts w:ascii="仿宋" w:eastAsia="仿宋" w:hAnsi="仿宋" w:cs="仿宋" w:hint="eastAsia"/>
            <w:lang w:eastAsia="zh-CN"/>
          </w:rPr>
          <w:t>(二)、建设期环境保护</w:t>
        </w:r>
        <w:r>
          <w:tab/>
        </w:r>
        <w:r>
          <w:fldChar w:fldCharType="begin"/>
        </w:r>
        <w:r>
          <w:instrText xml:space="preserve"> PAGEREF _Toc23861 \h </w:instrText>
        </w:r>
        <w:r>
          <w:fldChar w:fldCharType="separate"/>
        </w:r>
        <w:r>
          <w:t>42</w:t>
        </w:r>
        <w:r>
          <w:fldChar w:fldCharType="end"/>
        </w:r>
      </w:hyperlink>
    </w:p>
    <w:p>
      <w:pPr>
        <w:pStyle w:val="TOC2"/>
        <w:tabs>
          <w:tab w:val="right" w:leader="dot" w:pos="8306"/>
        </w:tabs>
      </w:pPr>
      <w:hyperlink w:anchor="_Toc30781" w:history="1">
        <w:r>
          <w:rPr>
            <w:rFonts w:ascii="仿宋" w:eastAsia="仿宋" w:hAnsi="仿宋" w:cs="仿宋" w:hint="eastAsia"/>
            <w:lang w:eastAsia="zh-CN"/>
          </w:rPr>
          <w:t>(三)、运营期环境保护</w:t>
        </w:r>
        <w:r>
          <w:tab/>
        </w:r>
        <w:r>
          <w:fldChar w:fldCharType="begin"/>
        </w:r>
        <w:r>
          <w:instrText xml:space="preserve"> PAGEREF _Toc30781 \h </w:instrText>
        </w:r>
        <w:r>
          <w:fldChar w:fldCharType="separate"/>
        </w:r>
        <w:r>
          <w:t>44</w:t>
        </w:r>
        <w:r>
          <w:fldChar w:fldCharType="end"/>
        </w:r>
      </w:hyperlink>
    </w:p>
    <w:p>
      <w:pPr>
        <w:pStyle w:val="TOC2"/>
        <w:tabs>
          <w:tab w:val="right" w:leader="dot" w:pos="8306"/>
        </w:tabs>
      </w:pPr>
      <w:hyperlink w:anchor="_Toc14665" w:history="1">
        <w:r>
          <w:rPr>
            <w:rFonts w:ascii="仿宋" w:eastAsia="仿宋" w:hAnsi="仿宋" w:cs="仿宋" w:hint="eastAsia"/>
            <w:lang w:eastAsia="zh-CN"/>
          </w:rPr>
          <w:t>(四)、移动电商项目建设对区域经济的影响</w:t>
        </w:r>
        <w:r>
          <w:tab/>
        </w:r>
        <w:r>
          <w:fldChar w:fldCharType="begin"/>
        </w:r>
        <w:r>
          <w:instrText xml:space="preserve"> PAGEREF _Toc14665 \h </w:instrText>
        </w:r>
        <w:r>
          <w:fldChar w:fldCharType="separate"/>
        </w:r>
        <w:r>
          <w:t>45</w:t>
        </w:r>
        <w:r>
          <w:fldChar w:fldCharType="end"/>
        </w:r>
      </w:hyperlink>
    </w:p>
    <w:p>
      <w:pPr>
        <w:pStyle w:val="TOC2"/>
        <w:tabs>
          <w:tab w:val="right" w:leader="dot" w:pos="8306"/>
        </w:tabs>
      </w:pPr>
      <w:hyperlink w:anchor="_Toc22011" w:history="1">
        <w:r>
          <w:rPr>
            <w:rFonts w:ascii="仿宋" w:eastAsia="仿宋" w:hAnsi="仿宋" w:cs="仿宋" w:hint="eastAsia"/>
            <w:lang w:eastAsia="zh-CN"/>
          </w:rPr>
          <w:t>(五)、废弃物处理</w:t>
        </w:r>
        <w:r>
          <w:tab/>
        </w:r>
        <w:r>
          <w:fldChar w:fldCharType="begin"/>
        </w:r>
        <w:r>
          <w:instrText xml:space="preserve"> PAGEREF _Toc22011 \h </w:instrText>
        </w:r>
        <w:r>
          <w:fldChar w:fldCharType="separate"/>
        </w:r>
        <w:r>
          <w:t>47</w:t>
        </w:r>
        <w:r>
          <w:fldChar w:fldCharType="end"/>
        </w:r>
      </w:hyperlink>
    </w:p>
    <w:p>
      <w:pPr>
        <w:pStyle w:val="TOC2"/>
        <w:tabs>
          <w:tab w:val="right" w:leader="dot" w:pos="8306"/>
        </w:tabs>
      </w:pPr>
      <w:hyperlink w:anchor="_Toc26454" w:history="1">
        <w:r>
          <w:rPr>
            <w:rFonts w:ascii="仿宋" w:eastAsia="仿宋" w:hAnsi="仿宋" w:cs="仿宋" w:hint="eastAsia"/>
            <w:lang w:eastAsia="zh-CN"/>
          </w:rPr>
          <w:t>(六)、特殊环境影响分析</w:t>
        </w:r>
        <w:r>
          <w:tab/>
        </w:r>
        <w:r>
          <w:fldChar w:fldCharType="begin"/>
        </w:r>
        <w:r>
          <w:instrText xml:space="preserve"> PAGEREF _Toc26454 \h </w:instrText>
        </w:r>
        <w:r>
          <w:fldChar w:fldCharType="separate"/>
        </w:r>
        <w:r>
          <w:t>48</w:t>
        </w:r>
        <w:r>
          <w:fldChar w:fldCharType="end"/>
        </w:r>
      </w:hyperlink>
    </w:p>
    <w:p>
      <w:pPr>
        <w:pStyle w:val="TOC2"/>
        <w:tabs>
          <w:tab w:val="right" w:leader="dot" w:pos="8306"/>
        </w:tabs>
      </w:pPr>
      <w:hyperlink w:anchor="_Toc10275" w:history="1">
        <w:r>
          <w:rPr>
            <w:rFonts w:ascii="仿宋" w:eastAsia="仿宋" w:hAnsi="仿宋" w:cs="仿宋" w:hint="eastAsia"/>
            <w:lang w:eastAsia="zh-CN"/>
          </w:rPr>
          <w:t>(七)、清洁生产</w:t>
        </w:r>
        <w:r>
          <w:tab/>
        </w:r>
        <w:r>
          <w:fldChar w:fldCharType="begin"/>
        </w:r>
        <w:r>
          <w:instrText xml:space="preserve"> PAGEREF _Toc10275 \h </w:instrText>
        </w:r>
        <w:r>
          <w:fldChar w:fldCharType="separate"/>
        </w:r>
        <w:r>
          <w:t>49</w:t>
        </w:r>
        <w:r>
          <w:fldChar w:fldCharType="end"/>
        </w:r>
      </w:hyperlink>
    </w:p>
    <w:p>
      <w:pPr>
        <w:pStyle w:val="TOC2"/>
        <w:tabs>
          <w:tab w:val="right" w:leader="dot" w:pos="8306"/>
        </w:tabs>
      </w:pPr>
      <w:hyperlink w:anchor="_Toc17812" w:history="1">
        <w:r>
          <w:rPr>
            <w:rFonts w:ascii="仿宋" w:eastAsia="仿宋" w:hAnsi="仿宋" w:cs="仿宋" w:hint="eastAsia"/>
            <w:lang w:eastAsia="zh-CN"/>
          </w:rPr>
          <w:t>(八)、环境保护综合评价</w:t>
        </w:r>
        <w:r>
          <w:tab/>
        </w:r>
        <w:r>
          <w:fldChar w:fldCharType="begin"/>
        </w:r>
        <w:r>
          <w:instrText xml:space="preserve"> PAGEREF _Toc17812 \h </w:instrText>
        </w:r>
        <w:r>
          <w:fldChar w:fldCharType="separate"/>
        </w:r>
        <w:r>
          <w:t>51</w:t>
        </w:r>
        <w:r>
          <w:fldChar w:fldCharType="end"/>
        </w:r>
      </w:hyperlink>
    </w:p>
    <w:p>
      <w:pPr>
        <w:pStyle w:val="TOC1"/>
        <w:tabs>
          <w:tab w:val="right" w:leader="dot" w:pos="8306"/>
        </w:tabs>
      </w:pPr>
      <w:hyperlink w:anchor="_Toc21092" w:history="1">
        <w:r>
          <w:rPr>
            <w:rFonts w:ascii="仿宋" w:eastAsia="仿宋" w:hAnsi="仿宋" w:cs="仿宋" w:hint="eastAsia"/>
            <w:lang w:eastAsia="zh-CN"/>
          </w:rPr>
          <w:t>十三、移动电商项目变更管理</w:t>
        </w:r>
        <w:r>
          <w:tab/>
        </w:r>
        <w:r>
          <w:fldChar w:fldCharType="begin"/>
        </w:r>
        <w:r>
          <w:instrText xml:space="preserve"> PAGEREF _Toc21092 \h </w:instrText>
        </w:r>
        <w:r>
          <w:fldChar w:fldCharType="separate"/>
        </w:r>
        <w:r>
          <w:t>52</w:t>
        </w:r>
        <w:r>
          <w:fldChar w:fldCharType="end"/>
        </w:r>
      </w:hyperlink>
    </w:p>
    <w:p>
      <w:pPr>
        <w:pStyle w:val="TOC2"/>
        <w:tabs>
          <w:tab w:val="right" w:leader="dot" w:pos="8306"/>
        </w:tabs>
      </w:pPr>
      <w:hyperlink w:anchor="_Toc11896" w:history="1">
        <w:r>
          <w:rPr>
            <w:rFonts w:ascii="仿宋" w:eastAsia="仿宋" w:hAnsi="仿宋" w:cs="仿宋" w:hint="eastAsia"/>
            <w:lang w:eastAsia="zh-CN"/>
          </w:rPr>
          <w:t>(一)、变更申请与评估</w:t>
        </w:r>
        <w:r>
          <w:tab/>
        </w:r>
        <w:r>
          <w:fldChar w:fldCharType="begin"/>
        </w:r>
        <w:r>
          <w:instrText xml:space="preserve"> PAGEREF _Toc11896 \h </w:instrText>
        </w:r>
        <w:r>
          <w:fldChar w:fldCharType="separate"/>
        </w:r>
        <w:r>
          <w:t>52</w:t>
        </w:r>
        <w:r>
          <w:fldChar w:fldCharType="end"/>
        </w:r>
      </w:hyperlink>
    </w:p>
    <w:p>
      <w:pPr>
        <w:pStyle w:val="TOC2"/>
        <w:tabs>
          <w:tab w:val="right" w:leader="dot" w:pos="8306"/>
        </w:tabs>
      </w:pPr>
      <w:hyperlink w:anchor="_Toc15583" w:history="1">
        <w:r>
          <w:rPr>
            <w:rFonts w:ascii="仿宋" w:eastAsia="仿宋" w:hAnsi="仿宋" w:cs="仿宋" w:hint="eastAsia"/>
            <w:lang w:eastAsia="zh-CN"/>
          </w:rPr>
          <w:t>(二)、变更实施与控制</w:t>
        </w:r>
        <w:r>
          <w:tab/>
        </w:r>
        <w:r>
          <w:fldChar w:fldCharType="begin"/>
        </w:r>
        <w:r>
          <w:instrText xml:space="preserve"> PAGEREF _Toc15583 \h </w:instrText>
        </w:r>
        <w:r>
          <w:fldChar w:fldCharType="separate"/>
        </w:r>
        <w:r>
          <w:t>52</w:t>
        </w:r>
        <w:r>
          <w:fldChar w:fldCharType="end"/>
        </w:r>
      </w:hyperlink>
    </w:p>
    <w:p>
      <w:pPr>
        <w:pStyle w:val="TOC1"/>
        <w:tabs>
          <w:tab w:val="right" w:leader="dot" w:pos="8306"/>
        </w:tabs>
      </w:pPr>
      <w:hyperlink w:anchor="_Toc27446" w:history="1">
        <w:r>
          <w:rPr>
            <w:rFonts w:ascii="仿宋" w:eastAsia="仿宋" w:hAnsi="仿宋" w:cs="仿宋" w:hint="eastAsia"/>
            <w:lang w:eastAsia="zh-CN"/>
          </w:rPr>
          <w:t>十四、利益相关者分析与沟通计划</w:t>
        </w:r>
        <w:r>
          <w:tab/>
        </w:r>
        <w:r>
          <w:fldChar w:fldCharType="begin"/>
        </w:r>
        <w:r>
          <w:instrText xml:space="preserve"> PAGEREF _Toc27446 \h </w:instrText>
        </w:r>
        <w:r>
          <w:fldChar w:fldCharType="separate"/>
        </w:r>
        <w:r>
          <w:t>53</w:t>
        </w:r>
        <w:r>
          <w:fldChar w:fldCharType="end"/>
        </w:r>
      </w:hyperlink>
    </w:p>
    <w:p>
      <w:pPr>
        <w:pStyle w:val="TOC2"/>
        <w:tabs>
          <w:tab w:val="right" w:leader="dot" w:pos="8306"/>
        </w:tabs>
      </w:pPr>
      <w:hyperlink w:anchor="_Toc20287" w:history="1">
        <w:r>
          <w:rPr>
            <w:rFonts w:ascii="仿宋" w:eastAsia="仿宋" w:hAnsi="仿宋" w:cs="仿宋" w:hint="eastAsia"/>
            <w:lang w:eastAsia="zh-CN"/>
          </w:rPr>
          <w:t>(一)、利益相关者分析</w:t>
        </w:r>
        <w:r>
          <w:tab/>
        </w:r>
        <w:r>
          <w:fldChar w:fldCharType="begin"/>
        </w:r>
        <w:r>
          <w:instrText xml:space="preserve"> PAGEREF _Toc20287 \h </w:instrText>
        </w:r>
        <w:r>
          <w:fldChar w:fldCharType="separate"/>
        </w:r>
        <w:r>
          <w:t>53</w:t>
        </w:r>
        <w:r>
          <w:fldChar w:fldCharType="end"/>
        </w:r>
      </w:hyperlink>
    </w:p>
    <w:p>
      <w:pPr>
        <w:pStyle w:val="TOC2"/>
        <w:tabs>
          <w:tab w:val="right" w:leader="dot" w:pos="8306"/>
        </w:tabs>
      </w:pPr>
      <w:hyperlink w:anchor="_Toc8936" w:history="1">
        <w:r>
          <w:rPr>
            <w:rFonts w:ascii="仿宋" w:eastAsia="仿宋" w:hAnsi="仿宋" w:cs="仿宋" w:hint="eastAsia"/>
            <w:lang w:eastAsia="zh-CN"/>
          </w:rPr>
          <w:t>(二)、沟通计划</w:t>
        </w:r>
        <w:r>
          <w:tab/>
        </w:r>
        <w:r>
          <w:fldChar w:fldCharType="begin"/>
        </w:r>
        <w:r>
          <w:instrText xml:space="preserve"> PAGEREF _Toc8936 \h </w:instrText>
        </w:r>
        <w:r>
          <w:fldChar w:fldCharType="separate"/>
        </w:r>
        <w:r>
          <w:t>54</w:t>
        </w:r>
        <w:r>
          <w:fldChar w:fldCharType="end"/>
        </w:r>
      </w:hyperlink>
    </w:p>
    <w:p>
      <w:pPr>
        <w:pStyle w:val="TOC1"/>
        <w:tabs>
          <w:tab w:val="right" w:leader="dot" w:pos="8306"/>
        </w:tabs>
      </w:pPr>
      <w:hyperlink w:anchor="_Toc463" w:history="1">
        <w:r>
          <w:rPr>
            <w:rFonts w:ascii="仿宋" w:eastAsia="仿宋" w:hAnsi="仿宋" w:cs="仿宋" w:hint="eastAsia"/>
            <w:lang w:eastAsia="zh-CN"/>
          </w:rPr>
          <w:t>十五、移动电商项目工程方案分析</w:t>
        </w:r>
        <w:r>
          <w:tab/>
        </w:r>
        <w:r>
          <w:fldChar w:fldCharType="begin"/>
        </w:r>
        <w:r>
          <w:instrText xml:space="preserve"> PAGEREF _Toc463 \h </w:instrText>
        </w:r>
        <w:r>
          <w:fldChar w:fldCharType="separate"/>
        </w:r>
        <w:r>
          <w:t>55</w:t>
        </w:r>
        <w:r>
          <w:fldChar w:fldCharType="end"/>
        </w:r>
      </w:hyperlink>
    </w:p>
    <w:p>
      <w:pPr>
        <w:pStyle w:val="TOC2"/>
        <w:tabs>
          <w:tab w:val="right" w:leader="dot" w:pos="8306"/>
        </w:tabs>
      </w:pPr>
      <w:hyperlink w:anchor="_Toc3042" w:history="1">
        <w:r>
          <w:rPr>
            <w:rFonts w:ascii="仿宋" w:eastAsia="仿宋" w:hAnsi="仿宋" w:cs="仿宋" w:hint="eastAsia"/>
            <w:lang w:eastAsia="zh-CN"/>
          </w:rPr>
          <w:t>(一)、建筑工程设计原则</w:t>
        </w:r>
        <w:r>
          <w:tab/>
        </w:r>
        <w:r>
          <w:fldChar w:fldCharType="begin"/>
        </w:r>
        <w:r>
          <w:instrText xml:space="preserve"> PAGEREF _Toc3042 \h </w:instrText>
        </w:r>
        <w:r>
          <w:fldChar w:fldCharType="separate"/>
        </w:r>
        <w:r>
          <w:t>55</w:t>
        </w:r>
        <w:r>
          <w:fldChar w:fldCharType="end"/>
        </w:r>
      </w:hyperlink>
    </w:p>
    <w:p>
      <w:pPr>
        <w:pStyle w:val="TOC2"/>
        <w:tabs>
          <w:tab w:val="right" w:leader="dot" w:pos="8306"/>
        </w:tabs>
      </w:pPr>
      <w:hyperlink w:anchor="_Toc7167" w:history="1">
        <w:r>
          <w:rPr>
            <w:rFonts w:ascii="仿宋" w:eastAsia="仿宋" w:hAnsi="仿宋" w:cs="仿宋" w:hint="eastAsia"/>
            <w:lang w:eastAsia="zh-CN"/>
          </w:rPr>
          <w:t>(二)、土建工程建设指标</w:t>
        </w:r>
        <w:r>
          <w:tab/>
        </w:r>
        <w:r>
          <w:fldChar w:fldCharType="begin"/>
        </w:r>
        <w:r>
          <w:instrText xml:space="preserve"> PAGEREF _Toc7167 \h </w:instrText>
        </w:r>
        <w:r>
          <w:fldChar w:fldCharType="separate"/>
        </w:r>
        <w:r>
          <w:t>59</w:t>
        </w:r>
        <w:r>
          <w:fldChar w:fldCharType="end"/>
        </w:r>
      </w:hyperlink>
    </w:p>
    <w:p>
      <w:pPr>
        <w:pStyle w:val="TOC1"/>
        <w:tabs>
          <w:tab w:val="right" w:leader="dot" w:pos="8306"/>
        </w:tabs>
      </w:pPr>
      <w:hyperlink w:anchor="_Toc14488" w:history="1">
        <w:r>
          <w:rPr>
            <w:rFonts w:ascii="仿宋" w:eastAsia="仿宋" w:hAnsi="仿宋" w:cs="仿宋" w:hint="eastAsia"/>
            <w:lang w:eastAsia="zh-CN"/>
          </w:rPr>
          <w:t>十六、风险识别与分类</w:t>
        </w:r>
        <w:r>
          <w:tab/>
        </w:r>
        <w:r>
          <w:fldChar w:fldCharType="begin"/>
        </w:r>
        <w:r>
          <w:instrText xml:space="preserve"> PAGEREF _Toc14488 \h </w:instrText>
        </w:r>
        <w:r>
          <w:fldChar w:fldCharType="separate"/>
        </w:r>
        <w:r>
          <w:t>60</w:t>
        </w:r>
        <w:r>
          <w:fldChar w:fldCharType="end"/>
        </w:r>
      </w:hyperlink>
    </w:p>
    <w:p>
      <w:pPr>
        <w:pStyle w:val="TOC2"/>
        <w:tabs>
          <w:tab w:val="right" w:leader="dot" w:pos="8306"/>
        </w:tabs>
      </w:pPr>
      <w:hyperlink w:anchor="_Toc13356" w:history="1">
        <w:r>
          <w:rPr>
            <w:rFonts w:ascii="仿宋" w:eastAsia="仿宋" w:hAnsi="仿宋" w:cs="仿宋" w:hint="eastAsia"/>
            <w:lang w:eastAsia="zh-CN"/>
          </w:rPr>
          <w:t>(一)、风险识别</w:t>
        </w:r>
        <w:r>
          <w:tab/>
        </w:r>
        <w:r>
          <w:fldChar w:fldCharType="begin"/>
        </w:r>
        <w:r>
          <w:instrText xml:space="preserve"> PAGEREF _Toc13356 \h </w:instrText>
        </w:r>
        <w:r>
          <w:fldChar w:fldCharType="separate"/>
        </w:r>
        <w:r>
          <w:t>60</w:t>
        </w:r>
        <w:r>
          <w:fldChar w:fldCharType="end"/>
        </w:r>
      </w:hyperlink>
    </w:p>
    <w:p>
      <w:pPr>
        <w:pStyle w:val="TOC2"/>
        <w:tabs>
          <w:tab w:val="right" w:leader="dot" w:pos="8306"/>
        </w:tabs>
      </w:pPr>
      <w:hyperlink w:anchor="_Toc25796" w:history="1">
        <w:r>
          <w:rPr>
            <w:rFonts w:ascii="仿宋" w:eastAsia="仿宋" w:hAnsi="仿宋" w:cs="仿宋" w:hint="eastAsia"/>
            <w:lang w:eastAsia="zh-CN"/>
          </w:rPr>
          <w:t>(二)、风险分类</w:t>
        </w:r>
        <w:r>
          <w:tab/>
        </w:r>
        <w:r>
          <w:fldChar w:fldCharType="begin"/>
        </w:r>
        <w:r>
          <w:instrText xml:space="preserve"> PAGEREF _Toc25796 \h </w:instrText>
        </w:r>
        <w:r>
          <w:fldChar w:fldCharType="separate"/>
        </w:r>
        <w:r>
          <w:t>61</w:t>
        </w:r>
        <w:r>
          <w:fldChar w:fldCharType="end"/>
        </w:r>
      </w:hyperlink>
    </w:p>
    <w:p>
      <w:pPr>
        <w:pStyle w:val="TOC1"/>
        <w:tabs>
          <w:tab w:val="right" w:leader="dot" w:pos="8306"/>
        </w:tabs>
      </w:pPr>
      <w:hyperlink w:anchor="_Toc25267" w:history="1">
        <w:r>
          <w:rPr>
            <w:rFonts w:ascii="仿宋" w:eastAsia="仿宋" w:hAnsi="仿宋" w:cs="仿宋" w:hint="eastAsia"/>
            <w:lang w:eastAsia="zh-CN"/>
          </w:rPr>
          <w:t>十七、供应链管理</w:t>
        </w:r>
        <w:r>
          <w:tab/>
        </w:r>
        <w:r>
          <w:fldChar w:fldCharType="begin"/>
        </w:r>
        <w:r>
          <w:instrText xml:space="preserve"> PAGEREF _Toc25267 \h </w:instrText>
        </w:r>
        <w:r>
          <w:fldChar w:fldCharType="separate"/>
        </w:r>
        <w:r>
          <w:t>63</w:t>
        </w:r>
        <w:r>
          <w:fldChar w:fldCharType="end"/>
        </w:r>
      </w:hyperlink>
    </w:p>
    <w:p>
      <w:pPr>
        <w:pStyle w:val="TOC2"/>
        <w:tabs>
          <w:tab w:val="right" w:leader="dot" w:pos="8306"/>
        </w:tabs>
      </w:pPr>
      <w:hyperlink w:anchor="_Toc3245" w:history="1">
        <w:r>
          <w:rPr>
            <w:rFonts w:ascii="仿宋" w:eastAsia="仿宋" w:hAnsi="仿宋" w:cs="仿宋" w:hint="eastAsia"/>
            <w:lang w:eastAsia="zh-CN"/>
          </w:rPr>
          <w:t>(一)、供应链战略规划</w:t>
        </w:r>
        <w:r>
          <w:tab/>
        </w:r>
        <w:r>
          <w:fldChar w:fldCharType="begin"/>
        </w:r>
        <w:r>
          <w:instrText xml:space="preserve"> PAGEREF _Toc3245 \h </w:instrText>
        </w:r>
        <w:r>
          <w:fldChar w:fldCharType="separate"/>
        </w:r>
        <w:r>
          <w:t>63</w:t>
        </w:r>
        <w:r>
          <w:fldChar w:fldCharType="end"/>
        </w:r>
      </w:hyperlink>
    </w:p>
    <w:p>
      <w:pPr>
        <w:pStyle w:val="TOC2"/>
        <w:tabs>
          <w:tab w:val="right" w:leader="dot" w:pos="8306"/>
        </w:tabs>
      </w:pPr>
      <w:hyperlink w:anchor="_Toc27287" w:history="1">
        <w:r>
          <w:rPr>
            <w:rFonts w:ascii="仿宋" w:eastAsia="仿宋" w:hAnsi="仿宋" w:cs="仿宋" w:hint="eastAsia"/>
            <w:lang w:eastAsia="zh-CN"/>
          </w:rPr>
          <w:t>(二)、供应商选择与合作</w:t>
        </w:r>
        <w:r>
          <w:tab/>
        </w:r>
        <w:r>
          <w:fldChar w:fldCharType="begin"/>
        </w:r>
        <w:r>
          <w:instrText xml:space="preserve"> PAGEREF _Toc27287 \h </w:instrText>
        </w:r>
        <w:r>
          <w:fldChar w:fldCharType="separate"/>
        </w:r>
        <w:r>
          <w:t>65</w:t>
        </w:r>
        <w:r>
          <w:fldChar w:fldCharType="end"/>
        </w:r>
      </w:hyperlink>
    </w:p>
    <w:p>
      <w:pPr>
        <w:pStyle w:val="TOC2"/>
        <w:tabs>
          <w:tab w:val="right" w:leader="dot" w:pos="8306"/>
        </w:tabs>
      </w:pPr>
      <w:hyperlink w:anchor="_Toc10178" w:history="1">
        <w:r>
          <w:rPr>
            <w:rFonts w:ascii="仿宋" w:eastAsia="仿宋" w:hAnsi="仿宋" w:cs="仿宋" w:hint="eastAsia"/>
            <w:lang w:eastAsia="zh-CN"/>
          </w:rPr>
          <w:t>(三)、物流与库存管理</w:t>
        </w:r>
        <w:r>
          <w:tab/>
        </w:r>
        <w:r>
          <w:fldChar w:fldCharType="begin"/>
        </w:r>
        <w:r>
          <w:instrText xml:space="preserve"> PAGEREF _Toc10178 \h </w:instrText>
        </w:r>
        <w:r>
          <w:fldChar w:fldCharType="separate"/>
        </w:r>
        <w:r>
          <w:t>66</w:t>
        </w:r>
        <w:r>
          <w:fldChar w:fldCharType="end"/>
        </w:r>
      </w:hyperlink>
    </w:p>
    <w:p>
      <w:pPr>
        <w:pStyle w:val="TOC1"/>
        <w:tabs>
          <w:tab w:val="right" w:leader="dot" w:pos="8306"/>
        </w:tabs>
      </w:pPr>
      <w:hyperlink w:anchor="_Toc27705" w:history="1">
        <w:r>
          <w:rPr>
            <w:rFonts w:ascii="仿宋" w:eastAsia="仿宋" w:hAnsi="仿宋" w:cs="仿宋" w:hint="eastAsia"/>
            <w:lang w:eastAsia="zh-CN"/>
          </w:rPr>
          <w:t>十八、移动电商项目治理与监督</w:t>
        </w:r>
        <w:r>
          <w:tab/>
        </w:r>
        <w:r>
          <w:fldChar w:fldCharType="begin"/>
        </w:r>
        <w:r>
          <w:instrText xml:space="preserve"> PAGEREF _Toc27705 \h </w:instrText>
        </w:r>
        <w:r>
          <w:fldChar w:fldCharType="separate"/>
        </w:r>
        <w:r>
          <w:t>67</w:t>
        </w:r>
        <w:r>
          <w:fldChar w:fldCharType="end"/>
        </w:r>
      </w:hyperlink>
    </w:p>
    <w:p>
      <w:pPr>
        <w:pStyle w:val="TOC2"/>
        <w:tabs>
          <w:tab w:val="right" w:leader="dot" w:pos="8306"/>
        </w:tabs>
      </w:pPr>
      <w:hyperlink w:anchor="_Toc26849" w:history="1">
        <w:r>
          <w:rPr>
            <w:rFonts w:ascii="仿宋" w:eastAsia="仿宋" w:hAnsi="仿宋" w:cs="仿宋" w:hint="eastAsia"/>
            <w:lang w:eastAsia="zh-CN"/>
          </w:rPr>
          <w:t>(一)、移动电商项目治理结构</w:t>
        </w:r>
        <w:r>
          <w:tab/>
        </w:r>
        <w:r>
          <w:fldChar w:fldCharType="begin"/>
        </w:r>
        <w:r>
          <w:instrText xml:space="preserve"> PAGEREF _Toc26849 \h </w:instrText>
        </w:r>
        <w:r>
          <w:fldChar w:fldCharType="separate"/>
        </w:r>
        <w:r>
          <w:t>67</w:t>
        </w:r>
        <w:r>
          <w:fldChar w:fldCharType="end"/>
        </w:r>
      </w:hyperlink>
    </w:p>
    <w:p>
      <w:pPr>
        <w:pStyle w:val="TOC2"/>
        <w:tabs>
          <w:tab w:val="right" w:leader="dot" w:pos="8306"/>
        </w:tabs>
      </w:pPr>
      <w:hyperlink w:anchor="_Toc14850" w:history="1">
        <w:r>
          <w:rPr>
            <w:rFonts w:ascii="仿宋" w:eastAsia="仿宋" w:hAnsi="仿宋" w:cs="仿宋" w:hint="eastAsia"/>
            <w:lang w:eastAsia="zh-CN"/>
          </w:rPr>
          <w:t>(二)、监督与审计</w:t>
        </w:r>
        <w:r>
          <w:tab/>
        </w:r>
        <w:r>
          <w:fldChar w:fldCharType="begin"/>
        </w:r>
        <w:r>
          <w:instrText xml:space="preserve"> PAGEREF _Toc14850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925"/>
      <w:r>
        <w:rPr>
          <w:rFonts w:ascii="仿宋" w:eastAsia="仿宋" w:hAnsi="仿宋" w:cs="仿宋" w:hint="eastAsia"/>
          <w:sz w:val="28"/>
          <w:lang w:eastAsia="zh-CN"/>
        </w:rPr>
        <w:t>一、移动电商项目土建工程</w:t>
      </w:r>
      <w:bookmarkEnd w:id="2"/>
    </w:p>
    <w:p>
      <w:pPr>
        <w:pStyle w:val="Heading2"/>
        <w:rPr>
          <w:rFonts w:ascii="仿宋" w:eastAsia="仿宋" w:hAnsi="仿宋" w:cs="仿宋" w:hint="eastAsia"/>
          <w:lang w:eastAsia="zh-CN"/>
        </w:rPr>
      </w:pPr>
      <w:bookmarkStart w:id="3" w:name="_Toc994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在移动电商项目的建筑工程设计中，我们将秉承一系列重要的设计原则，以确保移动电商项目建筑在功能、美观、可持续性等方面达到最佳效果。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首要原则是确保建筑的功能性得到最大化的发挥。我们将充分理解移动电商项目的实际需求，合理布局各个功能区域，保证建筑在满足业务需求的同时，提供高效的工作环境。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在建筑设计中，我们将综合考虑建设和运营成本。通过精细的经济效益分析，确保设计方案在高效利用资源的同时，对移动电商项目的长期盈利能力有积极的贡献。</w:t>
      </w:r>
    </w:p>
    <w:p>
      <w:pPr>
        <w:pStyle w:val="Heading2"/>
        <w:ind w:firstLine="560" w:firstLineChars="200"/>
        <w:rPr>
          <w:rFonts w:ascii="仿宋" w:eastAsia="仿宋" w:hAnsi="仿宋" w:cs="仿宋" w:hint="eastAsia"/>
          <w:sz w:val="28"/>
          <w:lang w:eastAsia="zh-CN"/>
        </w:rPr>
      </w:pPr>
      <w:bookmarkStart w:id="4" w:name="_Toc690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电商项目的土建工程设计中，我们将精准设定设计年限，结合移动电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移动电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92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移动电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移动电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移动电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71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本期工程移动电商项目预计总建筑面积XXX平方米，其中：计容建筑面积XXX平方米，计划建筑工程投资XX万元，占移动电商项目总投资的XX%。</w:t>
      </w:r>
    </w:p>
    <w:p>
      <w:pPr>
        <w:pStyle w:val="Heading1"/>
        <w:ind w:firstLine="560" w:firstLineChars="200"/>
        <w:rPr>
          <w:rFonts w:ascii="仿宋" w:eastAsia="仿宋" w:hAnsi="仿宋" w:cs="仿宋" w:hint="eastAsia"/>
          <w:sz w:val="28"/>
          <w:lang w:eastAsia="zh-CN"/>
        </w:rPr>
      </w:pPr>
      <w:bookmarkStart w:id="7" w:name="_Toc14397"/>
      <w:r>
        <w:rPr>
          <w:rFonts w:ascii="仿宋" w:eastAsia="仿宋" w:hAnsi="仿宋" w:cs="仿宋" w:hint="eastAsia"/>
          <w:sz w:val="28"/>
          <w:lang w:eastAsia="zh-CN"/>
        </w:rPr>
        <w:t>二、移动电商项目建设单位说明</w:t>
      </w:r>
      <w:bookmarkEnd w:id="7"/>
    </w:p>
    <w:p>
      <w:pPr>
        <w:pStyle w:val="Heading2"/>
        <w:rPr>
          <w:rFonts w:ascii="仿宋" w:eastAsia="仿宋" w:hAnsi="仿宋" w:cs="仿宋" w:hint="eastAsia"/>
          <w:lang w:eastAsia="zh-CN"/>
        </w:rPr>
      </w:pPr>
      <w:bookmarkStart w:id="8" w:name="_Toc12805"/>
      <w:r>
        <w:rPr>
          <w:rFonts w:ascii="仿宋" w:eastAsia="仿宋" w:hAnsi="仿宋" w:cs="仿宋" w:hint="eastAsia"/>
          <w:lang w:eastAsia="zh-CN"/>
        </w:rPr>
        <w:t>(一)、移动电商项目承办单位基本情况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2725"/>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移动电商项目承办单位的XXXX，我们着眼于实现可持续的经济效益。通过技术创新和解决方案的提供，公司预计在移动电商项目执行期间将获得可观的收入增长。这一收入来源主要包括移动电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同时，我们注重成本控制和效率提升，以确保移动电商项目的可持续盈利。透过精细的管理和资源优化，公司期望实现移动电商项目利润最大化。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移动电商项目实施进行全面的投资评估，包括移动电商项目启动阶段的资金投入和后续运营成本。通过对移动电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移动电商项目实施过程中具备足够的资金流动性，公司将进行详尽的现金流分析。这包括资金需求的合理预测、移动电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9398"/>
      <w:r>
        <w:rPr>
          <w:rFonts w:ascii="仿宋" w:eastAsia="仿宋" w:hAnsi="仿宋" w:cs="仿宋" w:hint="eastAsia"/>
          <w:sz w:val="28"/>
          <w:lang w:eastAsia="zh-CN"/>
        </w:rPr>
        <w:t>三、移动电商项目选址可行性分析</w:t>
      </w:r>
      <w:bookmarkEnd w:id="10"/>
    </w:p>
    <w:p>
      <w:pPr>
        <w:pStyle w:val="Heading2"/>
        <w:rPr>
          <w:rFonts w:ascii="仿宋" w:eastAsia="仿宋" w:hAnsi="仿宋" w:cs="仿宋" w:hint="eastAsia"/>
          <w:lang w:eastAsia="zh-CN"/>
        </w:rPr>
      </w:pPr>
      <w:bookmarkStart w:id="11" w:name="_Toc6838"/>
      <w:r>
        <w:rPr>
          <w:rFonts w:ascii="仿宋" w:eastAsia="仿宋" w:hAnsi="仿宋" w:cs="仿宋" w:hint="eastAsia"/>
          <w:lang w:eastAsia="zh-CN"/>
        </w:rPr>
        <w:t>(一)、移动电商项目选址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该移动电商项目选址位于XX省XX市XX区XXX街道</w:t>
      </w:r>
    </w:p>
    <w:p>
      <w:pPr>
        <w:pStyle w:val="Heading2"/>
        <w:ind w:firstLine="560" w:firstLineChars="200"/>
        <w:rPr>
          <w:rFonts w:ascii="仿宋" w:eastAsia="仿宋" w:hAnsi="仿宋" w:cs="仿宋" w:hint="eastAsia"/>
          <w:sz w:val="28"/>
          <w:lang w:eastAsia="zh-CN"/>
        </w:rPr>
      </w:pPr>
      <w:bookmarkStart w:id="12" w:name="_Toc7651"/>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移动电商项目的征地面积将根据移动电商项目的实际规模和需求进行精确规划。具体面积XXX平方米，旨在确保移动电商项目不仅能够满足当前的发展需求，还能够预留空间以适应未来的扩展。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净用地面积是在征地面积基础上去除不可利用面积后的实际可开发用地。具体面积XXX平方米，考虑到环保、交通、安全等多方面因素，以确保移动电商项目在整体利用效率上达到最优。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移动电商项目计划建设的建筑总规模具体面积XXX平方米。这一规模的确定综合考虑了移动电商项目的性质、规模，以及城市规划的相关要求，确保建筑布局与周边环境协调一致。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绿地率是移动电商项目用地中被规划为绿地的比例。具体面积XXX平方米，旨在通过合理规划绿地，改善移动电商项目周边环境，提升居民生活质量，并符合城市整体绿化规划。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容积率是用地上可以建设的建筑总体积与用地面积之比。具体面积XXX，通过合理的容积率规划，确保移动电商项目建筑规模与周边环境和谐共生。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确保移动电商项目选址与当地城市规划相一致，具体面积XXX平方米。通过与城市规划部门深入沟通，确保移动电商项目不仅符合城市的整体发展方向，还能够融入城市的发展布局，为城市的长远发展贡献力量。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移动电商项目选址符合当地产业政策，具体面积XXX平方米。这包括移动电商项目对当地经济的促进作用，以及对相关产业的带动效应，确保移动电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用地总体要求必须符合环保和可持续发展的原则，具体面积XXX平方米。通过采用绿色建筑设计、节能减排等措施，确保移动电商项目在建设和运营过程中对环境的影响最小化，达到可持续发展的要求。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确保移动电商项目选址具备必要的公共设施配套，具体面积XXX平方米。这包括交通便利性、教育、医疗等基础设施，以提高居民生活品质，使得移动电商项目选址更具吸引力。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考虑用地总体要求对当地社会稳定性的影响，具体面积XXX平方米。通过深入了解当地社区反馈，确保移动电商项目的选址和建设过程对当地社会和谐稳定产生积极作用。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移动电商项目选址不仅符合法规和规划，还在实际操作中具有可行性。这一全面规划将为移动电商项目的成功实施提供坚实的基础，确保移动电商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7552"/>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电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移动电商项目的设备规划和空间设计中，我们将采取灵活设备布局的措施。设备布局将根据实际需求进行灵活设计，避免不必要的浪费。通过合理规划设备摆放位置，我们将提高设备的利用率，减少设备间距，以确保移动电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移动电商项目内部引入共享设施的概念，例如共享会议室、办公区等。通过这种方式，我们可以减少对资源的重复建设，提高资源共享效率，从而减小移动电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599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移动电商项目的总图布置中，我们将不同功能区域进行明确的规划，以最大程度满足移动电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140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移动电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移动电商项目对环境的影响是综合评价的重要因素之一。我们将详细考虑选址周边的自然环境、生态保护区、水源地等情况，确保移动电商项目的建设和运营对环境影响最小化，并符合当地的环保法规标准。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对选址的评价还需充分考虑当地政府的产业政策和法规。我们将详细了解移动电商项目所在地的相关政策，确保移动电商项目的规划和运营与当地法规相符，降低不必要的法律风险。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考虑到社会稳定性对企业运营的重要性，我们将评估选址地区的社会安全情况、劳工关系、社区反馈等方面，以确保移动电商项目的建设和运营不会受到社会稳定性的负面影响。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最后，我们将综合考虑用地成本，包括土地购置费用、土地开发成本等。通过对用地成本的详细评估，我们能够做出更为精确的经济效益分析，为移动电商项目的投资决策提供有力支持。</w:t>
      </w:r>
    </w:p>
    <w:p>
      <w:pPr>
        <w:pStyle w:val="Heading1"/>
        <w:ind w:firstLine="560" w:firstLineChars="200"/>
        <w:rPr>
          <w:rFonts w:ascii="仿宋" w:eastAsia="仿宋" w:hAnsi="仿宋" w:cs="仿宋" w:hint="eastAsia"/>
          <w:sz w:val="28"/>
          <w:lang w:eastAsia="zh-CN"/>
        </w:rPr>
      </w:pPr>
      <w:bookmarkStart w:id="16" w:name="_Toc9828"/>
      <w:r>
        <w:rPr>
          <w:rFonts w:ascii="仿宋" w:eastAsia="仿宋" w:hAnsi="仿宋" w:cs="仿宋" w:hint="eastAsia"/>
          <w:sz w:val="28"/>
          <w:lang w:eastAsia="zh-CN"/>
        </w:rPr>
        <w:t>四、移动电商项目绩效评估</w:t>
      </w:r>
      <w:bookmarkEnd w:id="16"/>
    </w:p>
    <w:p>
      <w:pPr>
        <w:pStyle w:val="Heading2"/>
        <w:rPr>
          <w:rFonts w:ascii="仿宋" w:eastAsia="仿宋" w:hAnsi="仿宋" w:cs="仿宋" w:hint="eastAsia"/>
          <w:lang w:eastAsia="zh-CN"/>
        </w:rPr>
      </w:pPr>
      <w:bookmarkStart w:id="17" w:name="_Toc1480"/>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移动电商项目中，我们设计了一套全面的绩效评估指标，以确保移动电商项目的可控和成功交付。这些指标跨足移动电商项目目标、成本、进度和质量等多个维度，为我们提供了全面洞察移动电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目标达成率是我们关注的首要指标。我们设定了明确的目标，并通过定期监测和评估，迅速发现并应对潜在的目标偏差。这为移动电商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成本绩效是另一个核心关注点。通过实际成本与预算成本的对比分析，我们深入了解成本差异的原因，及时调整资源分配，保持移动电商项目在经济效益方面的合理水平。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进度作为关键的绩效指标之一，得到了精心的关注。我们制定了详细的移动电商项目进度计划，并设立了进度符合度指标，确保实际进度与计划进度保持一致。这使我们能够快速发现和解决潜在的进度问题，保持移动电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移动电商项目绩效的不可或缺的一环。我们引入了一系列的质量标准和客户满意度指标，以确保移动电商项目交付的成果在质量上达到或超越预期水平。通过持续监测这些指标，我们努力提升移动电商项目整体质量水平，为移动电商项目的成功交付提供有力保障。通过这些科学且全面的绩效评估，我们能够更好地引导移动电商项目的持续改进，确保移动电商项目目标的顺利达成。</w:t>
      </w:r>
    </w:p>
    <w:p>
      <w:pPr>
        <w:pStyle w:val="Heading2"/>
        <w:ind w:firstLine="560" w:firstLineChars="200"/>
        <w:rPr>
          <w:rFonts w:ascii="仿宋" w:eastAsia="仿宋" w:hAnsi="仿宋" w:cs="仿宋" w:hint="eastAsia"/>
          <w:sz w:val="28"/>
          <w:lang w:eastAsia="zh-CN"/>
        </w:rPr>
      </w:pPr>
      <w:bookmarkStart w:id="18" w:name="_Toc5206"/>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绩效评估是移动电商项目中的关键环节，为确保移动电商项目达到预期目标，我们采用了多层次、多维度的绩效评估方法。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移动电商项目的战略目标对齐，确保每个决策和行动都与移动电商项目整体目标保持一致。团队会定期召开战略对齐会议，审视当前工作与移动电商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移动电商项目进度、质量、成本和风险等方面。这些指标通过数据收集和分析，为移动电商项目管理团队提供了客观的评估依据。例如，我们通过移动电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绩效评估不仅仅停留在移动电商项目内部，还考虑了移动电商项目对外部环境的影响。我们定期进行干系人满意度调查，以了解各利益相关方对移动电商项目的期望和满意度，并及时做出调整。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这种多层次、多角度的绩效评估方法，使得我们能够全面了解移动电商项目的运行状态，及时做出调整，确保移动电商项目在不断变化的环境中保持稳健前行。</w:t>
      </w:r>
    </w:p>
    <w:p>
      <w:pPr>
        <w:pStyle w:val="Heading2"/>
        <w:ind w:firstLine="560" w:firstLineChars="200"/>
        <w:rPr>
          <w:rFonts w:ascii="仿宋" w:eastAsia="仿宋" w:hAnsi="仿宋" w:cs="仿宋" w:hint="eastAsia"/>
          <w:sz w:val="28"/>
          <w:lang w:eastAsia="zh-CN"/>
        </w:rPr>
      </w:pPr>
      <w:bookmarkStart w:id="19" w:name="_Toc1707"/>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为了确保移动电商项目的有效管理和不断优化，我们采用了精心设计的绩效评估周期。这个周期旨在实现灵活、实时和全面的评估，以适应移动电商项目执行中的各种挑战。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移动电商项目的不同需求，分为短期、中期和长期。短期评估关注每个迭代或工作周期，以及时发现和解决当前任务中的问题。中期评估涵盖几个迭代，深入了解整体移动电商项目的趋势和性能。长期评估则着眼于整个移动电商项目阶段，确保移动电商项目目标的一致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移动电商项目管理工具和协作平台，团队成员能够随时更新和分享移动电商项目数据。这种实时性的反馈机制使我们能够及时察觉潜在问题，快速调整，保持移动电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移动电商项目的决策制定密不可分。每个周期的移动电商项目回顾会议成为集体总结经验、识别问题深层次原因并找到创新解决方案的平台。这种定期的反思与调整机制使移动电商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0530"/>
      <w:r>
        <w:rPr>
          <w:rFonts w:ascii="仿宋" w:eastAsia="仿宋" w:hAnsi="仿宋" w:cs="仿宋" w:hint="eastAsia"/>
          <w:sz w:val="28"/>
          <w:lang w:eastAsia="zh-CN"/>
        </w:rPr>
        <w:t>五、移动电商项目概论</w:t>
      </w:r>
      <w:bookmarkEnd w:id="20"/>
    </w:p>
    <w:p>
      <w:pPr>
        <w:pStyle w:val="Heading2"/>
        <w:rPr>
          <w:rFonts w:ascii="仿宋" w:eastAsia="仿宋" w:hAnsi="仿宋" w:cs="仿宋" w:hint="eastAsia"/>
          <w:lang w:eastAsia="zh-CN"/>
        </w:rPr>
      </w:pPr>
      <w:bookmarkStart w:id="21" w:name="_Toc6922"/>
      <w:r>
        <w:rPr>
          <w:rFonts w:ascii="仿宋" w:eastAsia="仿宋" w:hAnsi="仿宋" w:cs="仿宋" w:hint="eastAsia"/>
          <w:lang w:eastAsia="zh-CN"/>
        </w:rPr>
        <w:t>(一)、移动电商项目概况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电商项目的起源追溯至对市场的深入洞察。市场的不断演变与变革为移动电商项目提供了难得的机遇。当前市场存在的需求缺口和变革的大环境共同构成了移动电商项目的背景。这个移动电商项目旨在充分利用市场机遇，填补行业中尚未满足的需求，为客户提供全新的解决方案。市场的变革和需求的增长使得这个移动电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移动电商项目名称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https://d.book118.com/068073124137006025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移动电商项目规划设计方案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EE10BE"/>
    <w:rsid w:val="31EE10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07312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2024-01-12T04:43:00Z</dcterms:created>
  <dcterms:modified xsi:type="dcterms:W3CDTF">2024-01-12T04:44:07Z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4DA06005BED140888D84EA813483E18B_11</vt:lpwstr>
  </property>
  <property fmtid="{D5CDD505-2E9C-101B-9397-08002B2CF9AE}" pid="3" name="KSOProductBuildVer">
    <vt:lpwstr>2052-12.1.0.16120</vt:lpwstr>
  </property>
</Properties>
</file>