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特种金属靶材项目规划设计方案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3" w:history="1">
        <w:r>
          <w:rPr>
            <w:rFonts w:ascii="仿宋" w:eastAsia="仿宋" w:hAnsi="仿宋" w:cs="仿宋" w:hint="eastAsia"/>
            <w:lang w:eastAsia="zh-CN"/>
          </w:rPr>
          <w:t>概论</w:t>
        </w:r>
        <w:r>
          <w:tab/>
        </w:r>
        <w:r>
          <w:fldChar w:fldCharType="begin"/>
        </w:r>
        <w:r>
          <w:instrText xml:space="preserve"> PAGEREF _Toc22723 \h </w:instrText>
        </w:r>
        <w:r>
          <w:fldChar w:fldCharType="separate"/>
        </w:r>
        <w:r>
          <w:t>3</w:t>
        </w:r>
        <w:r>
          <w:fldChar w:fldCharType="end"/>
        </w:r>
      </w:hyperlink>
    </w:p>
    <w:p>
      <w:pPr>
        <w:pStyle w:val="TOC1"/>
        <w:tabs>
          <w:tab w:val="right" w:leader="dot" w:pos="8306"/>
        </w:tabs>
      </w:pPr>
      <w:hyperlink w:anchor="_Toc19078" w:history="1">
        <w:r>
          <w:rPr>
            <w:rFonts w:ascii="仿宋" w:eastAsia="仿宋" w:hAnsi="仿宋" w:cs="仿宋" w:hint="eastAsia"/>
            <w:lang w:eastAsia="zh-CN"/>
          </w:rPr>
          <w:t>一、特种金属靶材项目建设背景及必要性分析</w:t>
        </w:r>
        <w:r>
          <w:tab/>
        </w:r>
        <w:r>
          <w:fldChar w:fldCharType="begin"/>
        </w:r>
        <w:r>
          <w:instrText xml:space="preserve"> PAGEREF _Toc19078 \h </w:instrText>
        </w:r>
        <w:r>
          <w:fldChar w:fldCharType="separate"/>
        </w:r>
        <w:r>
          <w:t>3</w:t>
        </w:r>
        <w:r>
          <w:fldChar w:fldCharType="end"/>
        </w:r>
      </w:hyperlink>
    </w:p>
    <w:p>
      <w:pPr>
        <w:pStyle w:val="TOC2"/>
        <w:tabs>
          <w:tab w:val="right" w:leader="dot" w:pos="8306"/>
        </w:tabs>
      </w:pPr>
      <w:hyperlink w:anchor="_Toc28903" w:history="1">
        <w:r>
          <w:rPr>
            <w:rFonts w:ascii="仿宋" w:eastAsia="仿宋" w:hAnsi="仿宋" w:cs="仿宋" w:hint="eastAsia"/>
            <w:lang w:eastAsia="zh-CN"/>
          </w:rPr>
          <w:t>(一)、特种金属靶材项目背景分析</w:t>
        </w:r>
        <w:r>
          <w:tab/>
        </w:r>
        <w:r>
          <w:fldChar w:fldCharType="begin"/>
        </w:r>
        <w:r>
          <w:instrText xml:space="preserve"> PAGEREF _Toc28903 \h </w:instrText>
        </w:r>
        <w:r>
          <w:fldChar w:fldCharType="separate"/>
        </w:r>
        <w:r>
          <w:t>3</w:t>
        </w:r>
        <w:r>
          <w:fldChar w:fldCharType="end"/>
        </w:r>
      </w:hyperlink>
    </w:p>
    <w:p>
      <w:pPr>
        <w:pStyle w:val="TOC2"/>
        <w:tabs>
          <w:tab w:val="right" w:leader="dot" w:pos="8306"/>
        </w:tabs>
      </w:pPr>
      <w:hyperlink w:anchor="_Toc13683" w:history="1">
        <w:r>
          <w:rPr>
            <w:rFonts w:ascii="仿宋" w:eastAsia="仿宋" w:hAnsi="仿宋" w:cs="仿宋" w:hint="eastAsia"/>
            <w:lang w:eastAsia="zh-CN"/>
          </w:rPr>
          <w:t>(二)、特种金属靶材项目建设必要性分析</w:t>
        </w:r>
        <w:r>
          <w:tab/>
        </w:r>
        <w:r>
          <w:fldChar w:fldCharType="begin"/>
        </w:r>
        <w:r>
          <w:instrText xml:space="preserve"> PAGEREF _Toc13683 \h </w:instrText>
        </w:r>
        <w:r>
          <w:fldChar w:fldCharType="separate"/>
        </w:r>
        <w:r>
          <w:t>5</w:t>
        </w:r>
        <w:r>
          <w:fldChar w:fldCharType="end"/>
        </w:r>
      </w:hyperlink>
    </w:p>
    <w:p>
      <w:pPr>
        <w:pStyle w:val="TOC1"/>
        <w:tabs>
          <w:tab w:val="right" w:leader="dot" w:pos="8306"/>
        </w:tabs>
      </w:pPr>
      <w:hyperlink w:anchor="_Toc179" w:history="1">
        <w:r>
          <w:rPr>
            <w:rFonts w:ascii="仿宋" w:eastAsia="仿宋" w:hAnsi="仿宋" w:cs="仿宋" w:hint="eastAsia"/>
            <w:lang w:eastAsia="zh-CN"/>
          </w:rPr>
          <w:t>二、特种金属靶材项目概论</w:t>
        </w:r>
        <w:r>
          <w:tab/>
        </w:r>
        <w:r>
          <w:fldChar w:fldCharType="begin"/>
        </w:r>
        <w:r>
          <w:instrText xml:space="preserve"> PAGEREF _Toc179 \h </w:instrText>
        </w:r>
        <w:r>
          <w:fldChar w:fldCharType="separate"/>
        </w:r>
        <w:r>
          <w:t>6</w:t>
        </w:r>
        <w:r>
          <w:fldChar w:fldCharType="end"/>
        </w:r>
      </w:hyperlink>
    </w:p>
    <w:p>
      <w:pPr>
        <w:pStyle w:val="TOC2"/>
        <w:tabs>
          <w:tab w:val="right" w:leader="dot" w:pos="8306"/>
        </w:tabs>
      </w:pPr>
      <w:hyperlink w:anchor="_Toc21628" w:history="1">
        <w:r>
          <w:rPr>
            <w:rFonts w:ascii="仿宋" w:eastAsia="仿宋" w:hAnsi="仿宋" w:cs="仿宋" w:hint="eastAsia"/>
            <w:lang w:eastAsia="zh-CN"/>
          </w:rPr>
          <w:t>(一)、特种金属靶材项目概况</w:t>
        </w:r>
        <w:r>
          <w:tab/>
        </w:r>
        <w:r>
          <w:fldChar w:fldCharType="begin"/>
        </w:r>
        <w:r>
          <w:instrText xml:space="preserve"> PAGEREF _Toc21628 \h </w:instrText>
        </w:r>
        <w:r>
          <w:fldChar w:fldCharType="separate"/>
        </w:r>
        <w:r>
          <w:t>6</w:t>
        </w:r>
        <w:r>
          <w:fldChar w:fldCharType="end"/>
        </w:r>
      </w:hyperlink>
    </w:p>
    <w:p>
      <w:pPr>
        <w:pStyle w:val="TOC2"/>
        <w:tabs>
          <w:tab w:val="right" w:leader="dot" w:pos="8306"/>
        </w:tabs>
      </w:pPr>
      <w:hyperlink w:anchor="_Toc30711" w:history="1">
        <w:r>
          <w:rPr>
            <w:rFonts w:ascii="仿宋" w:eastAsia="仿宋" w:hAnsi="仿宋" w:cs="仿宋" w:hint="eastAsia"/>
            <w:lang w:eastAsia="zh-CN"/>
          </w:rPr>
          <w:t>(二)、特种金属靶材项目目标</w:t>
        </w:r>
        <w:r>
          <w:tab/>
        </w:r>
        <w:r>
          <w:fldChar w:fldCharType="begin"/>
        </w:r>
        <w:r>
          <w:instrText xml:space="preserve"> PAGEREF _Toc30711 \h </w:instrText>
        </w:r>
        <w:r>
          <w:fldChar w:fldCharType="separate"/>
        </w:r>
        <w:r>
          <w:t>8</w:t>
        </w:r>
        <w:r>
          <w:fldChar w:fldCharType="end"/>
        </w:r>
      </w:hyperlink>
    </w:p>
    <w:p>
      <w:pPr>
        <w:pStyle w:val="TOC2"/>
        <w:tabs>
          <w:tab w:val="right" w:leader="dot" w:pos="8306"/>
        </w:tabs>
      </w:pPr>
      <w:hyperlink w:anchor="_Toc12983" w:history="1">
        <w:r>
          <w:rPr>
            <w:rFonts w:ascii="仿宋" w:eastAsia="仿宋" w:hAnsi="仿宋" w:cs="仿宋" w:hint="eastAsia"/>
            <w:lang w:eastAsia="zh-CN"/>
          </w:rPr>
          <w:t>(三)、特种金属靶材项目提出的理由</w:t>
        </w:r>
        <w:r>
          <w:tab/>
        </w:r>
        <w:r>
          <w:fldChar w:fldCharType="begin"/>
        </w:r>
        <w:r>
          <w:instrText xml:space="preserve"> PAGEREF _Toc12983 \h </w:instrText>
        </w:r>
        <w:r>
          <w:fldChar w:fldCharType="separate"/>
        </w:r>
        <w:r>
          <w:t>9</w:t>
        </w:r>
        <w:r>
          <w:fldChar w:fldCharType="end"/>
        </w:r>
      </w:hyperlink>
    </w:p>
    <w:p>
      <w:pPr>
        <w:pStyle w:val="TOC2"/>
        <w:tabs>
          <w:tab w:val="right" w:leader="dot" w:pos="8306"/>
        </w:tabs>
      </w:pPr>
      <w:hyperlink w:anchor="_Toc19921" w:history="1">
        <w:r>
          <w:rPr>
            <w:rFonts w:ascii="仿宋" w:eastAsia="仿宋" w:hAnsi="仿宋" w:cs="仿宋" w:hint="eastAsia"/>
            <w:lang w:eastAsia="zh-CN"/>
          </w:rPr>
          <w:t>(四)、特种金属靶材项目意义</w:t>
        </w:r>
        <w:r>
          <w:tab/>
        </w:r>
        <w:r>
          <w:fldChar w:fldCharType="begin"/>
        </w:r>
        <w:r>
          <w:instrText xml:space="preserve"> PAGEREF _Toc19921 \h </w:instrText>
        </w:r>
        <w:r>
          <w:fldChar w:fldCharType="separate"/>
        </w:r>
        <w:r>
          <w:t>11</w:t>
        </w:r>
        <w:r>
          <w:fldChar w:fldCharType="end"/>
        </w:r>
      </w:hyperlink>
    </w:p>
    <w:p>
      <w:pPr>
        <w:pStyle w:val="TOC2"/>
        <w:tabs>
          <w:tab w:val="right" w:leader="dot" w:pos="8306"/>
        </w:tabs>
      </w:pPr>
      <w:hyperlink w:anchor="_Toc10661" w:history="1">
        <w:r>
          <w:rPr>
            <w:rFonts w:ascii="仿宋" w:eastAsia="仿宋" w:hAnsi="仿宋" w:cs="仿宋" w:hint="eastAsia"/>
            <w:lang w:eastAsia="zh-CN"/>
          </w:rPr>
          <w:t>(五)、特种金属靶材项目背景</w:t>
        </w:r>
        <w:r>
          <w:tab/>
        </w:r>
        <w:r>
          <w:fldChar w:fldCharType="begin"/>
        </w:r>
        <w:r>
          <w:instrText xml:space="preserve"> PAGEREF _Toc10661 \h </w:instrText>
        </w:r>
        <w:r>
          <w:fldChar w:fldCharType="separate"/>
        </w:r>
        <w:r>
          <w:t>12</w:t>
        </w:r>
        <w:r>
          <w:fldChar w:fldCharType="end"/>
        </w:r>
      </w:hyperlink>
    </w:p>
    <w:p>
      <w:pPr>
        <w:pStyle w:val="TOC1"/>
        <w:tabs>
          <w:tab w:val="right" w:leader="dot" w:pos="8306"/>
        </w:tabs>
      </w:pPr>
      <w:hyperlink w:anchor="_Toc8498" w:history="1">
        <w:r>
          <w:rPr>
            <w:rFonts w:ascii="仿宋" w:eastAsia="仿宋" w:hAnsi="仿宋" w:cs="仿宋" w:hint="eastAsia"/>
            <w:lang w:eastAsia="zh-CN"/>
          </w:rPr>
          <w:t>三、产品规划分析</w:t>
        </w:r>
        <w:r>
          <w:tab/>
        </w:r>
        <w:r>
          <w:fldChar w:fldCharType="begin"/>
        </w:r>
        <w:r>
          <w:instrText xml:space="preserve"> PAGEREF _Toc8498 \h </w:instrText>
        </w:r>
        <w:r>
          <w:fldChar w:fldCharType="separate"/>
        </w:r>
        <w:r>
          <w:t>13</w:t>
        </w:r>
        <w:r>
          <w:fldChar w:fldCharType="end"/>
        </w:r>
      </w:hyperlink>
    </w:p>
    <w:p>
      <w:pPr>
        <w:pStyle w:val="TOC2"/>
        <w:tabs>
          <w:tab w:val="right" w:leader="dot" w:pos="8306"/>
        </w:tabs>
      </w:pPr>
      <w:hyperlink w:anchor="_Toc8732" w:history="1">
        <w:r>
          <w:rPr>
            <w:rFonts w:ascii="仿宋" w:eastAsia="仿宋" w:hAnsi="仿宋" w:cs="仿宋" w:hint="eastAsia"/>
            <w:lang w:eastAsia="zh-CN"/>
          </w:rPr>
          <w:t>(一)、产品规划</w:t>
        </w:r>
        <w:r>
          <w:tab/>
        </w:r>
        <w:r>
          <w:fldChar w:fldCharType="begin"/>
        </w:r>
        <w:r>
          <w:instrText xml:space="preserve"> PAGEREF _Toc8732 \h </w:instrText>
        </w:r>
        <w:r>
          <w:fldChar w:fldCharType="separate"/>
        </w:r>
        <w:r>
          <w:t>13</w:t>
        </w:r>
        <w:r>
          <w:fldChar w:fldCharType="end"/>
        </w:r>
      </w:hyperlink>
    </w:p>
    <w:p>
      <w:pPr>
        <w:pStyle w:val="TOC2"/>
        <w:tabs>
          <w:tab w:val="right" w:leader="dot" w:pos="8306"/>
        </w:tabs>
      </w:pPr>
      <w:hyperlink w:anchor="_Toc3739" w:history="1">
        <w:r>
          <w:rPr>
            <w:rFonts w:ascii="仿宋" w:eastAsia="仿宋" w:hAnsi="仿宋" w:cs="仿宋" w:hint="eastAsia"/>
            <w:lang w:eastAsia="zh-CN"/>
          </w:rPr>
          <w:t>(二)、建设规模</w:t>
        </w:r>
        <w:r>
          <w:tab/>
        </w:r>
        <w:r>
          <w:fldChar w:fldCharType="begin"/>
        </w:r>
        <w:r>
          <w:instrText xml:space="preserve"> PAGEREF _Toc3739 \h </w:instrText>
        </w:r>
        <w:r>
          <w:fldChar w:fldCharType="separate"/>
        </w:r>
        <w:r>
          <w:t>13</w:t>
        </w:r>
        <w:r>
          <w:fldChar w:fldCharType="end"/>
        </w:r>
      </w:hyperlink>
    </w:p>
    <w:p>
      <w:pPr>
        <w:pStyle w:val="TOC1"/>
        <w:tabs>
          <w:tab w:val="right" w:leader="dot" w:pos="8306"/>
        </w:tabs>
      </w:pPr>
      <w:hyperlink w:anchor="_Toc18837" w:history="1">
        <w:r>
          <w:rPr>
            <w:rFonts w:ascii="仿宋" w:eastAsia="仿宋" w:hAnsi="仿宋" w:cs="仿宋" w:hint="eastAsia"/>
            <w:lang w:eastAsia="zh-CN"/>
          </w:rPr>
          <w:t>四、特种金属靶材项目土建工程</w:t>
        </w:r>
        <w:r>
          <w:tab/>
        </w:r>
        <w:r>
          <w:fldChar w:fldCharType="begin"/>
        </w:r>
        <w:r>
          <w:instrText xml:space="preserve"> PAGEREF _Toc18837 \h </w:instrText>
        </w:r>
        <w:r>
          <w:fldChar w:fldCharType="separate"/>
        </w:r>
        <w:r>
          <w:t>15</w:t>
        </w:r>
        <w:r>
          <w:fldChar w:fldCharType="end"/>
        </w:r>
      </w:hyperlink>
    </w:p>
    <w:p>
      <w:pPr>
        <w:pStyle w:val="TOC2"/>
        <w:tabs>
          <w:tab w:val="right" w:leader="dot" w:pos="8306"/>
        </w:tabs>
      </w:pPr>
      <w:hyperlink w:anchor="_Toc27829" w:history="1">
        <w:r>
          <w:rPr>
            <w:rFonts w:ascii="仿宋" w:eastAsia="仿宋" w:hAnsi="仿宋" w:cs="仿宋" w:hint="eastAsia"/>
            <w:lang w:eastAsia="zh-CN"/>
          </w:rPr>
          <w:t>(一)、建筑工程设计原则</w:t>
        </w:r>
        <w:r>
          <w:tab/>
        </w:r>
        <w:r>
          <w:fldChar w:fldCharType="begin"/>
        </w:r>
        <w:r>
          <w:instrText xml:space="preserve"> PAGEREF _Toc27829 \h </w:instrText>
        </w:r>
        <w:r>
          <w:fldChar w:fldCharType="separate"/>
        </w:r>
        <w:r>
          <w:t>15</w:t>
        </w:r>
        <w:r>
          <w:fldChar w:fldCharType="end"/>
        </w:r>
      </w:hyperlink>
    </w:p>
    <w:p>
      <w:pPr>
        <w:pStyle w:val="TOC2"/>
        <w:tabs>
          <w:tab w:val="right" w:leader="dot" w:pos="8306"/>
        </w:tabs>
      </w:pPr>
      <w:hyperlink w:anchor="_Toc18144" w:history="1">
        <w:r>
          <w:rPr>
            <w:rFonts w:ascii="仿宋" w:eastAsia="仿宋" w:hAnsi="仿宋" w:cs="仿宋" w:hint="eastAsia"/>
            <w:lang w:eastAsia="zh-CN"/>
          </w:rPr>
          <w:t>(二)、土建工程设计年限及安全等级</w:t>
        </w:r>
        <w:r>
          <w:tab/>
        </w:r>
        <w:r>
          <w:fldChar w:fldCharType="begin"/>
        </w:r>
        <w:r>
          <w:instrText xml:space="preserve"> PAGEREF _Toc18144 \h </w:instrText>
        </w:r>
        <w:r>
          <w:fldChar w:fldCharType="separate"/>
        </w:r>
        <w:r>
          <w:t>16</w:t>
        </w:r>
        <w:r>
          <w:fldChar w:fldCharType="end"/>
        </w:r>
      </w:hyperlink>
    </w:p>
    <w:p>
      <w:pPr>
        <w:pStyle w:val="TOC2"/>
        <w:tabs>
          <w:tab w:val="right" w:leader="dot" w:pos="8306"/>
        </w:tabs>
      </w:pPr>
      <w:hyperlink w:anchor="_Toc28332" w:history="1">
        <w:r>
          <w:rPr>
            <w:rFonts w:ascii="仿宋" w:eastAsia="仿宋" w:hAnsi="仿宋" w:cs="仿宋" w:hint="eastAsia"/>
            <w:lang w:eastAsia="zh-CN"/>
          </w:rPr>
          <w:t>(三)、建筑工程设计总体要求</w:t>
        </w:r>
        <w:r>
          <w:tab/>
        </w:r>
        <w:r>
          <w:fldChar w:fldCharType="begin"/>
        </w:r>
        <w:r>
          <w:instrText xml:space="preserve"> PAGEREF _Toc28332 \h </w:instrText>
        </w:r>
        <w:r>
          <w:fldChar w:fldCharType="separate"/>
        </w:r>
        <w:r>
          <w:t>17</w:t>
        </w:r>
        <w:r>
          <w:fldChar w:fldCharType="end"/>
        </w:r>
      </w:hyperlink>
    </w:p>
    <w:p>
      <w:pPr>
        <w:pStyle w:val="TOC2"/>
        <w:tabs>
          <w:tab w:val="right" w:leader="dot" w:pos="8306"/>
        </w:tabs>
      </w:pPr>
      <w:hyperlink w:anchor="_Toc4496" w:history="1">
        <w:r>
          <w:rPr>
            <w:rFonts w:ascii="仿宋" w:eastAsia="仿宋" w:hAnsi="仿宋" w:cs="仿宋" w:hint="eastAsia"/>
            <w:lang w:eastAsia="zh-CN"/>
          </w:rPr>
          <w:t>(四)、土建工程建设指标</w:t>
        </w:r>
        <w:r>
          <w:tab/>
        </w:r>
        <w:r>
          <w:fldChar w:fldCharType="begin"/>
        </w:r>
        <w:r>
          <w:instrText xml:space="preserve"> PAGEREF _Toc4496 \h </w:instrText>
        </w:r>
        <w:r>
          <w:fldChar w:fldCharType="separate"/>
        </w:r>
        <w:r>
          <w:t>18</w:t>
        </w:r>
        <w:r>
          <w:fldChar w:fldCharType="end"/>
        </w:r>
      </w:hyperlink>
    </w:p>
    <w:p>
      <w:pPr>
        <w:pStyle w:val="TOC1"/>
        <w:tabs>
          <w:tab w:val="right" w:leader="dot" w:pos="8306"/>
        </w:tabs>
      </w:pPr>
      <w:hyperlink w:anchor="_Toc25214" w:history="1">
        <w:r>
          <w:rPr>
            <w:rFonts w:ascii="仿宋" w:eastAsia="仿宋" w:hAnsi="仿宋" w:cs="仿宋" w:hint="eastAsia"/>
            <w:lang w:eastAsia="zh-CN"/>
          </w:rPr>
          <w:t>五、特种金属靶材项目选址可行性分析</w:t>
        </w:r>
        <w:r>
          <w:tab/>
        </w:r>
        <w:r>
          <w:fldChar w:fldCharType="begin"/>
        </w:r>
        <w:r>
          <w:instrText xml:space="preserve"> PAGEREF _Toc25214 \h </w:instrText>
        </w:r>
        <w:r>
          <w:fldChar w:fldCharType="separate"/>
        </w:r>
        <w:r>
          <w:t>18</w:t>
        </w:r>
        <w:r>
          <w:fldChar w:fldCharType="end"/>
        </w:r>
      </w:hyperlink>
    </w:p>
    <w:p>
      <w:pPr>
        <w:pStyle w:val="TOC2"/>
        <w:tabs>
          <w:tab w:val="right" w:leader="dot" w:pos="8306"/>
        </w:tabs>
      </w:pPr>
      <w:hyperlink w:anchor="_Toc27030" w:history="1">
        <w:r>
          <w:rPr>
            <w:rFonts w:ascii="仿宋" w:eastAsia="仿宋" w:hAnsi="仿宋" w:cs="仿宋" w:hint="eastAsia"/>
            <w:lang w:eastAsia="zh-CN"/>
          </w:rPr>
          <w:t>(一)、特种金属靶材项目选址</w:t>
        </w:r>
        <w:r>
          <w:tab/>
        </w:r>
        <w:r>
          <w:fldChar w:fldCharType="begin"/>
        </w:r>
        <w:r>
          <w:instrText xml:space="preserve"> PAGEREF _Toc27030 \h </w:instrText>
        </w:r>
        <w:r>
          <w:fldChar w:fldCharType="separate"/>
        </w:r>
        <w:r>
          <w:t>18</w:t>
        </w:r>
        <w:r>
          <w:fldChar w:fldCharType="end"/>
        </w:r>
      </w:hyperlink>
    </w:p>
    <w:p>
      <w:pPr>
        <w:pStyle w:val="TOC2"/>
        <w:tabs>
          <w:tab w:val="right" w:leader="dot" w:pos="8306"/>
        </w:tabs>
      </w:pPr>
      <w:hyperlink w:anchor="_Toc12952" w:history="1">
        <w:r>
          <w:rPr>
            <w:rFonts w:ascii="仿宋" w:eastAsia="仿宋" w:hAnsi="仿宋" w:cs="仿宋" w:hint="eastAsia"/>
            <w:lang w:eastAsia="zh-CN"/>
          </w:rPr>
          <w:t>(二)、用地控制指标</w:t>
        </w:r>
        <w:r>
          <w:tab/>
        </w:r>
        <w:r>
          <w:fldChar w:fldCharType="begin"/>
        </w:r>
        <w:r>
          <w:instrText xml:space="preserve"> PAGEREF _Toc12952 \h </w:instrText>
        </w:r>
        <w:r>
          <w:fldChar w:fldCharType="separate"/>
        </w:r>
        <w:r>
          <w:t>18</w:t>
        </w:r>
        <w:r>
          <w:fldChar w:fldCharType="end"/>
        </w:r>
      </w:hyperlink>
    </w:p>
    <w:p>
      <w:pPr>
        <w:pStyle w:val="TOC2"/>
        <w:tabs>
          <w:tab w:val="right" w:leader="dot" w:pos="8306"/>
        </w:tabs>
      </w:pPr>
      <w:hyperlink w:anchor="_Toc6372" w:history="1">
        <w:r>
          <w:rPr>
            <w:rFonts w:ascii="仿宋" w:eastAsia="仿宋" w:hAnsi="仿宋" w:cs="仿宋" w:hint="eastAsia"/>
            <w:lang w:eastAsia="zh-CN"/>
          </w:rPr>
          <w:t>(三)、节约用地措施</w:t>
        </w:r>
        <w:r>
          <w:tab/>
        </w:r>
        <w:r>
          <w:fldChar w:fldCharType="begin"/>
        </w:r>
        <w:r>
          <w:instrText xml:space="preserve"> PAGEREF _Toc6372 \h </w:instrText>
        </w:r>
        <w:r>
          <w:fldChar w:fldCharType="separate"/>
        </w:r>
        <w:r>
          <w:t>20</w:t>
        </w:r>
        <w:r>
          <w:fldChar w:fldCharType="end"/>
        </w:r>
      </w:hyperlink>
    </w:p>
    <w:p>
      <w:pPr>
        <w:pStyle w:val="TOC2"/>
        <w:tabs>
          <w:tab w:val="right" w:leader="dot" w:pos="8306"/>
        </w:tabs>
      </w:pPr>
      <w:hyperlink w:anchor="_Toc19828" w:history="1">
        <w:r>
          <w:rPr>
            <w:rFonts w:ascii="仿宋" w:eastAsia="仿宋" w:hAnsi="仿宋" w:cs="仿宋" w:hint="eastAsia"/>
            <w:lang w:eastAsia="zh-CN"/>
          </w:rPr>
          <w:t>(四)、总图布置方案</w:t>
        </w:r>
        <w:r>
          <w:tab/>
        </w:r>
        <w:r>
          <w:fldChar w:fldCharType="begin"/>
        </w:r>
        <w:r>
          <w:instrText xml:space="preserve"> PAGEREF _Toc19828 \h </w:instrText>
        </w:r>
        <w:r>
          <w:fldChar w:fldCharType="separate"/>
        </w:r>
        <w:r>
          <w:t>21</w:t>
        </w:r>
        <w:r>
          <w:fldChar w:fldCharType="end"/>
        </w:r>
      </w:hyperlink>
    </w:p>
    <w:p>
      <w:pPr>
        <w:pStyle w:val="TOC2"/>
        <w:tabs>
          <w:tab w:val="right" w:leader="dot" w:pos="8306"/>
        </w:tabs>
      </w:pPr>
      <w:hyperlink w:anchor="_Toc14106" w:history="1">
        <w:r>
          <w:rPr>
            <w:rFonts w:ascii="仿宋" w:eastAsia="仿宋" w:hAnsi="仿宋" w:cs="仿宋" w:hint="eastAsia"/>
            <w:lang w:eastAsia="zh-CN"/>
          </w:rPr>
          <w:t>(五)、选址综合评价</w:t>
        </w:r>
        <w:r>
          <w:tab/>
        </w:r>
        <w:r>
          <w:fldChar w:fldCharType="begin"/>
        </w:r>
        <w:r>
          <w:instrText xml:space="preserve"> PAGEREF _Toc14106 \h </w:instrText>
        </w:r>
        <w:r>
          <w:fldChar w:fldCharType="separate"/>
        </w:r>
        <w:r>
          <w:t>22</w:t>
        </w:r>
        <w:r>
          <w:fldChar w:fldCharType="end"/>
        </w:r>
      </w:hyperlink>
    </w:p>
    <w:p>
      <w:pPr>
        <w:pStyle w:val="TOC1"/>
        <w:tabs>
          <w:tab w:val="right" w:leader="dot" w:pos="8306"/>
        </w:tabs>
      </w:pPr>
      <w:hyperlink w:anchor="_Toc27416" w:history="1">
        <w:r>
          <w:rPr>
            <w:rFonts w:ascii="仿宋" w:eastAsia="仿宋" w:hAnsi="仿宋" w:cs="仿宋" w:hint="eastAsia"/>
            <w:lang w:eastAsia="zh-CN"/>
          </w:rPr>
          <w:t>六、特种金属靶材项目危机管理</w:t>
        </w:r>
        <w:r>
          <w:tab/>
        </w:r>
        <w:r>
          <w:fldChar w:fldCharType="begin"/>
        </w:r>
        <w:r>
          <w:instrText xml:space="preserve"> PAGEREF _Toc27416 \h </w:instrText>
        </w:r>
        <w:r>
          <w:fldChar w:fldCharType="separate"/>
        </w:r>
        <w:r>
          <w:t>23</w:t>
        </w:r>
        <w:r>
          <w:fldChar w:fldCharType="end"/>
        </w:r>
      </w:hyperlink>
    </w:p>
    <w:p>
      <w:pPr>
        <w:pStyle w:val="TOC2"/>
        <w:tabs>
          <w:tab w:val="right" w:leader="dot" w:pos="8306"/>
        </w:tabs>
      </w:pPr>
      <w:hyperlink w:anchor="_Toc10108" w:history="1">
        <w:r>
          <w:rPr>
            <w:rFonts w:ascii="仿宋" w:eastAsia="仿宋" w:hAnsi="仿宋" w:cs="仿宋" w:hint="eastAsia"/>
            <w:lang w:eastAsia="zh-CN"/>
          </w:rPr>
          <w:t>(一)、危机预警与识别</w:t>
        </w:r>
        <w:r>
          <w:tab/>
        </w:r>
        <w:r>
          <w:fldChar w:fldCharType="begin"/>
        </w:r>
        <w:r>
          <w:instrText xml:space="preserve"> PAGEREF _Toc10108 \h </w:instrText>
        </w:r>
        <w:r>
          <w:fldChar w:fldCharType="separate"/>
        </w:r>
        <w:r>
          <w:t>23</w:t>
        </w:r>
        <w:r>
          <w:fldChar w:fldCharType="end"/>
        </w:r>
      </w:hyperlink>
    </w:p>
    <w:p>
      <w:pPr>
        <w:pStyle w:val="TOC2"/>
        <w:tabs>
          <w:tab w:val="right" w:leader="dot" w:pos="8306"/>
        </w:tabs>
      </w:pPr>
      <w:hyperlink w:anchor="_Toc10151" w:history="1">
        <w:r>
          <w:rPr>
            <w:rFonts w:ascii="仿宋" w:eastAsia="仿宋" w:hAnsi="仿宋" w:cs="仿宋" w:hint="eastAsia"/>
            <w:lang w:eastAsia="zh-CN"/>
          </w:rPr>
          <w:t>(二)、危机应对与恢复</w:t>
        </w:r>
        <w:r>
          <w:tab/>
        </w:r>
        <w:r>
          <w:fldChar w:fldCharType="begin"/>
        </w:r>
        <w:r>
          <w:instrText xml:space="preserve"> PAGEREF _Toc10151 \h </w:instrText>
        </w:r>
        <w:r>
          <w:fldChar w:fldCharType="separate"/>
        </w:r>
        <w:r>
          <w:t>24</w:t>
        </w:r>
        <w:r>
          <w:fldChar w:fldCharType="end"/>
        </w:r>
      </w:hyperlink>
    </w:p>
    <w:p>
      <w:pPr>
        <w:pStyle w:val="TOC1"/>
        <w:tabs>
          <w:tab w:val="right" w:leader="dot" w:pos="8306"/>
        </w:tabs>
      </w:pPr>
      <w:hyperlink w:anchor="_Toc3018" w:history="1">
        <w:r>
          <w:rPr>
            <w:rFonts w:ascii="仿宋" w:eastAsia="仿宋" w:hAnsi="仿宋" w:cs="仿宋" w:hint="eastAsia"/>
            <w:lang w:eastAsia="zh-CN"/>
          </w:rPr>
          <w:t>七、特种金属靶材项目创新与研发</w:t>
        </w:r>
        <w:r>
          <w:tab/>
        </w:r>
        <w:r>
          <w:fldChar w:fldCharType="begin"/>
        </w:r>
        <w:r>
          <w:instrText xml:space="preserve"> PAGEREF _Toc3018 \h </w:instrText>
        </w:r>
        <w:r>
          <w:fldChar w:fldCharType="separate"/>
        </w:r>
        <w:r>
          <w:t>26</w:t>
        </w:r>
        <w:r>
          <w:fldChar w:fldCharType="end"/>
        </w:r>
      </w:hyperlink>
    </w:p>
    <w:p>
      <w:pPr>
        <w:pStyle w:val="TOC2"/>
        <w:tabs>
          <w:tab w:val="right" w:leader="dot" w:pos="8306"/>
        </w:tabs>
      </w:pPr>
      <w:hyperlink w:anchor="_Toc25447" w:history="1">
        <w:r>
          <w:rPr>
            <w:rFonts w:ascii="仿宋" w:eastAsia="仿宋" w:hAnsi="仿宋" w:cs="仿宋" w:hint="eastAsia"/>
            <w:lang w:eastAsia="zh-CN"/>
          </w:rPr>
          <w:t>(一)、创新策略与方向</w:t>
        </w:r>
        <w:r>
          <w:tab/>
        </w:r>
        <w:r>
          <w:fldChar w:fldCharType="begin"/>
        </w:r>
        <w:r>
          <w:instrText xml:space="preserve"> PAGEREF _Toc25447 \h </w:instrText>
        </w:r>
        <w:r>
          <w:fldChar w:fldCharType="separate"/>
        </w:r>
        <w:r>
          <w:t>26</w:t>
        </w:r>
        <w:r>
          <w:fldChar w:fldCharType="end"/>
        </w:r>
      </w:hyperlink>
    </w:p>
    <w:p>
      <w:pPr>
        <w:pStyle w:val="TOC2"/>
        <w:tabs>
          <w:tab w:val="right" w:leader="dot" w:pos="8306"/>
        </w:tabs>
      </w:pPr>
      <w:hyperlink w:anchor="_Toc31411" w:history="1">
        <w:r>
          <w:rPr>
            <w:rFonts w:ascii="仿宋" w:eastAsia="仿宋" w:hAnsi="仿宋" w:cs="仿宋" w:hint="eastAsia"/>
            <w:lang w:eastAsia="zh-CN"/>
          </w:rPr>
          <w:t>(二)、研发规划与投入</w:t>
        </w:r>
        <w:r>
          <w:tab/>
        </w:r>
        <w:r>
          <w:fldChar w:fldCharType="begin"/>
        </w:r>
        <w:r>
          <w:instrText xml:space="preserve"> PAGEREF _Toc31411 \h </w:instrText>
        </w:r>
        <w:r>
          <w:fldChar w:fldCharType="separate"/>
        </w:r>
        <w:r>
          <w:t>27</w:t>
        </w:r>
        <w:r>
          <w:fldChar w:fldCharType="end"/>
        </w:r>
      </w:hyperlink>
    </w:p>
    <w:p>
      <w:pPr>
        <w:pStyle w:val="TOC1"/>
        <w:tabs>
          <w:tab w:val="right" w:leader="dot" w:pos="8306"/>
        </w:tabs>
      </w:pPr>
      <w:hyperlink w:anchor="_Toc7130" w:history="1">
        <w:r>
          <w:rPr>
            <w:rFonts w:ascii="仿宋" w:eastAsia="仿宋" w:hAnsi="仿宋" w:cs="仿宋" w:hint="eastAsia"/>
            <w:lang w:eastAsia="zh-CN"/>
          </w:rPr>
          <w:t>八、特种金属靶材项目投资规划</w:t>
        </w:r>
        <w:r>
          <w:tab/>
        </w:r>
        <w:r>
          <w:fldChar w:fldCharType="begin"/>
        </w:r>
        <w:r>
          <w:instrText xml:space="preserve"> PAGEREF _Toc7130 \h </w:instrText>
        </w:r>
        <w:r>
          <w:fldChar w:fldCharType="separate"/>
        </w:r>
        <w:r>
          <w:t>29</w:t>
        </w:r>
        <w:r>
          <w:fldChar w:fldCharType="end"/>
        </w:r>
      </w:hyperlink>
    </w:p>
    <w:p>
      <w:pPr>
        <w:pStyle w:val="TOC2"/>
        <w:tabs>
          <w:tab w:val="right" w:leader="dot" w:pos="8306"/>
        </w:tabs>
      </w:pPr>
      <w:hyperlink w:anchor="_Toc32499" w:history="1">
        <w:r>
          <w:rPr>
            <w:rFonts w:ascii="仿宋" w:eastAsia="仿宋" w:hAnsi="仿宋" w:cs="仿宋" w:hint="eastAsia"/>
            <w:lang w:eastAsia="zh-CN"/>
          </w:rPr>
          <w:t>(一)、特种金属靶材项目总投资估算</w:t>
        </w:r>
        <w:r>
          <w:tab/>
        </w:r>
        <w:r>
          <w:fldChar w:fldCharType="begin"/>
        </w:r>
        <w:r>
          <w:instrText xml:space="preserve"> PAGEREF _Toc32499 \h </w:instrText>
        </w:r>
        <w:r>
          <w:fldChar w:fldCharType="separate"/>
        </w:r>
        <w:r>
          <w:t>29</w:t>
        </w:r>
        <w:r>
          <w:fldChar w:fldCharType="end"/>
        </w:r>
      </w:hyperlink>
    </w:p>
    <w:p>
      <w:pPr>
        <w:pStyle w:val="TOC2"/>
        <w:tabs>
          <w:tab w:val="right" w:leader="dot" w:pos="8306"/>
        </w:tabs>
      </w:pPr>
      <w:hyperlink w:anchor="_Toc20203" w:history="1">
        <w:r>
          <w:rPr>
            <w:rFonts w:ascii="仿宋" w:eastAsia="仿宋" w:hAnsi="仿宋" w:cs="仿宋" w:hint="eastAsia"/>
            <w:lang w:eastAsia="zh-CN"/>
          </w:rPr>
          <w:t>(二)、资金筹措</w:t>
        </w:r>
        <w:r>
          <w:tab/>
        </w:r>
        <w:r>
          <w:fldChar w:fldCharType="begin"/>
        </w:r>
        <w:r>
          <w:instrText xml:space="preserve"> PAGEREF _Toc20203 \h </w:instrText>
        </w:r>
        <w:r>
          <w:fldChar w:fldCharType="separate"/>
        </w:r>
        <w:r>
          <w:t>30</w:t>
        </w:r>
        <w:r>
          <w:fldChar w:fldCharType="end"/>
        </w:r>
      </w:hyperlink>
    </w:p>
    <w:p>
      <w:pPr>
        <w:pStyle w:val="TOC1"/>
        <w:tabs>
          <w:tab w:val="right" w:leader="dot" w:pos="8306"/>
        </w:tabs>
      </w:pPr>
      <w:hyperlink w:anchor="_Toc19558" w:history="1">
        <w:r>
          <w:rPr>
            <w:rFonts w:ascii="仿宋" w:eastAsia="仿宋" w:hAnsi="仿宋" w:cs="仿宋" w:hint="eastAsia"/>
            <w:lang w:eastAsia="zh-CN"/>
          </w:rPr>
          <w:t>九、特种金属靶材项目人力资源培养与发展</w:t>
        </w:r>
        <w:r>
          <w:tab/>
        </w:r>
        <w:r>
          <w:fldChar w:fldCharType="begin"/>
        </w:r>
        <w:r>
          <w:instrText xml:space="preserve"> PAGEREF _Toc19558 \h </w:instrText>
        </w:r>
        <w:r>
          <w:fldChar w:fldCharType="separate"/>
        </w:r>
        <w:r>
          <w:t>31</w:t>
        </w:r>
        <w:r>
          <w:fldChar w:fldCharType="end"/>
        </w:r>
      </w:hyperlink>
    </w:p>
    <w:p>
      <w:pPr>
        <w:pStyle w:val="TOC2"/>
        <w:tabs>
          <w:tab w:val="right" w:leader="dot" w:pos="8306"/>
        </w:tabs>
      </w:pPr>
      <w:hyperlink w:anchor="_Toc16447" w:history="1">
        <w:r>
          <w:rPr>
            <w:rFonts w:ascii="仿宋" w:eastAsia="仿宋" w:hAnsi="仿宋" w:cs="仿宋" w:hint="eastAsia"/>
            <w:lang w:eastAsia="zh-CN"/>
          </w:rPr>
          <w:t>(一)、人才需求与规划</w:t>
        </w:r>
        <w:r>
          <w:tab/>
        </w:r>
        <w:r>
          <w:fldChar w:fldCharType="begin"/>
        </w:r>
        <w:r>
          <w:instrText xml:space="preserve"> PAGEREF _Toc16447 \h </w:instrText>
        </w:r>
        <w:r>
          <w:fldChar w:fldCharType="separate"/>
        </w:r>
        <w:r>
          <w:t>31</w:t>
        </w:r>
        <w:r>
          <w:fldChar w:fldCharType="end"/>
        </w:r>
      </w:hyperlink>
    </w:p>
    <w:p>
      <w:pPr>
        <w:pStyle w:val="TOC2"/>
        <w:tabs>
          <w:tab w:val="right" w:leader="dot" w:pos="8306"/>
        </w:tabs>
      </w:pPr>
      <w:hyperlink w:anchor="_Toc17034" w:history="1">
        <w:r>
          <w:rPr>
            <w:rFonts w:ascii="仿宋" w:eastAsia="仿宋" w:hAnsi="仿宋" w:cs="仿宋" w:hint="eastAsia"/>
            <w:lang w:eastAsia="zh-CN"/>
          </w:rPr>
          <w:t>(二)、培训与发展计划</w:t>
        </w:r>
        <w:r>
          <w:tab/>
        </w:r>
        <w:r>
          <w:fldChar w:fldCharType="begin"/>
        </w:r>
        <w:r>
          <w:instrText xml:space="preserve"> PAGEREF _Toc17034 \h </w:instrText>
        </w:r>
        <w:r>
          <w:fldChar w:fldCharType="separate"/>
        </w:r>
        <w:r>
          <w:t>31</w:t>
        </w:r>
        <w:r>
          <w:fldChar w:fldCharType="end"/>
        </w:r>
      </w:hyperlink>
    </w:p>
    <w:p>
      <w:pPr>
        <w:pStyle w:val="TOC1"/>
        <w:tabs>
          <w:tab w:val="right" w:leader="dot" w:pos="8306"/>
        </w:tabs>
      </w:pPr>
      <w:hyperlink w:anchor="_Toc31256" w:history="1">
        <w:r>
          <w:rPr>
            <w:rFonts w:ascii="仿宋" w:eastAsia="仿宋" w:hAnsi="仿宋" w:cs="仿宋" w:hint="eastAsia"/>
            <w:lang w:eastAsia="zh-CN"/>
          </w:rPr>
          <w:t>十、特种金属靶材项目技术管理</w:t>
        </w:r>
        <w:r>
          <w:tab/>
        </w:r>
        <w:r>
          <w:fldChar w:fldCharType="begin"/>
        </w:r>
        <w:r>
          <w:instrText xml:space="preserve"> PAGEREF _Toc31256 \h </w:instrText>
        </w:r>
        <w:r>
          <w:fldChar w:fldCharType="separate"/>
        </w:r>
        <w:r>
          <w:t>32</w:t>
        </w:r>
        <w:r>
          <w:fldChar w:fldCharType="end"/>
        </w:r>
      </w:hyperlink>
    </w:p>
    <w:p>
      <w:pPr>
        <w:pStyle w:val="TOC2"/>
        <w:tabs>
          <w:tab w:val="right" w:leader="dot" w:pos="8306"/>
        </w:tabs>
      </w:pPr>
      <w:hyperlink w:anchor="_Toc20557" w:history="1">
        <w:r>
          <w:rPr>
            <w:rFonts w:ascii="仿宋" w:eastAsia="仿宋" w:hAnsi="仿宋" w:cs="仿宋" w:hint="eastAsia"/>
            <w:lang w:eastAsia="zh-CN"/>
          </w:rPr>
          <w:t>(一)、技术方案选用方向</w:t>
        </w:r>
        <w:r>
          <w:tab/>
        </w:r>
        <w:r>
          <w:fldChar w:fldCharType="begin"/>
        </w:r>
        <w:r>
          <w:instrText xml:space="preserve"> PAGEREF _Toc20557 \h </w:instrText>
        </w:r>
        <w:r>
          <w:fldChar w:fldCharType="separate"/>
        </w:r>
        <w:r>
          <w:t>32</w:t>
        </w:r>
        <w:r>
          <w:fldChar w:fldCharType="end"/>
        </w:r>
      </w:hyperlink>
    </w:p>
    <w:p>
      <w:pPr>
        <w:pStyle w:val="TOC2"/>
        <w:tabs>
          <w:tab w:val="right" w:leader="dot" w:pos="8306"/>
        </w:tabs>
      </w:pPr>
      <w:hyperlink w:anchor="_Toc28289" w:history="1">
        <w:r>
          <w:rPr>
            <w:rFonts w:ascii="仿宋" w:eastAsia="仿宋" w:hAnsi="仿宋" w:cs="仿宋" w:hint="eastAsia"/>
            <w:lang w:eastAsia="zh-CN"/>
          </w:rPr>
          <w:t>(二)、工艺技术方案选用原则</w:t>
        </w:r>
        <w:r>
          <w:tab/>
        </w:r>
        <w:r>
          <w:fldChar w:fldCharType="begin"/>
        </w:r>
        <w:r>
          <w:instrText xml:space="preserve"> PAGEREF _Toc28289 \h </w:instrText>
        </w:r>
        <w:r>
          <w:fldChar w:fldCharType="separate"/>
        </w:r>
        <w:r>
          <w:t>34</w:t>
        </w:r>
        <w:r>
          <w:fldChar w:fldCharType="end"/>
        </w:r>
      </w:hyperlink>
    </w:p>
    <w:p>
      <w:pPr>
        <w:pStyle w:val="TOC2"/>
        <w:tabs>
          <w:tab w:val="right" w:leader="dot" w:pos="8306"/>
        </w:tabs>
      </w:pPr>
      <w:hyperlink w:anchor="_Toc11037" w:history="1">
        <w:r>
          <w:rPr>
            <w:rFonts w:ascii="仿宋" w:eastAsia="仿宋" w:hAnsi="仿宋" w:cs="仿宋" w:hint="eastAsia"/>
            <w:lang w:eastAsia="zh-CN"/>
          </w:rPr>
          <w:t>(三)、工艺技术方案要求</w:t>
        </w:r>
        <w:r>
          <w:tab/>
        </w:r>
        <w:r>
          <w:fldChar w:fldCharType="begin"/>
        </w:r>
        <w:r>
          <w:instrText xml:space="preserve"> PAGEREF _Toc11037 \h </w:instrText>
        </w:r>
        <w:r>
          <w:fldChar w:fldCharType="separate"/>
        </w:r>
        <w:r>
          <w:t>36</w:t>
        </w:r>
        <w:r>
          <w:fldChar w:fldCharType="end"/>
        </w:r>
      </w:hyperlink>
    </w:p>
    <w:p>
      <w:pPr>
        <w:pStyle w:val="TOC1"/>
        <w:tabs>
          <w:tab w:val="right" w:leader="dot" w:pos="8306"/>
        </w:tabs>
      </w:pPr>
      <w:hyperlink w:anchor="_Toc658" w:history="1">
        <w:r>
          <w:rPr>
            <w:rFonts w:ascii="仿宋" w:eastAsia="仿宋" w:hAnsi="仿宋" w:cs="仿宋" w:hint="eastAsia"/>
            <w:lang w:eastAsia="zh-CN"/>
          </w:rPr>
          <w:t>十一、生产安全保护</w:t>
        </w:r>
        <w:r>
          <w:tab/>
        </w:r>
        <w:r>
          <w:fldChar w:fldCharType="begin"/>
        </w:r>
        <w:r>
          <w:instrText xml:space="preserve"> PAGEREF _Toc658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1" w:history="1">
        <w:r>
          <w:rPr>
            <w:rFonts w:ascii="仿宋" w:eastAsia="仿宋" w:hAnsi="仿宋" w:cs="仿宋" w:hint="eastAsia"/>
            <w:lang w:eastAsia="zh-CN"/>
          </w:rPr>
          <w:t>(一)、消防安全</w:t>
        </w:r>
        <w:r>
          <w:tab/>
        </w:r>
        <w:r>
          <w:fldChar w:fldCharType="begin"/>
        </w:r>
        <w:r>
          <w:instrText xml:space="preserve"> PAGEREF _Toc7051 \h </w:instrText>
        </w:r>
        <w:r>
          <w:fldChar w:fldCharType="separate"/>
        </w:r>
        <w:r>
          <w:t>38</w:t>
        </w:r>
        <w:r>
          <w:fldChar w:fldCharType="end"/>
        </w:r>
      </w:hyperlink>
    </w:p>
    <w:p>
      <w:pPr>
        <w:pStyle w:val="TOC2"/>
        <w:tabs>
          <w:tab w:val="right" w:leader="dot" w:pos="8306"/>
        </w:tabs>
      </w:pPr>
      <w:hyperlink w:anchor="_Toc23815" w:history="1">
        <w:r>
          <w:rPr>
            <w:rFonts w:ascii="仿宋" w:eastAsia="仿宋" w:hAnsi="仿宋" w:cs="仿宋" w:hint="eastAsia"/>
            <w:lang w:eastAsia="zh-CN"/>
          </w:rPr>
          <w:t>(二)、防火防爆总图布置措施</w:t>
        </w:r>
        <w:r>
          <w:tab/>
        </w:r>
        <w:r>
          <w:fldChar w:fldCharType="begin"/>
        </w:r>
        <w:r>
          <w:instrText xml:space="preserve"> PAGEREF _Toc23815 \h </w:instrText>
        </w:r>
        <w:r>
          <w:fldChar w:fldCharType="separate"/>
        </w:r>
        <w:r>
          <w:t>40</w:t>
        </w:r>
        <w:r>
          <w:fldChar w:fldCharType="end"/>
        </w:r>
      </w:hyperlink>
    </w:p>
    <w:p>
      <w:pPr>
        <w:pStyle w:val="TOC2"/>
        <w:tabs>
          <w:tab w:val="right" w:leader="dot" w:pos="8306"/>
        </w:tabs>
      </w:pPr>
      <w:hyperlink w:anchor="_Toc29704" w:history="1">
        <w:r>
          <w:rPr>
            <w:rFonts w:ascii="仿宋" w:eastAsia="仿宋" w:hAnsi="仿宋" w:cs="仿宋" w:hint="eastAsia"/>
            <w:lang w:eastAsia="zh-CN"/>
          </w:rPr>
          <w:t>(三)、自然灾害防范措施</w:t>
        </w:r>
        <w:r>
          <w:tab/>
        </w:r>
        <w:r>
          <w:fldChar w:fldCharType="begin"/>
        </w:r>
        <w:r>
          <w:instrText xml:space="preserve"> PAGEREF _Toc29704 \h </w:instrText>
        </w:r>
        <w:r>
          <w:fldChar w:fldCharType="separate"/>
        </w:r>
        <w:r>
          <w:t>41</w:t>
        </w:r>
        <w:r>
          <w:fldChar w:fldCharType="end"/>
        </w:r>
      </w:hyperlink>
    </w:p>
    <w:p>
      <w:pPr>
        <w:pStyle w:val="TOC2"/>
        <w:tabs>
          <w:tab w:val="right" w:leader="dot" w:pos="8306"/>
        </w:tabs>
      </w:pPr>
      <w:hyperlink w:anchor="_Toc23185" w:history="1">
        <w:r>
          <w:rPr>
            <w:rFonts w:ascii="仿宋" w:eastAsia="仿宋" w:hAnsi="仿宋" w:cs="仿宋" w:hint="eastAsia"/>
            <w:lang w:eastAsia="zh-CN"/>
          </w:rPr>
          <w:t>(四)、安全色及安全标志使用要求</w:t>
        </w:r>
        <w:r>
          <w:tab/>
        </w:r>
        <w:r>
          <w:fldChar w:fldCharType="begin"/>
        </w:r>
        <w:r>
          <w:instrText xml:space="preserve"> PAGEREF _Toc23185 \h </w:instrText>
        </w:r>
        <w:r>
          <w:fldChar w:fldCharType="separate"/>
        </w:r>
        <w:r>
          <w:t>42</w:t>
        </w:r>
        <w:r>
          <w:fldChar w:fldCharType="end"/>
        </w:r>
      </w:hyperlink>
    </w:p>
    <w:p>
      <w:pPr>
        <w:pStyle w:val="TOC2"/>
        <w:tabs>
          <w:tab w:val="right" w:leader="dot" w:pos="8306"/>
        </w:tabs>
      </w:pPr>
      <w:hyperlink w:anchor="_Toc10883" w:history="1">
        <w:r>
          <w:rPr>
            <w:rFonts w:ascii="仿宋" w:eastAsia="仿宋" w:hAnsi="仿宋" w:cs="仿宋" w:hint="eastAsia"/>
            <w:lang w:eastAsia="zh-CN"/>
          </w:rPr>
          <w:t>(五)、防尘防毒措施</w:t>
        </w:r>
        <w:r>
          <w:tab/>
        </w:r>
        <w:r>
          <w:fldChar w:fldCharType="begin"/>
        </w:r>
        <w:r>
          <w:instrText xml:space="preserve"> PAGEREF _Toc10883 \h </w:instrText>
        </w:r>
        <w:r>
          <w:fldChar w:fldCharType="separate"/>
        </w:r>
        <w:r>
          <w:t>43</w:t>
        </w:r>
        <w:r>
          <w:fldChar w:fldCharType="end"/>
        </w:r>
      </w:hyperlink>
    </w:p>
    <w:p>
      <w:pPr>
        <w:pStyle w:val="TOC2"/>
        <w:tabs>
          <w:tab w:val="right" w:leader="dot" w:pos="8306"/>
        </w:tabs>
      </w:pPr>
      <w:hyperlink w:anchor="_Toc23928" w:history="1">
        <w:r>
          <w:rPr>
            <w:rFonts w:ascii="仿宋" w:eastAsia="仿宋" w:hAnsi="仿宋" w:cs="仿宋" w:hint="eastAsia"/>
            <w:lang w:eastAsia="zh-CN"/>
          </w:rPr>
          <w:t>(六)、防静电、触电防护及防雷措施</w:t>
        </w:r>
        <w:r>
          <w:tab/>
        </w:r>
        <w:r>
          <w:fldChar w:fldCharType="begin"/>
        </w:r>
        <w:r>
          <w:instrText xml:space="preserve"> PAGEREF _Toc23928 \h </w:instrText>
        </w:r>
        <w:r>
          <w:fldChar w:fldCharType="separate"/>
        </w:r>
        <w:r>
          <w:t>44</w:t>
        </w:r>
        <w:r>
          <w:fldChar w:fldCharType="end"/>
        </w:r>
      </w:hyperlink>
    </w:p>
    <w:p>
      <w:pPr>
        <w:pStyle w:val="TOC2"/>
        <w:tabs>
          <w:tab w:val="right" w:leader="dot" w:pos="8306"/>
        </w:tabs>
      </w:pPr>
      <w:hyperlink w:anchor="_Toc5100" w:history="1">
        <w:r>
          <w:rPr>
            <w:rFonts w:ascii="仿宋" w:eastAsia="仿宋" w:hAnsi="仿宋" w:cs="仿宋" w:hint="eastAsia"/>
            <w:lang w:eastAsia="zh-CN"/>
          </w:rPr>
          <w:t>(七)、机械设备安全保障措施</w:t>
        </w:r>
        <w:r>
          <w:tab/>
        </w:r>
        <w:r>
          <w:fldChar w:fldCharType="begin"/>
        </w:r>
        <w:r>
          <w:instrText xml:space="preserve"> PAGEREF _Toc5100 \h </w:instrText>
        </w:r>
        <w:r>
          <w:fldChar w:fldCharType="separate"/>
        </w:r>
        <w:r>
          <w:t>45</w:t>
        </w:r>
        <w:r>
          <w:fldChar w:fldCharType="end"/>
        </w:r>
      </w:hyperlink>
    </w:p>
    <w:p>
      <w:pPr>
        <w:pStyle w:val="TOC1"/>
        <w:tabs>
          <w:tab w:val="right" w:leader="dot" w:pos="8306"/>
        </w:tabs>
      </w:pPr>
      <w:hyperlink w:anchor="_Toc7050" w:history="1">
        <w:r>
          <w:rPr>
            <w:rFonts w:ascii="仿宋" w:eastAsia="仿宋" w:hAnsi="仿宋" w:cs="仿宋" w:hint="eastAsia"/>
            <w:lang w:eastAsia="zh-CN"/>
          </w:rPr>
          <w:t>十二、特种金属靶材项目社会影响</w:t>
        </w:r>
        <w:r>
          <w:tab/>
        </w:r>
        <w:r>
          <w:fldChar w:fldCharType="begin"/>
        </w:r>
        <w:r>
          <w:instrText xml:space="preserve"> PAGEREF _Toc7050 \h </w:instrText>
        </w:r>
        <w:r>
          <w:fldChar w:fldCharType="separate"/>
        </w:r>
        <w:r>
          <w:t>46</w:t>
        </w:r>
        <w:r>
          <w:fldChar w:fldCharType="end"/>
        </w:r>
      </w:hyperlink>
    </w:p>
    <w:p>
      <w:pPr>
        <w:pStyle w:val="TOC2"/>
        <w:tabs>
          <w:tab w:val="right" w:leader="dot" w:pos="8306"/>
        </w:tabs>
      </w:pPr>
      <w:hyperlink w:anchor="_Toc30958" w:history="1">
        <w:r>
          <w:rPr>
            <w:rFonts w:ascii="仿宋" w:eastAsia="仿宋" w:hAnsi="仿宋" w:cs="仿宋" w:hint="eastAsia"/>
            <w:lang w:eastAsia="zh-CN"/>
          </w:rPr>
          <w:t>(一)、社会责任与义务</w:t>
        </w:r>
        <w:r>
          <w:tab/>
        </w:r>
        <w:r>
          <w:fldChar w:fldCharType="begin"/>
        </w:r>
        <w:r>
          <w:instrText xml:space="preserve"> PAGEREF _Toc30958 \h </w:instrText>
        </w:r>
        <w:r>
          <w:fldChar w:fldCharType="separate"/>
        </w:r>
        <w:r>
          <w:t>46</w:t>
        </w:r>
        <w:r>
          <w:fldChar w:fldCharType="end"/>
        </w:r>
      </w:hyperlink>
    </w:p>
    <w:p>
      <w:pPr>
        <w:pStyle w:val="TOC2"/>
        <w:tabs>
          <w:tab w:val="right" w:leader="dot" w:pos="8306"/>
        </w:tabs>
      </w:pPr>
      <w:hyperlink w:anchor="_Toc25722" w:history="1">
        <w:r>
          <w:rPr>
            <w:rFonts w:ascii="仿宋" w:eastAsia="仿宋" w:hAnsi="仿宋" w:cs="仿宋" w:hint="eastAsia"/>
            <w:lang w:eastAsia="zh-CN"/>
          </w:rPr>
          <w:t>(二)、社会参与与沟通</w:t>
        </w:r>
        <w:r>
          <w:tab/>
        </w:r>
        <w:r>
          <w:fldChar w:fldCharType="begin"/>
        </w:r>
        <w:r>
          <w:instrText xml:space="preserve"> PAGEREF _Toc25722 \h </w:instrText>
        </w:r>
        <w:r>
          <w:fldChar w:fldCharType="separate"/>
        </w:r>
        <w:r>
          <w:t>47</w:t>
        </w:r>
        <w:r>
          <w:fldChar w:fldCharType="end"/>
        </w:r>
      </w:hyperlink>
    </w:p>
    <w:p>
      <w:pPr>
        <w:pStyle w:val="TOC1"/>
        <w:tabs>
          <w:tab w:val="right" w:leader="dot" w:pos="8306"/>
        </w:tabs>
      </w:pPr>
      <w:hyperlink w:anchor="_Toc13661" w:history="1">
        <w:r>
          <w:rPr>
            <w:rFonts w:ascii="仿宋" w:eastAsia="仿宋" w:hAnsi="仿宋" w:cs="仿宋" w:hint="eastAsia"/>
            <w:lang w:eastAsia="zh-CN"/>
          </w:rPr>
          <w:t>十三、利益相关者分析与沟通计划</w:t>
        </w:r>
        <w:r>
          <w:tab/>
        </w:r>
        <w:r>
          <w:fldChar w:fldCharType="begin"/>
        </w:r>
        <w:r>
          <w:instrText xml:space="preserve"> PAGEREF _Toc13661 \h </w:instrText>
        </w:r>
        <w:r>
          <w:fldChar w:fldCharType="separate"/>
        </w:r>
        <w:r>
          <w:t>48</w:t>
        </w:r>
        <w:r>
          <w:fldChar w:fldCharType="end"/>
        </w:r>
      </w:hyperlink>
    </w:p>
    <w:p>
      <w:pPr>
        <w:pStyle w:val="TOC2"/>
        <w:tabs>
          <w:tab w:val="right" w:leader="dot" w:pos="8306"/>
        </w:tabs>
      </w:pPr>
      <w:hyperlink w:anchor="_Toc27660" w:history="1">
        <w:r>
          <w:rPr>
            <w:rFonts w:ascii="仿宋" w:eastAsia="仿宋" w:hAnsi="仿宋" w:cs="仿宋" w:hint="eastAsia"/>
            <w:lang w:eastAsia="zh-CN"/>
          </w:rPr>
          <w:t>(一)、利益相关者分析</w:t>
        </w:r>
        <w:r>
          <w:tab/>
        </w:r>
        <w:r>
          <w:fldChar w:fldCharType="begin"/>
        </w:r>
        <w:r>
          <w:instrText xml:space="preserve"> PAGEREF _Toc27660 \h </w:instrText>
        </w:r>
        <w:r>
          <w:fldChar w:fldCharType="separate"/>
        </w:r>
        <w:r>
          <w:t>48</w:t>
        </w:r>
        <w:r>
          <w:fldChar w:fldCharType="end"/>
        </w:r>
      </w:hyperlink>
    </w:p>
    <w:p>
      <w:pPr>
        <w:pStyle w:val="TOC2"/>
        <w:tabs>
          <w:tab w:val="right" w:leader="dot" w:pos="8306"/>
        </w:tabs>
      </w:pPr>
      <w:hyperlink w:anchor="_Toc24618" w:history="1">
        <w:r>
          <w:rPr>
            <w:rFonts w:ascii="仿宋" w:eastAsia="仿宋" w:hAnsi="仿宋" w:cs="仿宋" w:hint="eastAsia"/>
            <w:lang w:eastAsia="zh-CN"/>
          </w:rPr>
          <w:t>(二)、沟通计划</w:t>
        </w:r>
        <w:r>
          <w:tab/>
        </w:r>
        <w:r>
          <w:fldChar w:fldCharType="begin"/>
        </w:r>
        <w:r>
          <w:instrText xml:space="preserve"> PAGEREF _Toc24618 \h </w:instrText>
        </w:r>
        <w:r>
          <w:fldChar w:fldCharType="separate"/>
        </w:r>
        <w:r>
          <w:t>49</w:t>
        </w:r>
        <w:r>
          <w:fldChar w:fldCharType="end"/>
        </w:r>
      </w:hyperlink>
    </w:p>
    <w:p>
      <w:pPr>
        <w:pStyle w:val="TOC1"/>
        <w:tabs>
          <w:tab w:val="right" w:leader="dot" w:pos="8306"/>
        </w:tabs>
      </w:pPr>
      <w:hyperlink w:anchor="_Toc16064" w:history="1">
        <w:r>
          <w:rPr>
            <w:rFonts w:ascii="仿宋" w:eastAsia="仿宋" w:hAnsi="仿宋" w:cs="仿宋" w:hint="eastAsia"/>
            <w:lang w:eastAsia="zh-CN"/>
          </w:rPr>
          <w:t>十四、特种金属靶材项目实施保障措施</w:t>
        </w:r>
        <w:r>
          <w:tab/>
        </w:r>
        <w:r>
          <w:fldChar w:fldCharType="begin"/>
        </w:r>
        <w:r>
          <w:instrText xml:space="preserve"> PAGEREF _Toc16064 \h </w:instrText>
        </w:r>
        <w:r>
          <w:fldChar w:fldCharType="separate"/>
        </w:r>
        <w:r>
          <w:t>50</w:t>
        </w:r>
        <w:r>
          <w:fldChar w:fldCharType="end"/>
        </w:r>
      </w:hyperlink>
    </w:p>
    <w:p>
      <w:pPr>
        <w:pStyle w:val="TOC2"/>
        <w:tabs>
          <w:tab w:val="right" w:leader="dot" w:pos="8306"/>
        </w:tabs>
      </w:pPr>
      <w:hyperlink w:anchor="_Toc10203" w:history="1">
        <w:r>
          <w:rPr>
            <w:rFonts w:ascii="仿宋" w:eastAsia="仿宋" w:hAnsi="仿宋" w:cs="仿宋" w:hint="eastAsia"/>
            <w:lang w:eastAsia="zh-CN"/>
          </w:rPr>
          <w:t>(一)、特种金属靶材项目实施保障机制</w:t>
        </w:r>
        <w:r>
          <w:tab/>
        </w:r>
        <w:r>
          <w:fldChar w:fldCharType="begin"/>
        </w:r>
        <w:r>
          <w:instrText xml:space="preserve"> PAGEREF _Toc10203 \h </w:instrText>
        </w:r>
        <w:r>
          <w:fldChar w:fldCharType="separate"/>
        </w:r>
        <w:r>
          <w:t>50</w:t>
        </w:r>
        <w:r>
          <w:fldChar w:fldCharType="end"/>
        </w:r>
      </w:hyperlink>
    </w:p>
    <w:p>
      <w:pPr>
        <w:pStyle w:val="TOC2"/>
        <w:tabs>
          <w:tab w:val="right" w:leader="dot" w:pos="8306"/>
        </w:tabs>
      </w:pPr>
      <w:hyperlink w:anchor="_Toc31976" w:history="1">
        <w:r>
          <w:rPr>
            <w:rFonts w:ascii="仿宋" w:eastAsia="仿宋" w:hAnsi="仿宋" w:cs="仿宋" w:hint="eastAsia"/>
            <w:lang w:eastAsia="zh-CN"/>
          </w:rPr>
          <w:t>(二)、特种金属靶材项目法律合规要求</w:t>
        </w:r>
        <w:r>
          <w:tab/>
        </w:r>
        <w:r>
          <w:fldChar w:fldCharType="begin"/>
        </w:r>
        <w:r>
          <w:instrText xml:space="preserve"> PAGEREF _Toc31976 \h </w:instrText>
        </w:r>
        <w:r>
          <w:fldChar w:fldCharType="separate"/>
        </w:r>
        <w:r>
          <w:t>54</w:t>
        </w:r>
        <w:r>
          <w:fldChar w:fldCharType="end"/>
        </w:r>
      </w:hyperlink>
    </w:p>
    <w:p>
      <w:pPr>
        <w:pStyle w:val="TOC2"/>
        <w:tabs>
          <w:tab w:val="right" w:leader="dot" w:pos="8306"/>
        </w:tabs>
      </w:pPr>
      <w:hyperlink w:anchor="_Toc12245" w:history="1">
        <w:r>
          <w:rPr>
            <w:rFonts w:ascii="仿宋" w:eastAsia="仿宋" w:hAnsi="仿宋" w:cs="仿宋" w:hint="eastAsia"/>
            <w:lang w:eastAsia="zh-CN"/>
          </w:rPr>
          <w:t>(三)、特种金属靶材项目合同管理与法律事务</w:t>
        </w:r>
        <w:r>
          <w:tab/>
        </w:r>
        <w:r>
          <w:fldChar w:fldCharType="begin"/>
        </w:r>
        <w:r>
          <w:instrText xml:space="preserve"> PAGEREF _Toc12245 \h </w:instrText>
        </w:r>
        <w:r>
          <w:fldChar w:fldCharType="separate"/>
        </w:r>
        <w:r>
          <w:t>58</w:t>
        </w:r>
        <w:r>
          <w:fldChar w:fldCharType="end"/>
        </w:r>
      </w:hyperlink>
    </w:p>
    <w:p>
      <w:pPr>
        <w:pStyle w:val="TOC2"/>
        <w:tabs>
          <w:tab w:val="right" w:leader="dot" w:pos="8306"/>
        </w:tabs>
      </w:pPr>
      <w:hyperlink w:anchor="_Toc5955" w:history="1">
        <w:r>
          <w:rPr>
            <w:rFonts w:ascii="仿宋" w:eastAsia="仿宋" w:hAnsi="仿宋" w:cs="仿宋" w:hint="eastAsia"/>
            <w:lang w:eastAsia="zh-CN"/>
          </w:rPr>
          <w:t>(四)、特种金属靶材项目知识产权保护策略</w:t>
        </w:r>
        <w:r>
          <w:tab/>
        </w:r>
        <w:r>
          <w:fldChar w:fldCharType="begin"/>
        </w:r>
        <w:r>
          <w:instrText xml:space="preserve"> PAGEREF _Toc5955 \h </w:instrText>
        </w:r>
        <w:r>
          <w:fldChar w:fldCharType="separate"/>
        </w:r>
        <w:r>
          <w:t>65</w:t>
        </w:r>
        <w:r>
          <w:fldChar w:fldCharType="end"/>
        </w:r>
      </w:hyperlink>
    </w:p>
    <w:p>
      <w:pPr>
        <w:pStyle w:val="TOC1"/>
        <w:tabs>
          <w:tab w:val="right" w:leader="dot" w:pos="8306"/>
        </w:tabs>
      </w:pPr>
      <w:hyperlink w:anchor="_Toc23812" w:history="1">
        <w:r>
          <w:rPr>
            <w:rFonts w:ascii="仿宋" w:eastAsia="仿宋" w:hAnsi="仿宋" w:cs="仿宋" w:hint="eastAsia"/>
            <w:lang w:eastAsia="zh-CN"/>
          </w:rPr>
          <w:t>十五、供应链管理</w:t>
        </w:r>
        <w:r>
          <w:tab/>
        </w:r>
        <w:r>
          <w:fldChar w:fldCharType="begin"/>
        </w:r>
        <w:r>
          <w:instrText xml:space="preserve"> PAGEREF _Toc23812 \h </w:instrText>
        </w:r>
        <w:r>
          <w:fldChar w:fldCharType="separate"/>
        </w:r>
        <w:r>
          <w:t>67</w:t>
        </w:r>
        <w:r>
          <w:fldChar w:fldCharType="end"/>
        </w:r>
      </w:hyperlink>
    </w:p>
    <w:p>
      <w:pPr>
        <w:pStyle w:val="TOC2"/>
        <w:tabs>
          <w:tab w:val="right" w:leader="dot" w:pos="8306"/>
        </w:tabs>
      </w:pPr>
      <w:hyperlink w:anchor="_Toc24980" w:history="1">
        <w:r>
          <w:rPr>
            <w:rFonts w:ascii="仿宋" w:eastAsia="仿宋" w:hAnsi="仿宋" w:cs="仿宋" w:hint="eastAsia"/>
            <w:lang w:eastAsia="zh-CN"/>
          </w:rPr>
          <w:t>(一)、供应链战略规划</w:t>
        </w:r>
        <w:r>
          <w:tab/>
        </w:r>
        <w:r>
          <w:fldChar w:fldCharType="begin"/>
        </w:r>
        <w:r>
          <w:instrText xml:space="preserve"> PAGEREF _Toc24980 \h </w:instrText>
        </w:r>
        <w:r>
          <w:fldChar w:fldCharType="separate"/>
        </w:r>
        <w:r>
          <w:t>67</w:t>
        </w:r>
        <w:r>
          <w:fldChar w:fldCharType="end"/>
        </w:r>
      </w:hyperlink>
    </w:p>
    <w:p>
      <w:pPr>
        <w:pStyle w:val="TOC2"/>
        <w:tabs>
          <w:tab w:val="right" w:leader="dot" w:pos="8306"/>
        </w:tabs>
      </w:pPr>
      <w:hyperlink w:anchor="_Toc13467" w:history="1">
        <w:r>
          <w:rPr>
            <w:rFonts w:ascii="仿宋" w:eastAsia="仿宋" w:hAnsi="仿宋" w:cs="仿宋" w:hint="eastAsia"/>
            <w:lang w:eastAsia="zh-CN"/>
          </w:rPr>
          <w:t>(二)、供应商选择与合作</w:t>
        </w:r>
        <w:r>
          <w:tab/>
        </w:r>
        <w:r>
          <w:fldChar w:fldCharType="begin"/>
        </w:r>
        <w:r>
          <w:instrText xml:space="preserve"> PAGEREF _Toc13467 \h </w:instrText>
        </w:r>
        <w:r>
          <w:fldChar w:fldCharType="separate"/>
        </w:r>
        <w:r>
          <w:t>69</w:t>
        </w:r>
        <w:r>
          <w:fldChar w:fldCharType="end"/>
        </w:r>
      </w:hyperlink>
    </w:p>
    <w:p>
      <w:pPr>
        <w:pStyle w:val="TOC2"/>
        <w:tabs>
          <w:tab w:val="right" w:leader="dot" w:pos="8306"/>
        </w:tabs>
      </w:pPr>
      <w:hyperlink w:anchor="_Toc13007" w:history="1">
        <w:r>
          <w:rPr>
            <w:rFonts w:ascii="仿宋" w:eastAsia="仿宋" w:hAnsi="仿宋" w:cs="仿宋" w:hint="eastAsia"/>
            <w:lang w:eastAsia="zh-CN"/>
          </w:rPr>
          <w:t>(三)、物流与库存管理</w:t>
        </w:r>
        <w:r>
          <w:tab/>
        </w:r>
        <w:r>
          <w:fldChar w:fldCharType="begin"/>
        </w:r>
        <w:r>
          <w:instrText xml:space="preserve"> PAGEREF _Toc13007 \h </w:instrText>
        </w:r>
        <w:r>
          <w:fldChar w:fldCharType="separate"/>
        </w:r>
        <w:r>
          <w:t>70</w:t>
        </w:r>
        <w:r>
          <w:fldChar w:fldCharType="end"/>
        </w:r>
      </w:hyperlink>
    </w:p>
    <w:p>
      <w:pPr>
        <w:pStyle w:val="TOC1"/>
        <w:tabs>
          <w:tab w:val="right" w:leader="dot" w:pos="8306"/>
        </w:tabs>
      </w:pPr>
      <w:hyperlink w:anchor="_Toc17927" w:history="1">
        <w:r>
          <w:rPr>
            <w:rFonts w:ascii="仿宋" w:eastAsia="仿宋" w:hAnsi="仿宋" w:cs="仿宋" w:hint="eastAsia"/>
            <w:lang w:eastAsia="zh-CN"/>
          </w:rPr>
          <w:t>十六、特种金属靶材项目实施时间节点</w:t>
        </w:r>
        <w:r>
          <w:tab/>
        </w:r>
        <w:r>
          <w:fldChar w:fldCharType="begin"/>
        </w:r>
        <w:r>
          <w:instrText xml:space="preserve"> PAGEREF _Toc17927 \h </w:instrText>
        </w:r>
        <w:r>
          <w:fldChar w:fldCharType="separate"/>
        </w:r>
        <w:r>
          <w:t>71</w:t>
        </w:r>
        <w:r>
          <w:fldChar w:fldCharType="end"/>
        </w:r>
      </w:hyperlink>
    </w:p>
    <w:p>
      <w:pPr>
        <w:pStyle w:val="TOC2"/>
        <w:tabs>
          <w:tab w:val="right" w:leader="dot" w:pos="8306"/>
        </w:tabs>
      </w:pPr>
      <w:hyperlink w:anchor="_Toc18385" w:history="1">
        <w:r>
          <w:rPr>
            <w:rFonts w:ascii="仿宋" w:eastAsia="仿宋" w:hAnsi="仿宋" w:cs="仿宋" w:hint="eastAsia"/>
            <w:lang w:eastAsia="zh-CN"/>
          </w:rPr>
          <w:t>(一)、特种金属靶材项目启动阶段时间节点</w:t>
        </w:r>
        <w:r>
          <w:tab/>
        </w:r>
        <w:r>
          <w:fldChar w:fldCharType="begin"/>
        </w:r>
        <w:r>
          <w:instrText xml:space="preserve"> PAGEREF _Toc18385 \h </w:instrText>
        </w:r>
        <w:r>
          <w:fldChar w:fldCharType="separate"/>
        </w:r>
        <w:r>
          <w:t>71</w:t>
        </w:r>
        <w:r>
          <w:fldChar w:fldCharType="end"/>
        </w:r>
      </w:hyperlink>
    </w:p>
    <w:p>
      <w:pPr>
        <w:pStyle w:val="TOC2"/>
        <w:tabs>
          <w:tab w:val="right" w:leader="dot" w:pos="8306"/>
        </w:tabs>
      </w:pPr>
      <w:hyperlink w:anchor="_Toc8524" w:history="1">
        <w:r>
          <w:rPr>
            <w:rFonts w:ascii="仿宋" w:eastAsia="仿宋" w:hAnsi="仿宋" w:cs="仿宋" w:hint="eastAsia"/>
            <w:lang w:eastAsia="zh-CN"/>
          </w:rPr>
          <w:t>(二)、特种金属靶材项目执行阶段时间节点</w:t>
        </w:r>
        <w:r>
          <w:tab/>
        </w:r>
        <w:r>
          <w:fldChar w:fldCharType="begin"/>
        </w:r>
        <w:r>
          <w:instrText xml:space="preserve"> PAGEREF _Toc8524 \h </w:instrText>
        </w:r>
        <w:r>
          <w:fldChar w:fldCharType="separate"/>
        </w:r>
        <w:r>
          <w:t>73</w:t>
        </w:r>
        <w:r>
          <w:fldChar w:fldCharType="end"/>
        </w:r>
      </w:hyperlink>
    </w:p>
    <w:p>
      <w:pPr>
        <w:pStyle w:val="TOC2"/>
        <w:tabs>
          <w:tab w:val="right" w:leader="dot" w:pos="8306"/>
        </w:tabs>
      </w:pPr>
      <w:hyperlink w:anchor="_Toc1218" w:history="1">
        <w:r>
          <w:rPr>
            <w:rFonts w:ascii="仿宋" w:eastAsia="仿宋" w:hAnsi="仿宋" w:cs="仿宋" w:hint="eastAsia"/>
            <w:lang w:eastAsia="zh-CN"/>
          </w:rPr>
          <w:t>(三)、特种金属靶材项目完成阶段时间节点</w:t>
        </w:r>
        <w:r>
          <w:tab/>
        </w:r>
        <w:r>
          <w:fldChar w:fldCharType="begin"/>
        </w:r>
        <w:r>
          <w:instrText xml:space="preserve"> PAGEREF _Toc1218 \h </w:instrText>
        </w:r>
        <w:r>
          <w:fldChar w:fldCharType="separate"/>
        </w:r>
        <w:r>
          <w:t>74</w:t>
        </w:r>
        <w:r>
          <w:fldChar w:fldCharType="end"/>
        </w:r>
      </w:hyperlink>
    </w:p>
    <w:p>
      <w:pPr>
        <w:pStyle w:val="TOC1"/>
        <w:tabs>
          <w:tab w:val="right" w:leader="dot" w:pos="8306"/>
        </w:tabs>
      </w:pPr>
      <w:hyperlink w:anchor="_Toc9564" w:history="1">
        <w:r>
          <w:rPr>
            <w:rFonts w:ascii="仿宋" w:eastAsia="仿宋" w:hAnsi="仿宋" w:cs="仿宋" w:hint="eastAsia"/>
            <w:lang w:eastAsia="zh-CN"/>
          </w:rPr>
          <w:t>十七、特种金属靶材项目治理与监督</w:t>
        </w:r>
        <w:r>
          <w:tab/>
        </w:r>
        <w:r>
          <w:fldChar w:fldCharType="begin"/>
        </w:r>
        <w:r>
          <w:instrText xml:space="preserve"> PAGEREF _Toc9564 \h </w:instrText>
        </w:r>
        <w:r>
          <w:fldChar w:fldCharType="separate"/>
        </w:r>
        <w:r>
          <w:t>75</w:t>
        </w:r>
        <w:r>
          <w:fldChar w:fldCharType="end"/>
        </w:r>
      </w:hyperlink>
    </w:p>
    <w:p>
      <w:pPr>
        <w:pStyle w:val="TOC2"/>
        <w:tabs>
          <w:tab w:val="right" w:leader="dot" w:pos="8306"/>
        </w:tabs>
      </w:pPr>
      <w:hyperlink w:anchor="_Toc21132" w:history="1">
        <w:r>
          <w:rPr>
            <w:rFonts w:ascii="仿宋" w:eastAsia="仿宋" w:hAnsi="仿宋" w:cs="仿宋" w:hint="eastAsia"/>
            <w:lang w:eastAsia="zh-CN"/>
          </w:rPr>
          <w:t>(一)、特种金属靶材项目治理结构</w:t>
        </w:r>
        <w:r>
          <w:tab/>
        </w:r>
        <w:r>
          <w:fldChar w:fldCharType="begin"/>
        </w:r>
        <w:r>
          <w:instrText xml:space="preserve"> PAGEREF _Toc21132 \h </w:instrText>
        </w:r>
        <w:r>
          <w:fldChar w:fldCharType="separate"/>
        </w:r>
        <w:r>
          <w:t>75</w:t>
        </w:r>
        <w:r>
          <w:fldChar w:fldCharType="end"/>
        </w:r>
      </w:hyperlink>
    </w:p>
    <w:p>
      <w:pPr>
        <w:pStyle w:val="TOC2"/>
        <w:tabs>
          <w:tab w:val="right" w:leader="dot" w:pos="8306"/>
        </w:tabs>
      </w:pPr>
      <w:hyperlink w:anchor="_Toc3634" w:history="1">
        <w:r>
          <w:rPr>
            <w:rFonts w:ascii="仿宋" w:eastAsia="仿宋" w:hAnsi="仿宋" w:cs="仿宋" w:hint="eastAsia"/>
            <w:lang w:eastAsia="zh-CN"/>
          </w:rPr>
          <w:t>(二)、监督与审计</w:t>
        </w:r>
        <w:r>
          <w:tab/>
        </w:r>
        <w:r>
          <w:fldChar w:fldCharType="begin"/>
        </w:r>
        <w:r>
          <w:instrText xml:space="preserve"> PAGEREF _Toc3634 \h </w:instrText>
        </w:r>
        <w:r>
          <w:fldChar w:fldCharType="separate"/>
        </w:r>
        <w:r>
          <w:t>76</w:t>
        </w:r>
        <w:r>
          <w:fldChar w:fldCharType="end"/>
        </w:r>
      </w:hyperlink>
    </w:p>
    <w:p>
      <w:pPr>
        <w:pStyle w:val="TOC1"/>
        <w:tabs>
          <w:tab w:val="right" w:leader="dot" w:pos="8306"/>
        </w:tabs>
      </w:pPr>
      <w:hyperlink w:anchor="_Toc273" w:history="1">
        <w:r>
          <w:rPr>
            <w:rFonts w:ascii="仿宋" w:eastAsia="仿宋" w:hAnsi="仿宋" w:cs="仿宋" w:hint="eastAsia"/>
            <w:lang w:eastAsia="zh-CN"/>
          </w:rPr>
          <w:t>十八、质量管理体系</w:t>
        </w:r>
        <w:r>
          <w:tab/>
        </w:r>
        <w:r>
          <w:fldChar w:fldCharType="begin"/>
        </w:r>
        <w:r>
          <w:instrText xml:space="preserve"> PAGEREF _Toc273 \h </w:instrText>
        </w:r>
        <w:r>
          <w:fldChar w:fldCharType="separate"/>
        </w:r>
        <w:r>
          <w:t>78</w:t>
        </w:r>
        <w:r>
          <w:fldChar w:fldCharType="end"/>
        </w:r>
      </w:hyperlink>
    </w:p>
    <w:p>
      <w:pPr>
        <w:pStyle w:val="TOC2"/>
        <w:tabs>
          <w:tab w:val="right" w:leader="dot" w:pos="8306"/>
        </w:tabs>
      </w:pPr>
      <w:hyperlink w:anchor="_Toc10419" w:history="1">
        <w:r>
          <w:rPr>
            <w:rFonts w:ascii="仿宋" w:eastAsia="仿宋" w:hAnsi="仿宋" w:cs="仿宋" w:hint="eastAsia"/>
            <w:lang w:eastAsia="zh-CN"/>
          </w:rPr>
          <w:t>(一)、质量目标与方针</w:t>
        </w:r>
        <w:r>
          <w:tab/>
        </w:r>
        <w:r>
          <w:fldChar w:fldCharType="begin"/>
        </w:r>
        <w:r>
          <w:instrText xml:space="preserve"> PAGEREF _Toc10419 \h </w:instrText>
        </w:r>
        <w:r>
          <w:fldChar w:fldCharType="separate"/>
        </w:r>
        <w:r>
          <w:t>78</w:t>
        </w:r>
        <w:r>
          <w:fldChar w:fldCharType="end"/>
        </w:r>
      </w:hyperlink>
    </w:p>
    <w:p>
      <w:pPr>
        <w:pStyle w:val="TOC2"/>
        <w:tabs>
          <w:tab w:val="right" w:leader="dot" w:pos="8306"/>
        </w:tabs>
      </w:pPr>
      <w:hyperlink w:anchor="_Toc7170" w:history="1">
        <w:r>
          <w:rPr>
            <w:rFonts w:ascii="仿宋" w:eastAsia="仿宋" w:hAnsi="仿宋" w:cs="仿宋" w:hint="eastAsia"/>
            <w:lang w:eastAsia="zh-CN"/>
          </w:rPr>
          <w:t>(二)、质量管理责任</w:t>
        </w:r>
        <w:r>
          <w:tab/>
        </w:r>
        <w:r>
          <w:fldChar w:fldCharType="begin"/>
        </w:r>
        <w:r>
          <w:instrText xml:space="preserve"> PAGEREF _Toc7170 \h </w:instrText>
        </w:r>
        <w:r>
          <w:fldChar w:fldCharType="separate"/>
        </w:r>
        <w:r>
          <w:t>79</w:t>
        </w:r>
        <w:r>
          <w:fldChar w:fldCharType="end"/>
        </w:r>
      </w:hyperlink>
    </w:p>
    <w:p>
      <w:pPr>
        <w:pStyle w:val="TOC2"/>
        <w:tabs>
          <w:tab w:val="right" w:leader="dot" w:pos="8306"/>
        </w:tabs>
      </w:pPr>
      <w:hyperlink w:anchor="_Toc673" w:history="1">
        <w:r>
          <w:rPr>
            <w:rFonts w:ascii="仿宋" w:eastAsia="仿宋" w:hAnsi="仿宋" w:cs="仿宋" w:hint="eastAsia"/>
            <w:lang w:eastAsia="zh-CN"/>
          </w:rPr>
          <w:t>(三)、质量管理体系文件</w:t>
        </w:r>
        <w:r>
          <w:tab/>
        </w:r>
        <w:r>
          <w:fldChar w:fldCharType="begin"/>
        </w:r>
        <w:r>
          <w:instrText xml:space="preserve"> PAGEREF _Toc673 \h </w:instrText>
        </w:r>
        <w:r>
          <w:fldChar w:fldCharType="separate"/>
        </w:r>
        <w:r>
          <w:t>80</w:t>
        </w:r>
        <w:r>
          <w:fldChar w:fldCharType="end"/>
        </w:r>
      </w:hyperlink>
    </w:p>
    <w:p>
      <w:pPr>
        <w:pStyle w:val="TOC2"/>
        <w:tabs>
          <w:tab w:val="right" w:leader="dot" w:pos="8306"/>
        </w:tabs>
      </w:pPr>
      <w:hyperlink w:anchor="_Toc20363" w:history="1">
        <w:r>
          <w:rPr>
            <w:rFonts w:ascii="仿宋" w:eastAsia="仿宋" w:hAnsi="仿宋" w:cs="仿宋" w:hint="eastAsia"/>
            <w:lang w:eastAsia="zh-CN"/>
          </w:rPr>
          <w:t>(四)、质量培训与教育</w:t>
        </w:r>
        <w:r>
          <w:tab/>
        </w:r>
        <w:r>
          <w:fldChar w:fldCharType="begin"/>
        </w:r>
        <w:r>
          <w:instrText xml:space="preserve"> PAGEREF _Toc20363 \h </w:instrText>
        </w:r>
        <w:r>
          <w:fldChar w:fldCharType="separate"/>
        </w:r>
        <w:r>
          <w:t>82</w:t>
        </w:r>
        <w:r>
          <w:fldChar w:fldCharType="end"/>
        </w:r>
      </w:hyperlink>
    </w:p>
    <w:p>
      <w:pPr>
        <w:pStyle w:val="TOC2"/>
        <w:tabs>
          <w:tab w:val="right" w:leader="dot" w:pos="8306"/>
        </w:tabs>
      </w:pPr>
      <w:hyperlink w:anchor="_Toc24362" w:history="1">
        <w:r>
          <w:rPr>
            <w:rFonts w:ascii="仿宋" w:eastAsia="仿宋" w:hAnsi="仿宋" w:cs="仿宋" w:hint="eastAsia"/>
            <w:lang w:eastAsia="zh-CN"/>
          </w:rPr>
          <w:t>(五)、质量审核与评价</w:t>
        </w:r>
        <w:r>
          <w:tab/>
        </w:r>
        <w:r>
          <w:fldChar w:fldCharType="begin"/>
        </w:r>
        <w:r>
          <w:instrText xml:space="preserve"> PAGEREF _Toc24362 \h </w:instrText>
        </w:r>
        <w:r>
          <w:fldChar w:fldCharType="separate"/>
        </w:r>
        <w:r>
          <w:t>83</w:t>
        </w:r>
        <w:r>
          <w:fldChar w:fldCharType="end"/>
        </w:r>
      </w:hyperlink>
    </w:p>
    <w:p>
      <w:pPr>
        <w:pStyle w:val="TOC2"/>
        <w:tabs>
          <w:tab w:val="right" w:leader="dot" w:pos="8306"/>
        </w:tabs>
      </w:pPr>
      <w:hyperlink w:anchor="_Toc9000" w:history="1">
        <w:r>
          <w:rPr>
            <w:rFonts w:ascii="仿宋" w:eastAsia="仿宋" w:hAnsi="仿宋" w:cs="仿宋" w:hint="eastAsia"/>
            <w:lang w:eastAsia="zh-CN"/>
          </w:rPr>
          <w:t>(六)、不符合与纠正措施</w:t>
        </w:r>
        <w:r>
          <w:tab/>
        </w:r>
        <w:r>
          <w:fldChar w:fldCharType="begin"/>
        </w:r>
        <w:r>
          <w:instrText xml:space="preserve"> PAGEREF _Toc9000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78"/>
      <w:r>
        <w:rPr>
          <w:rFonts w:ascii="仿宋" w:eastAsia="仿宋" w:hAnsi="仿宋" w:cs="仿宋" w:hint="eastAsia"/>
          <w:sz w:val="28"/>
          <w:lang w:eastAsia="zh-CN"/>
        </w:rPr>
        <w:t>一、特种金属靶材项目建设背景及必要性分析</w:t>
      </w:r>
      <w:bookmarkEnd w:id="2"/>
    </w:p>
    <w:p>
      <w:pPr>
        <w:pStyle w:val="Heading2"/>
        <w:rPr>
          <w:rFonts w:ascii="仿宋" w:eastAsia="仿宋" w:hAnsi="仿宋" w:cs="仿宋" w:hint="eastAsia"/>
          <w:lang w:eastAsia="zh-CN"/>
        </w:rPr>
      </w:pPr>
      <w:bookmarkStart w:id="3" w:name="_Toc28903"/>
      <w:r>
        <w:rPr>
          <w:rFonts w:ascii="仿宋" w:eastAsia="仿宋" w:hAnsi="仿宋" w:cs="仿宋" w:hint="eastAsia"/>
          <w:lang w:eastAsia="zh-CN"/>
        </w:rPr>
        <w:t>(一)、特种金属靶材项目背景分析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金属靶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金属靶材项目在这个潮流中的定位。同时，我们将关注行业内涌现的新兴机遇，以便特种金属靶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金属靶材项目提供了强大的发展动力。我们将聚焦于行业内最新的技术发展趋势，包括但不限于人工智能、大数据分析、物联网等领域。通过深度的技术研究，我们将确保特种金属靶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金属靶材项目发展的源泉。我们将投入更多的精力对市场需求进行深入剖析，超越表面的需求，深入挖掘潜在的市场痛点和机遇。通过对市场需求的细致了解，特种金属靶材项目将更有针对性地设计解决方案，满足市场的多样化需求，从而更好地促进特种金属靶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金属靶材项目战略至关重要。我们将对竞争态势进行更为深入的分析，包括但不限于市场份额、产品特点、客户满意度等多个维度。通过深度的竞争分析，特种金属靶材项目将能够更准确地把握市场脉搏，制定具有竞争力的特种金属靶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特种金属靶材项目的发展具有直接的影响。我们将进行更为全面的法规和政策分析，了解行业发展中的潜在法律风险和合规挑战。通过充分了解和遵守相关法规，特种金属靶材项目将确保在法律框架内合法合规运营，为特种金属靶材项目的稳健发展提供有力支持。</w:t>
      </w:r>
    </w:p>
    <w:p>
      <w:pPr>
        <w:pStyle w:val="Heading2"/>
        <w:ind w:firstLine="560" w:firstLineChars="200"/>
        <w:rPr>
          <w:rFonts w:ascii="仿宋" w:eastAsia="仿宋" w:hAnsi="仿宋" w:cs="仿宋" w:hint="eastAsia"/>
          <w:sz w:val="28"/>
          <w:lang w:eastAsia="zh-CN"/>
        </w:rPr>
      </w:pPr>
      <w:bookmarkStart w:id="4" w:name="_Toc13683"/>
      <w:r>
        <w:rPr>
          <w:rFonts w:ascii="仿宋" w:eastAsia="仿宋" w:hAnsi="仿宋" w:cs="仿宋" w:hint="eastAsia"/>
          <w:sz w:val="28"/>
          <w:lang w:eastAsia="zh-CN"/>
        </w:rPr>
        <w:t>(二)、特种金属靶材项目建设必要性分析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建设的迫切性源于对行业发展趋势的深刻洞察。我们正处于一个行业变革的时代，科技创新、数字化转型成为企业发展的关键动力。特种金属靶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建设不仅仅是为了跟上潮流，更是为了通过技术创新推动企业的持续发展。通过引入先进的技术和解决方案，特种金属靶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金属靶材项目的建设成为必然选择，通过提高产品质量、拓展服务领域，从而在竞争中获得更多的机会。特种金属靶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金属靶材项目建设的必要性体现在对客户需求更精准的满足。通过特种金属靶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建设的背后是对企业持续创新的追求。只有通过不断创新，企业才能在竞争中立于不败之地。特种金属靶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9"/>
      <w:r>
        <w:rPr>
          <w:rFonts w:ascii="仿宋" w:eastAsia="仿宋" w:hAnsi="仿宋" w:cs="仿宋" w:hint="eastAsia"/>
          <w:sz w:val="28"/>
          <w:lang w:eastAsia="zh-CN"/>
        </w:rPr>
        <w:t>二、特种金属靶材项目概论</w:t>
      </w:r>
      <w:bookmarkEnd w:id="5"/>
    </w:p>
    <w:p>
      <w:pPr>
        <w:pStyle w:val="Heading2"/>
        <w:rPr>
          <w:rFonts w:ascii="仿宋" w:eastAsia="仿宋" w:hAnsi="仿宋" w:cs="仿宋" w:hint="eastAsia"/>
          <w:lang w:eastAsia="zh-CN"/>
        </w:rPr>
      </w:pPr>
      <w:bookmarkStart w:id="6" w:name="_Toc21628"/>
      <w:r>
        <w:rPr>
          <w:rFonts w:ascii="仿宋" w:eastAsia="仿宋" w:hAnsi="仿宋" w:cs="仿宋" w:hint="eastAsia"/>
          <w:lang w:eastAsia="zh-CN"/>
        </w:rPr>
        <w:t>(一)、特种金属靶材项目概况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起源追溯至对市场的深入洞察。市场的不断演变与变革为特种金属靶材项目提供了难得的机遇。当前市场存在的需求缺口和变革的大环境共同构成了特种金属靶材项目的背景。这个特种金属靶材项目旨在充分利用市场机遇，填补行业中尚未满足的需求，为客户提供全新的解决方案。市场的变革和需求的增长使得这个特种金属靶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特种金属靶材项目名称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正式命名为特种金属靶材。这个名称不仅仅是一个标识，更代表了特种金属靶材项目的核心理念和愿景。它蕴含着特种金属靶材项目所要解决问题的关键字，具有强烈的表达和辨识度，为特种金属靶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特种金属靶材项目目标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核心目标是提供一种全新、高效的解决方案，满足客户日益增长的需求。特种金属靶材项目追求的不仅仅是满足市场需求，更是在市场中获得卓越的竞争优势。通过不断提升产品或服务的质量和创新水平，特种金属靶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特种金属靶材项目范围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全面涵盖了产品研发、制造、市场推广和售后服务，确保从产品设计到最终用户体验的全方位关注。这一全面的特种金属靶材项目范围是为了确保特种金属靶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特种金属靶材项目时间表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特种金属靶材项目计划在未来18个月内完成，包括研发、测试、市场试点和正式推出等不同阶段。这个时间表的合理设计是为了确保特种金属靶材项目各个阶段的顺利推进，以便按时交付高质量的成果。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特种金属靶材项目预算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总预算估算为XX百万美元，主要分配在研发、市场推广、人员培训和运营等方面。这一充足的预算为特种金属靶材项目提供了充足的资源，确保特种金属靶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特种金属靶材项目风险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可能面临的风险包括市场接受度低、技术难题、竞争激烈等。特种金属靶材项目团队已经制定了相应的风险应对计划，通过前瞻性的风险管理，确保特种金属靶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特种金属靶材项目团队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特种金属靶材项目汇聚了一支经验丰富、多领域专业素养的核心团队，确保特种金属靶材项目在各个方面都能拥有高水平的执行力。团队的协同作战是特种金属靶材项目成功的关键因素之一。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特种金属靶材项目背景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特种金属靶材项目的背景根植于市场对更高效、创新产品的渴望，同时也受到科技发展对行业格局的深刻改变的影响。这为特种金属靶材项目提供了广阔的发展空间和市场需求。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特种金属靶材项目现状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截至目前，特种金属靶材项目已完成市场调研和技术验证，取得了初步的成功。这为特种金属靶材项目在未来的发展奠定了坚实的基础，为更远大的目标打下了坚实的基石。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711"/>
      <w:r>
        <w:rPr>
          <w:rFonts w:ascii="仿宋" w:eastAsia="仿宋" w:hAnsi="仿宋" w:cs="仿宋" w:hint="eastAsia"/>
          <w:sz w:val="28"/>
          <w:lang w:eastAsia="zh-CN"/>
        </w:rPr>
        <w:t>(二)、特种金属靶材项目目标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keyword》特种金属靶材项目首要业务目标是在市场中占据有利地位，实现产品/服务的成功推广和销售。通过不断提升产品质量、创新性，特种金属靶材项目追求成为行业中的领导者，赢得更多客户的青睐。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在科技迅速发展的时代，特种金属靶材项目着眼于技术创新。通过持续的研发和技术升级，特种金属靶材项目旨在推出更具创新性的产品或服务，以满足市场对新鲜、先进解决方案的需求。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为了建立可持续的客户关系，特种金属靶材项目设定了客户满意度目标。通过提供卓越的产品质量和优质的客户服务，特种金属靶材项目追求赢得客户的信任和忠诚度，确保他们的满意度达到行业领先水平。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特种金属靶材项目注重社会责任和可持续发展。通过实施环保、社会责任特种金属靶材项目，特种金属靶材项目致力于在经济发展的同时保护环境，促进社会公平，实现可持续经营。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特种金属靶材项目的团队是实现目标的核心驱动力。因此，特种金属靶材项目设定了团队发展目标，包括提升团队成员的专业技能、培养领导力，以及搭建协同高效的团队工作氛围。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983"/>
      <w:r>
        <w:rPr>
          <w:rFonts w:ascii="仿宋" w:eastAsia="仿宋" w:hAnsi="仿宋" w:cs="仿宋" w:hint="eastAsia"/>
          <w:sz w:val="28"/>
          <w:lang w:eastAsia="zh-CN"/>
        </w:rPr>
        <w:t>(三)、特种金属靶材项目提出的理由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特种金属靶材项目提出的理由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提出源于对市场机遇的深刻洞察。当前市场中存在的需求缺口和行业发展趋势表明，有巨大的商业机会等待被开发。通过准确捕捉市场机遇，特种金属靶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理念基于对技术创新的信仰。通过持续的研发和技术投入，特种金属靶材项目有望推出更具创新性的产品或服务。在科技飞速发展的当下，特种金属靶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提出是为了增强企业的行业竞争力。通过提升产品或服务的质量和独特性，特种金属靶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响应了消费者需求的变化。随着社会和科技的不断发展，消费者对产品和服务的需求也在发生变化。通过深入了解并及时回应消费者的新需求，特种金属靶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特种金属靶材项目的提出是企业战略发展规划的一部分。在面对日益激烈的市场竞争和不断变化的商业环境中，特种金属靶材项目作为企业战略的一环，旨在为企业开辟新的增长领域，巩固企业在行业中的地位。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提出不仅仅是基于商业考量，还注重社会责任。通过推出环保、社会责任等方面的特种金属靶材项目，特种金属靶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特种金属靶材项目的提出反映了对利益相关者期望的关注。包括客户、员工、投资者等利益相关者在企业发展中都有着各自的期望，特种金属靶材项目力求在满足这些期望的同时，取得更大的共赢。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921"/>
      <w:r>
        <w:rPr>
          <w:rFonts w:ascii="仿宋" w:eastAsia="仿宋" w:hAnsi="仿宋" w:cs="仿宋" w:hint="eastAsia"/>
          <w:sz w:val="28"/>
          <w:lang w:eastAsia="zh-CN"/>
        </w:rPr>
        <w:t>(四)、特种金属靶材项目意义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在实施特种金属靶材项目的过程中，我们不仅仅是在追逐商业成功，更是为企业和社会的多个层面创造了深远的意义。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首要意义在于提升企业的市场竞争力。通过持续的创新和对产品质量的高标准要求，特种金属靶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金属靶材项目的推进将促使行业技术水平的提升。通过引入先进技术和创新性解决方案，特种金属靶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特种金属靶材项目不仅创造了大量就业机会，提高了就业水平，还注重社会责任和环保。通过参与社会公益事业和推动环保特种金属靶材项目，特种金属靶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综合而言，特种金属靶材项目意义重大，不仅推动了企业的发展，也为行业和社会的进步贡献了积极力量。这是一个全面而深刻的影响，将在未来产生可持续的正面效应。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661"/>
      <w:r>
        <w:rPr>
          <w:rFonts w:ascii="仿宋" w:eastAsia="仿宋" w:hAnsi="仿宋" w:cs="仿宋" w:hint="eastAsia"/>
          <w:sz w:val="28"/>
          <w:lang w:eastAsia="zh-CN"/>
        </w:rPr>
        <w:t>(五)、特种金属靶材项目背景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在当今迅猛发展的商业环境中，特种金属靶材项目的动因根植于对多方面因素的审慎考量。这个特种金属靶材项目的提出并非孤立的决策，而是对企业所处背景深入思考的产物。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金属靶材项目背后的首要原因。科技的迅速发展和全球市场的快速变化使得企业必须灵活应对。特种金属靶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竞争的激烈程度也是特种金属靶材项目背景中不可忽视的一环。企业需要在激烈竞争中脱颖而出，为此，特种金属靶材项目致力于打破常规，提供独特的价值主张，以吸引客户并确保市场份额的增长。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技术的迅速发展为企业带来了机遇与挑战。作为特种金属靶材项目启动的背景之一，对新兴技术的应用将有助于提升企业的技术水平，使其在不断演进的商业环境中保持竞争优势。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此外，社会对企业责任的期望也在逐渐升高。特种金属靶材项目充分融入了社会责任的理念，通过可持续经营和社会公益特种金属靶材项目，企图为社会贡献一份力量，在商业成功的同时关注社会价值。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49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73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特种金属靶材项目的主要产品是XXXX，预计年产值为XXX万元。这一产品在市场中占据着重要的地位，其广泛的应用范围使得该特种金属靶材项目的市场前景非常广阔。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金属靶材项目的xxx产品作为重要的原材料之一，将在多个领域发挥关键作用。其在建筑、交通、能源等方面的广泛应用将为整个产业链提供强大的支持，形成产业协同效应。特种金属靶材项目的年产值XXX万XXX万XXX万万元不仅反映了其在市场上的巨大潜力，更预示着它对国民经济的积极贡献。这种关联度高、涉及面广的产业关系，使得该特种金属靶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73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总征地面积为XXXX平方米，相当于约XX.XX亩，其中净用地面积为XXXX平方米，红线范围内相当于约XX.XX亩。这一用地规模充分考虑了特种金属靶材项目的建设需求，保障了特种金属靶材项目在合适的空间内得以充分发展。特种金属靶材项目规划的总建筑面积为XXXX平方米，其中主体工程建设占XXXX平方米，计容建筑面积达XXXX平方米。预计建筑工程的投资将达到XXXX万元，为特种金属靶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计划购置的设备共计XXXX台（套），设备购置费用为XXXX万元。这一设备购置计划充分考虑到特种金属靶材项目的生产需求和技术要求，确保了特种金属靶材项目在生产运营中具备先进的技术装备和高效的生产能力。设备的合理配置将为特种金属靶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特种金属靶材项目计划总投资为XXXX万元，预计年实现营业收入为XXXX万元。这一产能规模的设定旨在确保特种金属靶材项目能够在投资与回报之间取得平衡，实现长期可持续的发展。特种金属靶材项目的总投资充分考虑到各个方面的需求，包括用地建设、设备购置等多个环节，以确保特种金属靶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837"/>
      <w:r>
        <w:rPr>
          <w:rFonts w:ascii="仿宋" w:eastAsia="仿宋" w:hAnsi="仿宋" w:cs="仿宋" w:hint="eastAsia"/>
          <w:sz w:val="28"/>
          <w:lang w:eastAsia="zh-CN"/>
        </w:rPr>
        <w:t>四、特种金属靶材项目土建工程</w:t>
      </w:r>
      <w:bookmarkEnd w:id="14"/>
    </w:p>
    <w:p>
      <w:pPr>
        <w:pStyle w:val="Heading2"/>
        <w:rPr>
          <w:rFonts w:ascii="仿宋" w:eastAsia="仿宋" w:hAnsi="仿宋" w:cs="仿宋" w:hint="eastAsia"/>
          <w:lang w:eastAsia="zh-CN"/>
        </w:rPr>
      </w:pPr>
      <w:bookmarkStart w:id="15" w:name="_Toc2782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在特种金属靶材项目的建筑工程设计中，我们将秉承一系列重要的设计原则，以确保特种金属靶材项目建筑在功能、美观、可持续性等方面达到最佳效果。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首要原则是确保建筑的功能性得到最大化的发挥。我们将充分理解特种金属靶材项目的实际需求，合理布局各个功能区域，保证建筑在满足业务需求的同时，提供高效的工作环境。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在建筑设计中，我们将综合考虑建设和运营成本。通过精细的经济效益分析，确保设计方案在高效利用资源的同时，对特种金属靶材项目的长期盈利能力有积极的贡献。</w:t>
      </w:r>
    </w:p>
    <w:p>
      <w:pPr>
        <w:pStyle w:val="Heading2"/>
        <w:ind w:firstLine="560" w:firstLineChars="200"/>
        <w:rPr>
          <w:rFonts w:ascii="仿宋" w:eastAsia="仿宋" w:hAnsi="仿宋" w:cs="仿宋" w:hint="eastAsia"/>
          <w:sz w:val="28"/>
          <w:lang w:eastAsia="zh-CN"/>
        </w:rPr>
      </w:pPr>
      <w:bookmarkStart w:id="16" w:name="_Toc1814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的土建工程设计中，我们将精准设定设计年限，结合特种金属靶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https://d.book118.com/068074136055006032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55B19"/>
    <w:rsid w:val="2F155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41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2024-01-28T02:49:00Z</dcterms:created>
  <dcterms:modified xsi:type="dcterms:W3CDTF">2024-01-28T02:50:23Z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7A49645B94274CECBABACF31AB99FD30_11</vt:lpwstr>
  </property>
  <property fmtid="{D5CDD505-2E9C-101B-9397-08002B2CF9AE}" pid="3" name="KSOProductBuildVer">
    <vt:lpwstr>2052-12.1.0.16120</vt:lpwstr>
  </property>
</Properties>
</file>