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黏膜制剂材料项目规划设计蓝图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70" w:history="1">
        <w:r>
          <w:rPr>
            <w:rFonts w:ascii="仿宋" w:eastAsia="仿宋" w:hAnsi="仿宋" w:cs="仿宋" w:hint="eastAsia"/>
            <w:lang w:eastAsia="zh-CN"/>
          </w:rPr>
          <w:t>序言</w:t>
        </w:r>
        <w:r>
          <w:tab/>
        </w:r>
        <w:r>
          <w:fldChar w:fldCharType="begin"/>
        </w:r>
        <w:r>
          <w:instrText xml:space="preserve"> PAGEREF _Toc10370 \h </w:instrText>
        </w:r>
        <w:r>
          <w:fldChar w:fldCharType="separate"/>
        </w:r>
        <w:r>
          <w:t>3</w:t>
        </w:r>
        <w:r>
          <w:fldChar w:fldCharType="end"/>
        </w:r>
      </w:hyperlink>
    </w:p>
    <w:p>
      <w:pPr>
        <w:pStyle w:val="TOC1"/>
        <w:tabs>
          <w:tab w:val="right" w:leader="dot" w:pos="8306"/>
        </w:tabs>
      </w:pPr>
      <w:hyperlink w:anchor="_Toc2631" w:history="1">
        <w:r>
          <w:rPr>
            <w:rFonts w:ascii="仿宋" w:eastAsia="仿宋" w:hAnsi="仿宋" w:cs="仿宋" w:hint="eastAsia"/>
            <w:lang w:eastAsia="zh-CN"/>
          </w:rPr>
          <w:t>一、黏膜制剂材料项目绩效评估</w:t>
        </w:r>
        <w:r>
          <w:tab/>
        </w:r>
        <w:r>
          <w:fldChar w:fldCharType="begin"/>
        </w:r>
        <w:r>
          <w:instrText xml:space="preserve"> PAGEREF _Toc2631 \h </w:instrText>
        </w:r>
        <w:r>
          <w:fldChar w:fldCharType="separate"/>
        </w:r>
        <w:r>
          <w:t>3</w:t>
        </w:r>
        <w:r>
          <w:fldChar w:fldCharType="end"/>
        </w:r>
      </w:hyperlink>
    </w:p>
    <w:p>
      <w:pPr>
        <w:pStyle w:val="TOC2"/>
        <w:tabs>
          <w:tab w:val="right" w:leader="dot" w:pos="8306"/>
        </w:tabs>
      </w:pPr>
      <w:hyperlink w:anchor="_Toc1336" w:history="1">
        <w:r>
          <w:rPr>
            <w:rFonts w:ascii="仿宋" w:eastAsia="仿宋" w:hAnsi="仿宋" w:cs="仿宋" w:hint="eastAsia"/>
            <w:lang w:eastAsia="zh-CN"/>
          </w:rPr>
          <w:t>(一)、绩效评估指标</w:t>
        </w:r>
        <w:r>
          <w:tab/>
        </w:r>
        <w:r>
          <w:fldChar w:fldCharType="begin"/>
        </w:r>
        <w:r>
          <w:instrText xml:space="preserve"> PAGEREF _Toc1336 \h </w:instrText>
        </w:r>
        <w:r>
          <w:fldChar w:fldCharType="separate"/>
        </w:r>
        <w:r>
          <w:t>3</w:t>
        </w:r>
        <w:r>
          <w:fldChar w:fldCharType="end"/>
        </w:r>
      </w:hyperlink>
    </w:p>
    <w:p>
      <w:pPr>
        <w:pStyle w:val="TOC2"/>
        <w:tabs>
          <w:tab w:val="right" w:leader="dot" w:pos="8306"/>
        </w:tabs>
      </w:pPr>
      <w:hyperlink w:anchor="_Toc7192" w:history="1">
        <w:r>
          <w:rPr>
            <w:rFonts w:ascii="仿宋" w:eastAsia="仿宋" w:hAnsi="仿宋" w:cs="仿宋" w:hint="eastAsia"/>
            <w:lang w:eastAsia="zh-CN"/>
          </w:rPr>
          <w:t>(二)、绩效评估方法</w:t>
        </w:r>
        <w:r>
          <w:tab/>
        </w:r>
        <w:r>
          <w:fldChar w:fldCharType="begin"/>
        </w:r>
        <w:r>
          <w:instrText xml:space="preserve"> PAGEREF _Toc7192 \h </w:instrText>
        </w:r>
        <w:r>
          <w:fldChar w:fldCharType="separate"/>
        </w:r>
        <w:r>
          <w:t>4</w:t>
        </w:r>
        <w:r>
          <w:fldChar w:fldCharType="end"/>
        </w:r>
      </w:hyperlink>
    </w:p>
    <w:p>
      <w:pPr>
        <w:pStyle w:val="TOC2"/>
        <w:tabs>
          <w:tab w:val="right" w:leader="dot" w:pos="8306"/>
        </w:tabs>
      </w:pPr>
      <w:hyperlink w:anchor="_Toc18193" w:history="1">
        <w:r>
          <w:rPr>
            <w:rFonts w:ascii="仿宋" w:eastAsia="仿宋" w:hAnsi="仿宋" w:cs="仿宋" w:hint="eastAsia"/>
            <w:lang w:eastAsia="zh-CN"/>
          </w:rPr>
          <w:t>(三)、绩效评估周期</w:t>
        </w:r>
        <w:r>
          <w:tab/>
        </w:r>
        <w:r>
          <w:fldChar w:fldCharType="begin"/>
        </w:r>
        <w:r>
          <w:instrText xml:space="preserve"> PAGEREF _Toc18193 \h </w:instrText>
        </w:r>
        <w:r>
          <w:fldChar w:fldCharType="separate"/>
        </w:r>
        <w:r>
          <w:t>5</w:t>
        </w:r>
        <w:r>
          <w:fldChar w:fldCharType="end"/>
        </w:r>
      </w:hyperlink>
    </w:p>
    <w:p>
      <w:pPr>
        <w:pStyle w:val="TOC1"/>
        <w:tabs>
          <w:tab w:val="right" w:leader="dot" w:pos="8306"/>
        </w:tabs>
      </w:pPr>
      <w:hyperlink w:anchor="_Toc9031" w:history="1">
        <w:r>
          <w:rPr>
            <w:rFonts w:ascii="仿宋" w:eastAsia="仿宋" w:hAnsi="仿宋" w:cs="仿宋" w:hint="eastAsia"/>
            <w:lang w:eastAsia="zh-CN"/>
          </w:rPr>
          <w:t>二、黏膜制剂材料项目建设背景及必要性分析</w:t>
        </w:r>
        <w:r>
          <w:tab/>
        </w:r>
        <w:r>
          <w:fldChar w:fldCharType="begin"/>
        </w:r>
        <w:r>
          <w:instrText xml:space="preserve"> PAGEREF _Toc9031 \h </w:instrText>
        </w:r>
        <w:r>
          <w:fldChar w:fldCharType="separate"/>
        </w:r>
        <w:r>
          <w:t>6</w:t>
        </w:r>
        <w:r>
          <w:fldChar w:fldCharType="end"/>
        </w:r>
      </w:hyperlink>
    </w:p>
    <w:p>
      <w:pPr>
        <w:pStyle w:val="TOC2"/>
        <w:tabs>
          <w:tab w:val="right" w:leader="dot" w:pos="8306"/>
        </w:tabs>
      </w:pPr>
      <w:hyperlink w:anchor="_Toc13171" w:history="1">
        <w:r>
          <w:rPr>
            <w:rFonts w:ascii="仿宋" w:eastAsia="仿宋" w:hAnsi="仿宋" w:cs="仿宋" w:hint="eastAsia"/>
            <w:lang w:eastAsia="zh-CN"/>
          </w:rPr>
          <w:t>(一)、黏膜制剂材料项目背景分析</w:t>
        </w:r>
        <w:r>
          <w:tab/>
        </w:r>
        <w:r>
          <w:fldChar w:fldCharType="begin"/>
        </w:r>
        <w:r>
          <w:instrText xml:space="preserve"> PAGEREF _Toc13171 \h </w:instrText>
        </w:r>
        <w:r>
          <w:fldChar w:fldCharType="separate"/>
        </w:r>
        <w:r>
          <w:t>6</w:t>
        </w:r>
        <w:r>
          <w:fldChar w:fldCharType="end"/>
        </w:r>
      </w:hyperlink>
    </w:p>
    <w:p>
      <w:pPr>
        <w:pStyle w:val="TOC2"/>
        <w:tabs>
          <w:tab w:val="right" w:leader="dot" w:pos="8306"/>
        </w:tabs>
      </w:pPr>
      <w:hyperlink w:anchor="_Toc8185" w:history="1">
        <w:r>
          <w:rPr>
            <w:rFonts w:ascii="仿宋" w:eastAsia="仿宋" w:hAnsi="仿宋" w:cs="仿宋" w:hint="eastAsia"/>
            <w:lang w:eastAsia="zh-CN"/>
          </w:rPr>
          <w:t>(二)、黏膜制剂材料项目建设必要性分析</w:t>
        </w:r>
        <w:r>
          <w:tab/>
        </w:r>
        <w:r>
          <w:fldChar w:fldCharType="begin"/>
        </w:r>
        <w:r>
          <w:instrText xml:space="preserve"> PAGEREF _Toc8185 \h </w:instrText>
        </w:r>
        <w:r>
          <w:fldChar w:fldCharType="separate"/>
        </w:r>
        <w:r>
          <w:t>8</w:t>
        </w:r>
        <w:r>
          <w:fldChar w:fldCharType="end"/>
        </w:r>
      </w:hyperlink>
    </w:p>
    <w:p>
      <w:pPr>
        <w:pStyle w:val="TOC1"/>
        <w:tabs>
          <w:tab w:val="right" w:leader="dot" w:pos="8306"/>
        </w:tabs>
      </w:pPr>
      <w:hyperlink w:anchor="_Toc8436" w:history="1">
        <w:r>
          <w:rPr>
            <w:rFonts w:ascii="仿宋" w:eastAsia="仿宋" w:hAnsi="仿宋" w:cs="仿宋" w:hint="eastAsia"/>
            <w:lang w:eastAsia="zh-CN"/>
          </w:rPr>
          <w:t>三、黏膜制剂材料项目可持续发展</w:t>
        </w:r>
        <w:r>
          <w:tab/>
        </w:r>
        <w:r>
          <w:fldChar w:fldCharType="begin"/>
        </w:r>
        <w:r>
          <w:instrText xml:space="preserve"> PAGEREF _Toc8436 \h </w:instrText>
        </w:r>
        <w:r>
          <w:fldChar w:fldCharType="separate"/>
        </w:r>
        <w:r>
          <w:t>9</w:t>
        </w:r>
        <w:r>
          <w:fldChar w:fldCharType="end"/>
        </w:r>
      </w:hyperlink>
    </w:p>
    <w:p>
      <w:pPr>
        <w:pStyle w:val="TOC2"/>
        <w:tabs>
          <w:tab w:val="right" w:leader="dot" w:pos="8306"/>
        </w:tabs>
      </w:pPr>
      <w:hyperlink w:anchor="_Toc12620" w:history="1">
        <w:r>
          <w:rPr>
            <w:rFonts w:ascii="仿宋" w:eastAsia="仿宋" w:hAnsi="仿宋" w:cs="仿宋" w:hint="eastAsia"/>
            <w:lang w:eastAsia="zh-CN"/>
          </w:rPr>
          <w:t>(一)、可持续战略与实践</w:t>
        </w:r>
        <w:r>
          <w:tab/>
        </w:r>
        <w:r>
          <w:fldChar w:fldCharType="begin"/>
        </w:r>
        <w:r>
          <w:instrText xml:space="preserve"> PAGEREF _Toc12620 \h </w:instrText>
        </w:r>
        <w:r>
          <w:fldChar w:fldCharType="separate"/>
        </w:r>
        <w:r>
          <w:t>9</w:t>
        </w:r>
        <w:r>
          <w:fldChar w:fldCharType="end"/>
        </w:r>
      </w:hyperlink>
    </w:p>
    <w:p>
      <w:pPr>
        <w:pStyle w:val="TOC2"/>
        <w:tabs>
          <w:tab w:val="right" w:leader="dot" w:pos="8306"/>
        </w:tabs>
      </w:pPr>
      <w:hyperlink w:anchor="_Toc20891" w:history="1">
        <w:r>
          <w:rPr>
            <w:rFonts w:ascii="仿宋" w:eastAsia="仿宋" w:hAnsi="仿宋" w:cs="仿宋" w:hint="eastAsia"/>
            <w:lang w:eastAsia="zh-CN"/>
          </w:rPr>
          <w:t>(二)、环保与社会责任</w:t>
        </w:r>
        <w:r>
          <w:tab/>
        </w:r>
        <w:r>
          <w:fldChar w:fldCharType="begin"/>
        </w:r>
        <w:r>
          <w:instrText xml:space="preserve"> PAGEREF _Toc20891 \h </w:instrText>
        </w:r>
        <w:r>
          <w:fldChar w:fldCharType="separate"/>
        </w:r>
        <w:r>
          <w:t>10</w:t>
        </w:r>
        <w:r>
          <w:fldChar w:fldCharType="end"/>
        </w:r>
      </w:hyperlink>
    </w:p>
    <w:p>
      <w:pPr>
        <w:pStyle w:val="TOC1"/>
        <w:tabs>
          <w:tab w:val="right" w:leader="dot" w:pos="8306"/>
        </w:tabs>
      </w:pPr>
      <w:hyperlink w:anchor="_Toc6943" w:history="1">
        <w:r>
          <w:rPr>
            <w:rFonts w:ascii="仿宋" w:eastAsia="仿宋" w:hAnsi="仿宋" w:cs="仿宋" w:hint="eastAsia"/>
            <w:lang w:eastAsia="zh-CN"/>
          </w:rPr>
          <w:t>四、市场分析、调研</w:t>
        </w:r>
        <w:r>
          <w:tab/>
        </w:r>
        <w:r>
          <w:fldChar w:fldCharType="begin"/>
        </w:r>
        <w:r>
          <w:instrText xml:space="preserve"> PAGEREF _Toc6943 \h </w:instrText>
        </w:r>
        <w:r>
          <w:fldChar w:fldCharType="separate"/>
        </w:r>
        <w:r>
          <w:t>11</w:t>
        </w:r>
        <w:r>
          <w:fldChar w:fldCharType="end"/>
        </w:r>
      </w:hyperlink>
    </w:p>
    <w:p>
      <w:pPr>
        <w:pStyle w:val="TOC2"/>
        <w:tabs>
          <w:tab w:val="right" w:leader="dot" w:pos="8306"/>
        </w:tabs>
      </w:pPr>
      <w:hyperlink w:anchor="_Toc9199" w:history="1">
        <w:r>
          <w:rPr>
            <w:rFonts w:ascii="仿宋" w:eastAsia="仿宋" w:hAnsi="仿宋" w:cs="仿宋" w:hint="eastAsia"/>
            <w:lang w:eastAsia="zh-CN"/>
          </w:rPr>
          <w:t>(一)、黏膜制剂材料行业分析</w:t>
        </w:r>
        <w:r>
          <w:tab/>
        </w:r>
        <w:r>
          <w:fldChar w:fldCharType="begin"/>
        </w:r>
        <w:r>
          <w:instrText xml:space="preserve"> PAGEREF _Toc9199 \h </w:instrText>
        </w:r>
        <w:r>
          <w:fldChar w:fldCharType="separate"/>
        </w:r>
        <w:r>
          <w:t>11</w:t>
        </w:r>
        <w:r>
          <w:fldChar w:fldCharType="end"/>
        </w:r>
      </w:hyperlink>
    </w:p>
    <w:p>
      <w:pPr>
        <w:pStyle w:val="TOC2"/>
        <w:tabs>
          <w:tab w:val="right" w:leader="dot" w:pos="8306"/>
        </w:tabs>
      </w:pPr>
      <w:hyperlink w:anchor="_Toc27483" w:history="1">
        <w:r>
          <w:rPr>
            <w:rFonts w:ascii="仿宋" w:eastAsia="仿宋" w:hAnsi="仿宋" w:cs="仿宋" w:hint="eastAsia"/>
            <w:lang w:eastAsia="zh-CN"/>
          </w:rPr>
          <w:t>(二)、黏膜制剂材料市场分析预测</w:t>
        </w:r>
        <w:r>
          <w:tab/>
        </w:r>
        <w:r>
          <w:fldChar w:fldCharType="begin"/>
        </w:r>
        <w:r>
          <w:instrText xml:space="preserve"> PAGEREF _Toc27483 \h </w:instrText>
        </w:r>
        <w:r>
          <w:fldChar w:fldCharType="separate"/>
        </w:r>
        <w:r>
          <w:t>12</w:t>
        </w:r>
        <w:r>
          <w:fldChar w:fldCharType="end"/>
        </w:r>
      </w:hyperlink>
    </w:p>
    <w:p>
      <w:pPr>
        <w:pStyle w:val="TOC1"/>
        <w:tabs>
          <w:tab w:val="right" w:leader="dot" w:pos="8306"/>
        </w:tabs>
      </w:pPr>
      <w:hyperlink w:anchor="_Toc31153" w:history="1">
        <w:r>
          <w:rPr>
            <w:rFonts w:ascii="仿宋" w:eastAsia="仿宋" w:hAnsi="仿宋" w:cs="仿宋" w:hint="eastAsia"/>
            <w:lang w:eastAsia="zh-CN"/>
          </w:rPr>
          <w:t>五、黏膜制剂材料项目选址可行性分析</w:t>
        </w:r>
        <w:r>
          <w:tab/>
        </w:r>
        <w:r>
          <w:fldChar w:fldCharType="begin"/>
        </w:r>
        <w:r>
          <w:instrText xml:space="preserve"> PAGEREF _Toc31153 \h </w:instrText>
        </w:r>
        <w:r>
          <w:fldChar w:fldCharType="separate"/>
        </w:r>
        <w:r>
          <w:t>12</w:t>
        </w:r>
        <w:r>
          <w:fldChar w:fldCharType="end"/>
        </w:r>
      </w:hyperlink>
    </w:p>
    <w:p>
      <w:pPr>
        <w:pStyle w:val="TOC2"/>
        <w:tabs>
          <w:tab w:val="right" w:leader="dot" w:pos="8306"/>
        </w:tabs>
      </w:pPr>
      <w:hyperlink w:anchor="_Toc16977" w:history="1">
        <w:r>
          <w:rPr>
            <w:rFonts w:ascii="仿宋" w:eastAsia="仿宋" w:hAnsi="仿宋" w:cs="仿宋" w:hint="eastAsia"/>
            <w:lang w:eastAsia="zh-CN"/>
          </w:rPr>
          <w:t>(一)、黏膜制剂材料项目选址</w:t>
        </w:r>
        <w:r>
          <w:tab/>
        </w:r>
        <w:r>
          <w:fldChar w:fldCharType="begin"/>
        </w:r>
        <w:r>
          <w:instrText xml:space="preserve"> PAGEREF _Toc16977 \h </w:instrText>
        </w:r>
        <w:r>
          <w:fldChar w:fldCharType="separate"/>
        </w:r>
        <w:r>
          <w:t>12</w:t>
        </w:r>
        <w:r>
          <w:fldChar w:fldCharType="end"/>
        </w:r>
      </w:hyperlink>
    </w:p>
    <w:p>
      <w:pPr>
        <w:pStyle w:val="TOC2"/>
        <w:tabs>
          <w:tab w:val="right" w:leader="dot" w:pos="8306"/>
        </w:tabs>
      </w:pPr>
      <w:hyperlink w:anchor="_Toc26935" w:history="1">
        <w:r>
          <w:rPr>
            <w:rFonts w:ascii="仿宋" w:eastAsia="仿宋" w:hAnsi="仿宋" w:cs="仿宋" w:hint="eastAsia"/>
            <w:lang w:eastAsia="zh-CN"/>
          </w:rPr>
          <w:t>(二)、用地控制指标</w:t>
        </w:r>
        <w:r>
          <w:tab/>
        </w:r>
        <w:r>
          <w:fldChar w:fldCharType="begin"/>
        </w:r>
        <w:r>
          <w:instrText xml:space="preserve"> PAGEREF _Toc26935 \h </w:instrText>
        </w:r>
        <w:r>
          <w:fldChar w:fldCharType="separate"/>
        </w:r>
        <w:r>
          <w:t>13</w:t>
        </w:r>
        <w:r>
          <w:fldChar w:fldCharType="end"/>
        </w:r>
      </w:hyperlink>
    </w:p>
    <w:p>
      <w:pPr>
        <w:pStyle w:val="TOC2"/>
        <w:tabs>
          <w:tab w:val="right" w:leader="dot" w:pos="8306"/>
        </w:tabs>
      </w:pPr>
      <w:hyperlink w:anchor="_Toc7970" w:history="1">
        <w:r>
          <w:rPr>
            <w:rFonts w:ascii="仿宋" w:eastAsia="仿宋" w:hAnsi="仿宋" w:cs="仿宋" w:hint="eastAsia"/>
            <w:lang w:eastAsia="zh-CN"/>
          </w:rPr>
          <w:t>(三)、节约用地措施</w:t>
        </w:r>
        <w:r>
          <w:tab/>
        </w:r>
        <w:r>
          <w:fldChar w:fldCharType="begin"/>
        </w:r>
        <w:r>
          <w:instrText xml:space="preserve"> PAGEREF _Toc7970 \h </w:instrText>
        </w:r>
        <w:r>
          <w:fldChar w:fldCharType="separate"/>
        </w:r>
        <w:r>
          <w:t>14</w:t>
        </w:r>
        <w:r>
          <w:fldChar w:fldCharType="end"/>
        </w:r>
      </w:hyperlink>
    </w:p>
    <w:p>
      <w:pPr>
        <w:pStyle w:val="TOC2"/>
        <w:tabs>
          <w:tab w:val="right" w:leader="dot" w:pos="8306"/>
        </w:tabs>
      </w:pPr>
      <w:hyperlink w:anchor="_Toc14013" w:history="1">
        <w:r>
          <w:rPr>
            <w:rFonts w:ascii="仿宋" w:eastAsia="仿宋" w:hAnsi="仿宋" w:cs="仿宋" w:hint="eastAsia"/>
            <w:lang w:eastAsia="zh-CN"/>
          </w:rPr>
          <w:t>(四)、总图布置方案</w:t>
        </w:r>
        <w:r>
          <w:tab/>
        </w:r>
        <w:r>
          <w:fldChar w:fldCharType="begin"/>
        </w:r>
        <w:r>
          <w:instrText xml:space="preserve"> PAGEREF _Toc14013 \h </w:instrText>
        </w:r>
        <w:r>
          <w:fldChar w:fldCharType="separate"/>
        </w:r>
        <w:r>
          <w:t>16</w:t>
        </w:r>
        <w:r>
          <w:fldChar w:fldCharType="end"/>
        </w:r>
      </w:hyperlink>
    </w:p>
    <w:p>
      <w:pPr>
        <w:pStyle w:val="TOC2"/>
        <w:tabs>
          <w:tab w:val="right" w:leader="dot" w:pos="8306"/>
        </w:tabs>
      </w:pPr>
      <w:hyperlink w:anchor="_Toc22605" w:history="1">
        <w:r>
          <w:rPr>
            <w:rFonts w:ascii="仿宋" w:eastAsia="仿宋" w:hAnsi="仿宋" w:cs="仿宋" w:hint="eastAsia"/>
            <w:lang w:eastAsia="zh-CN"/>
          </w:rPr>
          <w:t>(五)、选址综合评价</w:t>
        </w:r>
        <w:r>
          <w:tab/>
        </w:r>
        <w:r>
          <w:fldChar w:fldCharType="begin"/>
        </w:r>
        <w:r>
          <w:instrText xml:space="preserve"> PAGEREF _Toc22605 \h </w:instrText>
        </w:r>
        <w:r>
          <w:fldChar w:fldCharType="separate"/>
        </w:r>
        <w:r>
          <w:t>17</w:t>
        </w:r>
        <w:r>
          <w:fldChar w:fldCharType="end"/>
        </w:r>
      </w:hyperlink>
    </w:p>
    <w:p>
      <w:pPr>
        <w:pStyle w:val="TOC1"/>
        <w:tabs>
          <w:tab w:val="right" w:leader="dot" w:pos="8306"/>
        </w:tabs>
      </w:pPr>
      <w:hyperlink w:anchor="_Toc15657" w:history="1">
        <w:r>
          <w:rPr>
            <w:rFonts w:ascii="仿宋" w:eastAsia="仿宋" w:hAnsi="仿宋" w:cs="仿宋" w:hint="eastAsia"/>
            <w:lang w:eastAsia="zh-CN"/>
          </w:rPr>
          <w:t>六、黏膜制剂材料项目建设单位说明</w:t>
        </w:r>
        <w:r>
          <w:tab/>
        </w:r>
        <w:r>
          <w:fldChar w:fldCharType="begin"/>
        </w:r>
        <w:r>
          <w:instrText xml:space="preserve"> PAGEREF _Toc15657 \h </w:instrText>
        </w:r>
        <w:r>
          <w:fldChar w:fldCharType="separate"/>
        </w:r>
        <w:r>
          <w:t>18</w:t>
        </w:r>
        <w:r>
          <w:fldChar w:fldCharType="end"/>
        </w:r>
      </w:hyperlink>
    </w:p>
    <w:p>
      <w:pPr>
        <w:pStyle w:val="TOC2"/>
        <w:tabs>
          <w:tab w:val="right" w:leader="dot" w:pos="8306"/>
        </w:tabs>
      </w:pPr>
      <w:hyperlink w:anchor="_Toc27100" w:history="1">
        <w:r>
          <w:rPr>
            <w:rFonts w:ascii="仿宋" w:eastAsia="仿宋" w:hAnsi="仿宋" w:cs="仿宋" w:hint="eastAsia"/>
            <w:lang w:eastAsia="zh-CN"/>
          </w:rPr>
          <w:t>(一)、黏膜制剂材料项目承办单位基本情况</w:t>
        </w:r>
        <w:r>
          <w:tab/>
        </w:r>
        <w:r>
          <w:fldChar w:fldCharType="begin"/>
        </w:r>
        <w:r>
          <w:instrText xml:space="preserve"> PAGEREF _Toc27100 \h </w:instrText>
        </w:r>
        <w:r>
          <w:fldChar w:fldCharType="separate"/>
        </w:r>
        <w:r>
          <w:t>18</w:t>
        </w:r>
        <w:r>
          <w:fldChar w:fldCharType="end"/>
        </w:r>
      </w:hyperlink>
    </w:p>
    <w:p>
      <w:pPr>
        <w:pStyle w:val="TOC2"/>
        <w:tabs>
          <w:tab w:val="right" w:leader="dot" w:pos="8306"/>
        </w:tabs>
      </w:pPr>
      <w:hyperlink w:anchor="_Toc27164" w:history="1">
        <w:r>
          <w:rPr>
            <w:rFonts w:ascii="仿宋" w:eastAsia="仿宋" w:hAnsi="仿宋" w:cs="仿宋" w:hint="eastAsia"/>
            <w:lang w:eastAsia="zh-CN"/>
          </w:rPr>
          <w:t>(二)、公司经济效益分析</w:t>
        </w:r>
        <w:r>
          <w:tab/>
        </w:r>
        <w:r>
          <w:fldChar w:fldCharType="begin"/>
        </w:r>
        <w:r>
          <w:instrText xml:space="preserve"> PAGEREF _Toc27164 \h </w:instrText>
        </w:r>
        <w:r>
          <w:fldChar w:fldCharType="separate"/>
        </w:r>
        <w:r>
          <w:t>18</w:t>
        </w:r>
        <w:r>
          <w:fldChar w:fldCharType="end"/>
        </w:r>
      </w:hyperlink>
    </w:p>
    <w:p>
      <w:pPr>
        <w:pStyle w:val="TOC1"/>
        <w:tabs>
          <w:tab w:val="right" w:leader="dot" w:pos="8306"/>
        </w:tabs>
      </w:pPr>
      <w:hyperlink w:anchor="_Toc19908" w:history="1">
        <w:r>
          <w:rPr>
            <w:rFonts w:ascii="仿宋" w:eastAsia="仿宋" w:hAnsi="仿宋" w:cs="仿宋" w:hint="eastAsia"/>
            <w:lang w:eastAsia="zh-CN"/>
          </w:rPr>
          <w:t>七、黏膜制剂材料项目环境影响分析</w:t>
        </w:r>
        <w:r>
          <w:tab/>
        </w:r>
        <w:r>
          <w:fldChar w:fldCharType="begin"/>
        </w:r>
        <w:r>
          <w:instrText xml:space="preserve"> PAGEREF _Toc19908 \h </w:instrText>
        </w:r>
        <w:r>
          <w:fldChar w:fldCharType="separate"/>
        </w:r>
        <w:r>
          <w:t>19</w:t>
        </w:r>
        <w:r>
          <w:fldChar w:fldCharType="end"/>
        </w:r>
      </w:hyperlink>
    </w:p>
    <w:p>
      <w:pPr>
        <w:pStyle w:val="TOC2"/>
        <w:tabs>
          <w:tab w:val="right" w:leader="dot" w:pos="8306"/>
        </w:tabs>
      </w:pPr>
      <w:hyperlink w:anchor="_Toc20284" w:history="1">
        <w:r>
          <w:rPr>
            <w:rFonts w:ascii="仿宋" w:eastAsia="仿宋" w:hAnsi="仿宋" w:cs="仿宋" w:hint="eastAsia"/>
            <w:lang w:eastAsia="zh-CN"/>
          </w:rPr>
          <w:t>(一)、建设区域环境质量现状</w:t>
        </w:r>
        <w:r>
          <w:tab/>
        </w:r>
        <w:r>
          <w:fldChar w:fldCharType="begin"/>
        </w:r>
        <w:r>
          <w:instrText xml:space="preserve"> PAGEREF _Toc20284 \h </w:instrText>
        </w:r>
        <w:r>
          <w:fldChar w:fldCharType="separate"/>
        </w:r>
        <w:r>
          <w:t>19</w:t>
        </w:r>
        <w:r>
          <w:fldChar w:fldCharType="end"/>
        </w:r>
      </w:hyperlink>
    </w:p>
    <w:p>
      <w:pPr>
        <w:pStyle w:val="TOC2"/>
        <w:tabs>
          <w:tab w:val="right" w:leader="dot" w:pos="8306"/>
        </w:tabs>
      </w:pPr>
      <w:hyperlink w:anchor="_Toc30837" w:history="1">
        <w:r>
          <w:rPr>
            <w:rFonts w:ascii="仿宋" w:eastAsia="仿宋" w:hAnsi="仿宋" w:cs="仿宋" w:hint="eastAsia"/>
            <w:lang w:eastAsia="zh-CN"/>
          </w:rPr>
          <w:t>(二)、建设期环境保护</w:t>
        </w:r>
        <w:r>
          <w:tab/>
        </w:r>
        <w:r>
          <w:fldChar w:fldCharType="begin"/>
        </w:r>
        <w:r>
          <w:instrText xml:space="preserve"> PAGEREF _Toc30837 \h </w:instrText>
        </w:r>
        <w:r>
          <w:fldChar w:fldCharType="separate"/>
        </w:r>
        <w:r>
          <w:t>21</w:t>
        </w:r>
        <w:r>
          <w:fldChar w:fldCharType="end"/>
        </w:r>
      </w:hyperlink>
    </w:p>
    <w:p>
      <w:pPr>
        <w:pStyle w:val="TOC2"/>
        <w:tabs>
          <w:tab w:val="right" w:leader="dot" w:pos="8306"/>
        </w:tabs>
      </w:pPr>
      <w:hyperlink w:anchor="_Toc6940" w:history="1">
        <w:r>
          <w:rPr>
            <w:rFonts w:ascii="仿宋" w:eastAsia="仿宋" w:hAnsi="仿宋" w:cs="仿宋" w:hint="eastAsia"/>
            <w:lang w:eastAsia="zh-CN"/>
          </w:rPr>
          <w:t>(三)、运营期环境保护</w:t>
        </w:r>
        <w:r>
          <w:tab/>
        </w:r>
        <w:r>
          <w:fldChar w:fldCharType="begin"/>
        </w:r>
        <w:r>
          <w:instrText xml:space="preserve"> PAGEREF _Toc6940 \h </w:instrText>
        </w:r>
        <w:r>
          <w:fldChar w:fldCharType="separate"/>
        </w:r>
        <w:r>
          <w:t>22</w:t>
        </w:r>
        <w:r>
          <w:fldChar w:fldCharType="end"/>
        </w:r>
      </w:hyperlink>
    </w:p>
    <w:p>
      <w:pPr>
        <w:pStyle w:val="TOC2"/>
        <w:tabs>
          <w:tab w:val="right" w:leader="dot" w:pos="8306"/>
        </w:tabs>
      </w:pPr>
      <w:hyperlink w:anchor="_Toc8871" w:history="1">
        <w:r>
          <w:rPr>
            <w:rFonts w:ascii="仿宋" w:eastAsia="仿宋" w:hAnsi="仿宋" w:cs="仿宋" w:hint="eastAsia"/>
            <w:lang w:eastAsia="zh-CN"/>
          </w:rPr>
          <w:t>(四)、黏膜制剂材料项目建设对区域经济的影响</w:t>
        </w:r>
        <w:r>
          <w:tab/>
        </w:r>
        <w:r>
          <w:fldChar w:fldCharType="begin"/>
        </w:r>
        <w:r>
          <w:instrText xml:space="preserve"> PAGEREF _Toc8871 \h </w:instrText>
        </w:r>
        <w:r>
          <w:fldChar w:fldCharType="separate"/>
        </w:r>
        <w:r>
          <w:t>24</w:t>
        </w:r>
        <w:r>
          <w:fldChar w:fldCharType="end"/>
        </w:r>
      </w:hyperlink>
    </w:p>
    <w:p>
      <w:pPr>
        <w:pStyle w:val="TOC2"/>
        <w:tabs>
          <w:tab w:val="right" w:leader="dot" w:pos="8306"/>
        </w:tabs>
      </w:pPr>
      <w:hyperlink w:anchor="_Toc7733" w:history="1">
        <w:r>
          <w:rPr>
            <w:rFonts w:ascii="仿宋" w:eastAsia="仿宋" w:hAnsi="仿宋" w:cs="仿宋" w:hint="eastAsia"/>
            <w:lang w:eastAsia="zh-CN"/>
          </w:rPr>
          <w:t>(五)、废弃物处理</w:t>
        </w:r>
        <w:r>
          <w:tab/>
        </w:r>
        <w:r>
          <w:fldChar w:fldCharType="begin"/>
        </w:r>
        <w:r>
          <w:instrText xml:space="preserve"> PAGEREF _Toc7733 \h </w:instrText>
        </w:r>
        <w:r>
          <w:fldChar w:fldCharType="separate"/>
        </w:r>
        <w:r>
          <w:t>25</w:t>
        </w:r>
        <w:r>
          <w:fldChar w:fldCharType="end"/>
        </w:r>
      </w:hyperlink>
    </w:p>
    <w:p>
      <w:pPr>
        <w:pStyle w:val="TOC2"/>
        <w:tabs>
          <w:tab w:val="right" w:leader="dot" w:pos="8306"/>
        </w:tabs>
      </w:pPr>
      <w:hyperlink w:anchor="_Toc4846" w:history="1">
        <w:r>
          <w:rPr>
            <w:rFonts w:ascii="仿宋" w:eastAsia="仿宋" w:hAnsi="仿宋" w:cs="仿宋" w:hint="eastAsia"/>
            <w:lang w:eastAsia="zh-CN"/>
          </w:rPr>
          <w:t>(六)、特殊环境影响分析</w:t>
        </w:r>
        <w:r>
          <w:tab/>
        </w:r>
        <w:r>
          <w:fldChar w:fldCharType="begin"/>
        </w:r>
        <w:r>
          <w:instrText xml:space="preserve"> PAGEREF _Toc4846 \h </w:instrText>
        </w:r>
        <w:r>
          <w:fldChar w:fldCharType="separate"/>
        </w:r>
        <w:r>
          <w:t>27</w:t>
        </w:r>
        <w:r>
          <w:fldChar w:fldCharType="end"/>
        </w:r>
      </w:hyperlink>
    </w:p>
    <w:p>
      <w:pPr>
        <w:pStyle w:val="TOC2"/>
        <w:tabs>
          <w:tab w:val="right" w:leader="dot" w:pos="8306"/>
        </w:tabs>
      </w:pPr>
      <w:hyperlink w:anchor="_Toc25798" w:history="1">
        <w:r>
          <w:rPr>
            <w:rFonts w:ascii="仿宋" w:eastAsia="仿宋" w:hAnsi="仿宋" w:cs="仿宋" w:hint="eastAsia"/>
            <w:lang w:eastAsia="zh-CN"/>
          </w:rPr>
          <w:t>(七)、清洁生产</w:t>
        </w:r>
        <w:r>
          <w:tab/>
        </w:r>
        <w:r>
          <w:fldChar w:fldCharType="begin"/>
        </w:r>
        <w:r>
          <w:instrText xml:space="preserve"> PAGEREF _Toc25798 \h </w:instrText>
        </w:r>
        <w:r>
          <w:fldChar w:fldCharType="separate"/>
        </w:r>
        <w:r>
          <w:t>28</w:t>
        </w:r>
        <w:r>
          <w:fldChar w:fldCharType="end"/>
        </w:r>
      </w:hyperlink>
    </w:p>
    <w:p>
      <w:pPr>
        <w:pStyle w:val="TOC2"/>
        <w:tabs>
          <w:tab w:val="right" w:leader="dot" w:pos="8306"/>
        </w:tabs>
      </w:pPr>
      <w:hyperlink w:anchor="_Toc27809" w:history="1">
        <w:r>
          <w:rPr>
            <w:rFonts w:ascii="仿宋" w:eastAsia="仿宋" w:hAnsi="仿宋" w:cs="仿宋" w:hint="eastAsia"/>
            <w:lang w:eastAsia="zh-CN"/>
          </w:rPr>
          <w:t>(八)、环境保护综合评价</w:t>
        </w:r>
        <w:r>
          <w:tab/>
        </w:r>
        <w:r>
          <w:fldChar w:fldCharType="begin"/>
        </w:r>
        <w:r>
          <w:instrText xml:space="preserve"> PAGEREF _Toc27809 \h </w:instrText>
        </w:r>
        <w:r>
          <w:fldChar w:fldCharType="separate"/>
        </w:r>
        <w:r>
          <w:t>29</w:t>
        </w:r>
        <w:r>
          <w:fldChar w:fldCharType="end"/>
        </w:r>
      </w:hyperlink>
    </w:p>
    <w:p>
      <w:pPr>
        <w:pStyle w:val="TOC1"/>
        <w:tabs>
          <w:tab w:val="right" w:leader="dot" w:pos="8306"/>
        </w:tabs>
      </w:pPr>
      <w:hyperlink w:anchor="_Toc29850" w:history="1">
        <w:r>
          <w:rPr>
            <w:rFonts w:ascii="仿宋" w:eastAsia="仿宋" w:hAnsi="仿宋" w:cs="仿宋" w:hint="eastAsia"/>
            <w:lang w:eastAsia="zh-CN"/>
          </w:rPr>
          <w:t>八、黏膜制剂材料项目社会影响</w:t>
        </w:r>
        <w:r>
          <w:tab/>
        </w:r>
        <w:r>
          <w:fldChar w:fldCharType="begin"/>
        </w:r>
        <w:r>
          <w:instrText xml:space="preserve"> PAGEREF _Toc29850 \h </w:instrText>
        </w:r>
        <w:r>
          <w:fldChar w:fldCharType="separate"/>
        </w:r>
        <w:r>
          <w:t>30</w:t>
        </w:r>
        <w:r>
          <w:fldChar w:fldCharType="end"/>
        </w:r>
      </w:hyperlink>
    </w:p>
    <w:p>
      <w:pPr>
        <w:pStyle w:val="TOC2"/>
        <w:tabs>
          <w:tab w:val="right" w:leader="dot" w:pos="8306"/>
        </w:tabs>
      </w:pPr>
      <w:hyperlink w:anchor="_Toc30468" w:history="1">
        <w:r>
          <w:rPr>
            <w:rFonts w:ascii="仿宋" w:eastAsia="仿宋" w:hAnsi="仿宋" w:cs="仿宋" w:hint="eastAsia"/>
            <w:lang w:eastAsia="zh-CN"/>
          </w:rPr>
          <w:t>(一)、社会责任与义务</w:t>
        </w:r>
        <w:r>
          <w:tab/>
        </w:r>
        <w:r>
          <w:fldChar w:fldCharType="begin"/>
        </w:r>
        <w:r>
          <w:instrText xml:space="preserve"> PAGEREF _Toc30468 \h </w:instrText>
        </w:r>
        <w:r>
          <w:fldChar w:fldCharType="separate"/>
        </w:r>
        <w:r>
          <w:t>30</w:t>
        </w:r>
        <w:r>
          <w:fldChar w:fldCharType="end"/>
        </w:r>
      </w:hyperlink>
    </w:p>
    <w:p>
      <w:pPr>
        <w:pStyle w:val="TOC2"/>
        <w:tabs>
          <w:tab w:val="right" w:leader="dot" w:pos="8306"/>
        </w:tabs>
      </w:pPr>
      <w:hyperlink w:anchor="_Toc30203" w:history="1">
        <w:r>
          <w:rPr>
            <w:rFonts w:ascii="仿宋" w:eastAsia="仿宋" w:hAnsi="仿宋" w:cs="仿宋" w:hint="eastAsia"/>
            <w:lang w:eastAsia="zh-CN"/>
          </w:rPr>
          <w:t>(二)、社会参与与沟通</w:t>
        </w:r>
        <w:r>
          <w:tab/>
        </w:r>
        <w:r>
          <w:fldChar w:fldCharType="begin"/>
        </w:r>
        <w:r>
          <w:instrText xml:space="preserve"> PAGEREF _Toc30203 \h </w:instrText>
        </w:r>
        <w:r>
          <w:fldChar w:fldCharType="separate"/>
        </w:r>
        <w:r>
          <w:t>31</w:t>
        </w:r>
        <w:r>
          <w:fldChar w:fldCharType="end"/>
        </w:r>
      </w:hyperlink>
    </w:p>
    <w:p>
      <w:pPr>
        <w:pStyle w:val="TOC1"/>
        <w:tabs>
          <w:tab w:val="right" w:leader="dot" w:pos="8306"/>
        </w:tabs>
      </w:pPr>
      <w:hyperlink w:anchor="_Toc9957" w:history="1">
        <w:r>
          <w:rPr>
            <w:rFonts w:ascii="仿宋" w:eastAsia="仿宋" w:hAnsi="仿宋" w:cs="仿宋" w:hint="eastAsia"/>
            <w:lang w:eastAsia="zh-CN"/>
          </w:rPr>
          <w:t>九、黏膜制剂材料项目投资规划</w:t>
        </w:r>
        <w:r>
          <w:tab/>
        </w:r>
        <w:r>
          <w:fldChar w:fldCharType="begin"/>
        </w:r>
        <w:r>
          <w:instrText xml:space="preserve"> PAGEREF _Toc9957 \h </w:instrText>
        </w:r>
        <w:r>
          <w:fldChar w:fldCharType="separate"/>
        </w:r>
        <w:r>
          <w:t>32</w:t>
        </w:r>
        <w:r>
          <w:fldChar w:fldCharType="end"/>
        </w:r>
      </w:hyperlink>
    </w:p>
    <w:p>
      <w:pPr>
        <w:pStyle w:val="TOC2"/>
        <w:tabs>
          <w:tab w:val="right" w:leader="dot" w:pos="8306"/>
        </w:tabs>
      </w:pPr>
      <w:hyperlink w:anchor="_Toc2408" w:history="1">
        <w:r>
          <w:rPr>
            <w:rFonts w:ascii="仿宋" w:eastAsia="仿宋" w:hAnsi="仿宋" w:cs="仿宋" w:hint="eastAsia"/>
            <w:lang w:eastAsia="zh-CN"/>
          </w:rPr>
          <w:t>(一)、黏膜制剂材料项目总投资估算</w:t>
        </w:r>
        <w:r>
          <w:tab/>
        </w:r>
        <w:r>
          <w:fldChar w:fldCharType="begin"/>
        </w:r>
        <w:r>
          <w:instrText xml:space="preserve"> PAGEREF _Toc2408 \h </w:instrText>
        </w:r>
        <w:r>
          <w:fldChar w:fldCharType="separate"/>
        </w:r>
        <w:r>
          <w:t>32</w:t>
        </w:r>
        <w:r>
          <w:fldChar w:fldCharType="end"/>
        </w:r>
      </w:hyperlink>
    </w:p>
    <w:p>
      <w:pPr>
        <w:pStyle w:val="TOC2"/>
        <w:tabs>
          <w:tab w:val="right" w:leader="dot" w:pos="8306"/>
        </w:tabs>
      </w:pPr>
      <w:hyperlink w:anchor="_Toc17932" w:history="1">
        <w:r>
          <w:rPr>
            <w:rFonts w:ascii="仿宋" w:eastAsia="仿宋" w:hAnsi="仿宋" w:cs="仿宋" w:hint="eastAsia"/>
            <w:lang w:eastAsia="zh-CN"/>
          </w:rPr>
          <w:t>(二)、资金筹措</w:t>
        </w:r>
        <w:r>
          <w:tab/>
        </w:r>
        <w:r>
          <w:fldChar w:fldCharType="begin"/>
        </w:r>
        <w:r>
          <w:instrText xml:space="preserve"> PAGEREF _Toc17932 \h </w:instrText>
        </w:r>
        <w:r>
          <w:fldChar w:fldCharType="separate"/>
        </w:r>
        <w:r>
          <w:t>33</w:t>
        </w:r>
        <w:r>
          <w:fldChar w:fldCharType="end"/>
        </w:r>
      </w:hyperlink>
    </w:p>
    <w:p>
      <w:pPr>
        <w:pStyle w:val="TOC1"/>
        <w:tabs>
          <w:tab w:val="right" w:leader="dot" w:pos="8306"/>
        </w:tabs>
      </w:pPr>
      <w:hyperlink w:anchor="_Toc22467" w:history="1">
        <w:r>
          <w:rPr>
            <w:rFonts w:ascii="仿宋" w:eastAsia="仿宋" w:hAnsi="仿宋" w:cs="仿宋" w:hint="eastAsia"/>
            <w:lang w:eastAsia="zh-CN"/>
          </w:rPr>
          <w:t>十、黏膜制剂材料项目财务管理</w:t>
        </w:r>
        <w:r>
          <w:tab/>
        </w:r>
        <w:r>
          <w:fldChar w:fldCharType="begin"/>
        </w:r>
        <w:r>
          <w:instrText xml:space="preserve"> PAGEREF _Toc22467 \h </w:instrText>
        </w:r>
        <w:r>
          <w:fldChar w:fldCharType="separate"/>
        </w:r>
        <w:r>
          <w:t>34</w:t>
        </w:r>
        <w:r>
          <w:fldChar w:fldCharType="end"/>
        </w:r>
      </w:hyperlink>
    </w:p>
    <w:p>
      <w:pPr>
        <w:pStyle w:val="TOC2"/>
        <w:tabs>
          <w:tab w:val="right" w:leader="dot" w:pos="8306"/>
        </w:tabs>
      </w:pPr>
      <w:hyperlink w:anchor="_Toc12073" w:history="1">
        <w:r>
          <w:rPr>
            <w:rFonts w:ascii="仿宋" w:eastAsia="仿宋" w:hAnsi="仿宋" w:cs="仿宋" w:hint="eastAsia"/>
            <w:lang w:eastAsia="zh-CN"/>
          </w:rPr>
          <w:t>(一)、资金需求大</w:t>
        </w:r>
        <w:r>
          <w:tab/>
        </w:r>
        <w:r>
          <w:fldChar w:fldCharType="begin"/>
        </w:r>
        <w:r>
          <w:instrText xml:space="preserve"> PAGEREF _Toc12073 \h </w:instrText>
        </w:r>
        <w:r>
          <w:fldChar w:fldCharType="separate"/>
        </w:r>
        <w:r>
          <w:t>34</w:t>
        </w:r>
        <w:r>
          <w:fldChar w:fldCharType="end"/>
        </w:r>
      </w:hyperlink>
    </w:p>
    <w:p>
      <w:pPr>
        <w:pStyle w:val="TOC2"/>
        <w:tabs>
          <w:tab w:val="right" w:leader="dot" w:pos="8306"/>
        </w:tabs>
      </w:pPr>
      <w:hyperlink w:anchor="_Toc6408" w:history="1">
        <w:r>
          <w:rPr>
            <w:rFonts w:ascii="仿宋" w:eastAsia="仿宋" w:hAnsi="仿宋" w:cs="仿宋" w:hint="eastAsia"/>
            <w:lang w:eastAsia="zh-CN"/>
          </w:rPr>
          <w:t>(二)、研发周期长</w:t>
        </w:r>
        <w:r>
          <w:tab/>
        </w:r>
        <w:r>
          <w:fldChar w:fldCharType="begin"/>
        </w:r>
        <w:r>
          <w:instrText xml:space="preserve"> PAGEREF _Toc6408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 w:history="1">
        <w:r>
          <w:rPr>
            <w:rFonts w:ascii="仿宋" w:eastAsia="仿宋" w:hAnsi="仿宋" w:cs="仿宋" w:hint="eastAsia"/>
            <w:lang w:eastAsia="zh-CN"/>
          </w:rPr>
          <w:t>(三)、市场风险大</w:t>
        </w:r>
        <w:r>
          <w:tab/>
        </w:r>
        <w:r>
          <w:fldChar w:fldCharType="begin"/>
        </w:r>
        <w:r>
          <w:instrText xml:space="preserve"> PAGEREF _Toc2594 \h </w:instrText>
        </w:r>
        <w:r>
          <w:fldChar w:fldCharType="separate"/>
        </w:r>
        <w:r>
          <w:t>36</w:t>
        </w:r>
        <w:r>
          <w:fldChar w:fldCharType="end"/>
        </w:r>
      </w:hyperlink>
    </w:p>
    <w:p>
      <w:pPr>
        <w:pStyle w:val="TOC2"/>
        <w:tabs>
          <w:tab w:val="right" w:leader="dot" w:pos="8306"/>
        </w:tabs>
      </w:pPr>
      <w:hyperlink w:anchor="_Toc28129" w:history="1">
        <w:r>
          <w:rPr>
            <w:rFonts w:ascii="仿宋" w:eastAsia="仿宋" w:hAnsi="仿宋" w:cs="仿宋" w:hint="eastAsia"/>
            <w:lang w:eastAsia="zh-CN"/>
          </w:rPr>
          <w:t>(四)、利润率高</w:t>
        </w:r>
        <w:r>
          <w:tab/>
        </w:r>
        <w:r>
          <w:fldChar w:fldCharType="begin"/>
        </w:r>
        <w:r>
          <w:instrText xml:space="preserve"> PAGEREF _Toc28129 \h </w:instrText>
        </w:r>
        <w:r>
          <w:fldChar w:fldCharType="separate"/>
        </w:r>
        <w:r>
          <w:t>39</w:t>
        </w:r>
        <w:r>
          <w:fldChar w:fldCharType="end"/>
        </w:r>
      </w:hyperlink>
    </w:p>
    <w:p>
      <w:pPr>
        <w:pStyle w:val="TOC1"/>
        <w:tabs>
          <w:tab w:val="right" w:leader="dot" w:pos="8306"/>
        </w:tabs>
      </w:pPr>
      <w:hyperlink w:anchor="_Toc5106" w:history="1">
        <w:r>
          <w:rPr>
            <w:rFonts w:ascii="仿宋" w:eastAsia="仿宋" w:hAnsi="仿宋" w:cs="仿宋" w:hint="eastAsia"/>
            <w:lang w:eastAsia="zh-CN"/>
          </w:rPr>
          <w:t>十一、黏膜制剂材料项目人力资源管理</w:t>
        </w:r>
        <w:r>
          <w:tab/>
        </w:r>
        <w:r>
          <w:fldChar w:fldCharType="begin"/>
        </w:r>
        <w:r>
          <w:instrText xml:space="preserve"> PAGEREF _Toc5106 \h </w:instrText>
        </w:r>
        <w:r>
          <w:fldChar w:fldCharType="separate"/>
        </w:r>
        <w:r>
          <w:t>41</w:t>
        </w:r>
        <w:r>
          <w:fldChar w:fldCharType="end"/>
        </w:r>
      </w:hyperlink>
    </w:p>
    <w:p>
      <w:pPr>
        <w:pStyle w:val="TOC2"/>
        <w:tabs>
          <w:tab w:val="right" w:leader="dot" w:pos="8306"/>
        </w:tabs>
      </w:pPr>
      <w:hyperlink w:anchor="_Toc2688" w:history="1">
        <w:r>
          <w:rPr>
            <w:rFonts w:ascii="仿宋" w:eastAsia="仿宋" w:hAnsi="仿宋" w:cs="仿宋" w:hint="eastAsia"/>
            <w:lang w:eastAsia="zh-CN"/>
          </w:rPr>
          <w:t>(一)、建立健全的预算管理制度</w:t>
        </w:r>
        <w:r>
          <w:tab/>
        </w:r>
        <w:r>
          <w:fldChar w:fldCharType="begin"/>
        </w:r>
        <w:r>
          <w:instrText xml:space="preserve"> PAGEREF _Toc2688 \h </w:instrText>
        </w:r>
        <w:r>
          <w:fldChar w:fldCharType="separate"/>
        </w:r>
        <w:r>
          <w:t>41</w:t>
        </w:r>
        <w:r>
          <w:fldChar w:fldCharType="end"/>
        </w:r>
      </w:hyperlink>
    </w:p>
    <w:p>
      <w:pPr>
        <w:pStyle w:val="TOC2"/>
        <w:tabs>
          <w:tab w:val="right" w:leader="dot" w:pos="8306"/>
        </w:tabs>
      </w:pPr>
      <w:hyperlink w:anchor="_Toc5762" w:history="1">
        <w:r>
          <w:rPr>
            <w:rFonts w:ascii="仿宋" w:eastAsia="仿宋" w:hAnsi="仿宋" w:cs="仿宋" w:hint="eastAsia"/>
            <w:lang w:eastAsia="zh-CN"/>
          </w:rPr>
          <w:t>(二)、加强资金流动监控</w:t>
        </w:r>
        <w:r>
          <w:tab/>
        </w:r>
        <w:r>
          <w:fldChar w:fldCharType="begin"/>
        </w:r>
        <w:r>
          <w:instrText xml:space="preserve"> PAGEREF _Toc5762 \h </w:instrText>
        </w:r>
        <w:r>
          <w:fldChar w:fldCharType="separate"/>
        </w:r>
        <w:r>
          <w:t>43</w:t>
        </w:r>
        <w:r>
          <w:fldChar w:fldCharType="end"/>
        </w:r>
      </w:hyperlink>
    </w:p>
    <w:p>
      <w:pPr>
        <w:pStyle w:val="TOC2"/>
        <w:tabs>
          <w:tab w:val="right" w:leader="dot" w:pos="8306"/>
        </w:tabs>
      </w:pPr>
      <w:hyperlink w:anchor="_Toc26027" w:history="1">
        <w:r>
          <w:rPr>
            <w:rFonts w:ascii="仿宋" w:eastAsia="仿宋" w:hAnsi="仿宋" w:cs="仿宋" w:hint="eastAsia"/>
            <w:lang w:eastAsia="zh-CN"/>
          </w:rPr>
          <w:t>(三)、制定完善的风险控制机制</w:t>
        </w:r>
        <w:r>
          <w:tab/>
        </w:r>
        <w:r>
          <w:fldChar w:fldCharType="begin"/>
        </w:r>
        <w:r>
          <w:instrText xml:space="preserve"> PAGEREF _Toc26027 \h </w:instrText>
        </w:r>
        <w:r>
          <w:fldChar w:fldCharType="separate"/>
        </w:r>
        <w:r>
          <w:t>44</w:t>
        </w:r>
        <w:r>
          <w:fldChar w:fldCharType="end"/>
        </w:r>
      </w:hyperlink>
    </w:p>
    <w:p>
      <w:pPr>
        <w:pStyle w:val="TOC2"/>
        <w:tabs>
          <w:tab w:val="right" w:leader="dot" w:pos="8306"/>
        </w:tabs>
      </w:pPr>
      <w:hyperlink w:anchor="_Toc6163" w:history="1">
        <w:r>
          <w:rPr>
            <w:rFonts w:ascii="仿宋" w:eastAsia="仿宋" w:hAnsi="仿宋" w:cs="仿宋" w:hint="eastAsia"/>
            <w:lang w:eastAsia="zh-CN"/>
          </w:rPr>
          <w:t>(四)、优化成本管理</w:t>
        </w:r>
        <w:r>
          <w:tab/>
        </w:r>
        <w:r>
          <w:fldChar w:fldCharType="begin"/>
        </w:r>
        <w:r>
          <w:instrText xml:space="preserve"> PAGEREF _Toc6163 \h </w:instrText>
        </w:r>
        <w:r>
          <w:fldChar w:fldCharType="separate"/>
        </w:r>
        <w:r>
          <w:t>45</w:t>
        </w:r>
        <w:r>
          <w:fldChar w:fldCharType="end"/>
        </w:r>
      </w:hyperlink>
    </w:p>
    <w:p>
      <w:pPr>
        <w:pStyle w:val="TOC1"/>
        <w:tabs>
          <w:tab w:val="right" w:leader="dot" w:pos="8306"/>
        </w:tabs>
      </w:pPr>
      <w:hyperlink w:anchor="_Toc29927" w:history="1">
        <w:r>
          <w:rPr>
            <w:rFonts w:ascii="仿宋" w:eastAsia="仿宋" w:hAnsi="仿宋" w:cs="仿宋" w:hint="eastAsia"/>
            <w:lang w:eastAsia="zh-CN"/>
          </w:rPr>
          <w:t>十二、生产安全保护</w:t>
        </w:r>
        <w:r>
          <w:tab/>
        </w:r>
        <w:r>
          <w:fldChar w:fldCharType="begin"/>
        </w:r>
        <w:r>
          <w:instrText xml:space="preserve"> PAGEREF _Toc29927 \h </w:instrText>
        </w:r>
        <w:r>
          <w:fldChar w:fldCharType="separate"/>
        </w:r>
        <w:r>
          <w:t>47</w:t>
        </w:r>
        <w:r>
          <w:fldChar w:fldCharType="end"/>
        </w:r>
      </w:hyperlink>
    </w:p>
    <w:p>
      <w:pPr>
        <w:pStyle w:val="TOC2"/>
        <w:tabs>
          <w:tab w:val="right" w:leader="dot" w:pos="8306"/>
        </w:tabs>
      </w:pPr>
      <w:hyperlink w:anchor="_Toc18230" w:history="1">
        <w:r>
          <w:rPr>
            <w:rFonts w:ascii="仿宋" w:eastAsia="仿宋" w:hAnsi="仿宋" w:cs="仿宋" w:hint="eastAsia"/>
            <w:lang w:eastAsia="zh-CN"/>
          </w:rPr>
          <w:t>(一)、消防安全</w:t>
        </w:r>
        <w:r>
          <w:tab/>
        </w:r>
        <w:r>
          <w:fldChar w:fldCharType="begin"/>
        </w:r>
        <w:r>
          <w:instrText xml:space="preserve"> PAGEREF _Toc18230 \h </w:instrText>
        </w:r>
        <w:r>
          <w:fldChar w:fldCharType="separate"/>
        </w:r>
        <w:r>
          <w:t>47</w:t>
        </w:r>
        <w:r>
          <w:fldChar w:fldCharType="end"/>
        </w:r>
      </w:hyperlink>
    </w:p>
    <w:p>
      <w:pPr>
        <w:pStyle w:val="TOC2"/>
        <w:tabs>
          <w:tab w:val="right" w:leader="dot" w:pos="8306"/>
        </w:tabs>
      </w:pPr>
      <w:hyperlink w:anchor="_Toc1816" w:history="1">
        <w:r>
          <w:rPr>
            <w:rFonts w:ascii="仿宋" w:eastAsia="仿宋" w:hAnsi="仿宋" w:cs="仿宋" w:hint="eastAsia"/>
            <w:lang w:eastAsia="zh-CN"/>
          </w:rPr>
          <w:t>(二)、防火防爆总图布置措施</w:t>
        </w:r>
        <w:r>
          <w:tab/>
        </w:r>
        <w:r>
          <w:fldChar w:fldCharType="begin"/>
        </w:r>
        <w:r>
          <w:instrText xml:space="preserve"> PAGEREF _Toc1816 \h </w:instrText>
        </w:r>
        <w:r>
          <w:fldChar w:fldCharType="separate"/>
        </w:r>
        <w:r>
          <w:t>48</w:t>
        </w:r>
        <w:r>
          <w:fldChar w:fldCharType="end"/>
        </w:r>
      </w:hyperlink>
    </w:p>
    <w:p>
      <w:pPr>
        <w:pStyle w:val="TOC2"/>
        <w:tabs>
          <w:tab w:val="right" w:leader="dot" w:pos="8306"/>
        </w:tabs>
      </w:pPr>
      <w:hyperlink w:anchor="_Toc3952" w:history="1">
        <w:r>
          <w:rPr>
            <w:rFonts w:ascii="仿宋" w:eastAsia="仿宋" w:hAnsi="仿宋" w:cs="仿宋" w:hint="eastAsia"/>
            <w:lang w:eastAsia="zh-CN"/>
          </w:rPr>
          <w:t>(三)、自然灾害防范措施</w:t>
        </w:r>
        <w:r>
          <w:tab/>
        </w:r>
        <w:r>
          <w:fldChar w:fldCharType="begin"/>
        </w:r>
        <w:r>
          <w:instrText xml:space="preserve"> PAGEREF _Toc3952 \h </w:instrText>
        </w:r>
        <w:r>
          <w:fldChar w:fldCharType="separate"/>
        </w:r>
        <w:r>
          <w:t>49</w:t>
        </w:r>
        <w:r>
          <w:fldChar w:fldCharType="end"/>
        </w:r>
      </w:hyperlink>
    </w:p>
    <w:p>
      <w:pPr>
        <w:pStyle w:val="TOC2"/>
        <w:tabs>
          <w:tab w:val="right" w:leader="dot" w:pos="8306"/>
        </w:tabs>
      </w:pPr>
      <w:hyperlink w:anchor="_Toc6427" w:history="1">
        <w:r>
          <w:rPr>
            <w:rFonts w:ascii="仿宋" w:eastAsia="仿宋" w:hAnsi="仿宋" w:cs="仿宋" w:hint="eastAsia"/>
            <w:lang w:eastAsia="zh-CN"/>
          </w:rPr>
          <w:t>(四)、安全色及安全标志使用要求</w:t>
        </w:r>
        <w:r>
          <w:tab/>
        </w:r>
        <w:r>
          <w:fldChar w:fldCharType="begin"/>
        </w:r>
        <w:r>
          <w:instrText xml:space="preserve"> PAGEREF _Toc6427 \h </w:instrText>
        </w:r>
        <w:r>
          <w:fldChar w:fldCharType="separate"/>
        </w:r>
        <w:r>
          <w:t>50</w:t>
        </w:r>
        <w:r>
          <w:fldChar w:fldCharType="end"/>
        </w:r>
      </w:hyperlink>
    </w:p>
    <w:p>
      <w:pPr>
        <w:pStyle w:val="TOC2"/>
        <w:tabs>
          <w:tab w:val="right" w:leader="dot" w:pos="8306"/>
        </w:tabs>
      </w:pPr>
      <w:hyperlink w:anchor="_Toc25586" w:history="1">
        <w:r>
          <w:rPr>
            <w:rFonts w:ascii="仿宋" w:eastAsia="仿宋" w:hAnsi="仿宋" w:cs="仿宋" w:hint="eastAsia"/>
            <w:lang w:eastAsia="zh-CN"/>
          </w:rPr>
          <w:t>(五)、防尘防毒措施</w:t>
        </w:r>
        <w:r>
          <w:tab/>
        </w:r>
        <w:r>
          <w:fldChar w:fldCharType="begin"/>
        </w:r>
        <w:r>
          <w:instrText xml:space="preserve"> PAGEREF _Toc25586 \h </w:instrText>
        </w:r>
        <w:r>
          <w:fldChar w:fldCharType="separate"/>
        </w:r>
        <w:r>
          <w:t>51</w:t>
        </w:r>
        <w:r>
          <w:fldChar w:fldCharType="end"/>
        </w:r>
      </w:hyperlink>
    </w:p>
    <w:p>
      <w:pPr>
        <w:pStyle w:val="TOC2"/>
        <w:tabs>
          <w:tab w:val="right" w:leader="dot" w:pos="8306"/>
        </w:tabs>
      </w:pPr>
      <w:hyperlink w:anchor="_Toc7195" w:history="1">
        <w:r>
          <w:rPr>
            <w:rFonts w:ascii="仿宋" w:eastAsia="仿宋" w:hAnsi="仿宋" w:cs="仿宋" w:hint="eastAsia"/>
            <w:lang w:eastAsia="zh-CN"/>
          </w:rPr>
          <w:t>(六)、防静电、触电防护及防雷措施</w:t>
        </w:r>
        <w:r>
          <w:tab/>
        </w:r>
        <w:r>
          <w:fldChar w:fldCharType="begin"/>
        </w:r>
        <w:r>
          <w:instrText xml:space="preserve"> PAGEREF _Toc7195 \h </w:instrText>
        </w:r>
        <w:r>
          <w:fldChar w:fldCharType="separate"/>
        </w:r>
        <w:r>
          <w:t>52</w:t>
        </w:r>
        <w:r>
          <w:fldChar w:fldCharType="end"/>
        </w:r>
      </w:hyperlink>
    </w:p>
    <w:p>
      <w:pPr>
        <w:pStyle w:val="TOC2"/>
        <w:tabs>
          <w:tab w:val="right" w:leader="dot" w:pos="8306"/>
        </w:tabs>
      </w:pPr>
      <w:hyperlink w:anchor="_Toc30984" w:history="1">
        <w:r>
          <w:rPr>
            <w:rFonts w:ascii="仿宋" w:eastAsia="仿宋" w:hAnsi="仿宋" w:cs="仿宋" w:hint="eastAsia"/>
            <w:lang w:eastAsia="zh-CN"/>
          </w:rPr>
          <w:t>(七)、机械设备安全保障措施</w:t>
        </w:r>
        <w:r>
          <w:tab/>
        </w:r>
        <w:r>
          <w:fldChar w:fldCharType="begin"/>
        </w:r>
        <w:r>
          <w:instrText xml:space="preserve"> PAGEREF _Toc30984 \h </w:instrText>
        </w:r>
        <w:r>
          <w:fldChar w:fldCharType="separate"/>
        </w:r>
        <w:r>
          <w:t>53</w:t>
        </w:r>
        <w:r>
          <w:fldChar w:fldCharType="end"/>
        </w:r>
      </w:hyperlink>
    </w:p>
    <w:p>
      <w:pPr>
        <w:pStyle w:val="TOC1"/>
        <w:tabs>
          <w:tab w:val="right" w:leader="dot" w:pos="8306"/>
        </w:tabs>
      </w:pPr>
      <w:hyperlink w:anchor="_Toc9142" w:history="1">
        <w:r>
          <w:rPr>
            <w:rFonts w:ascii="仿宋" w:eastAsia="仿宋" w:hAnsi="仿宋" w:cs="仿宋" w:hint="eastAsia"/>
            <w:lang w:eastAsia="zh-CN"/>
          </w:rPr>
          <w:t>十三、营销与推广策略</w:t>
        </w:r>
        <w:r>
          <w:tab/>
        </w:r>
        <w:r>
          <w:fldChar w:fldCharType="begin"/>
        </w:r>
        <w:r>
          <w:instrText xml:space="preserve"> PAGEREF _Toc9142 \h </w:instrText>
        </w:r>
        <w:r>
          <w:fldChar w:fldCharType="separate"/>
        </w:r>
        <w:r>
          <w:t>55</w:t>
        </w:r>
        <w:r>
          <w:fldChar w:fldCharType="end"/>
        </w:r>
      </w:hyperlink>
    </w:p>
    <w:p>
      <w:pPr>
        <w:pStyle w:val="TOC2"/>
        <w:tabs>
          <w:tab w:val="right" w:leader="dot" w:pos="8306"/>
        </w:tabs>
      </w:pPr>
      <w:hyperlink w:anchor="_Toc10812" w:history="1">
        <w:r>
          <w:rPr>
            <w:rFonts w:ascii="仿宋" w:eastAsia="仿宋" w:hAnsi="仿宋" w:cs="仿宋" w:hint="eastAsia"/>
            <w:lang w:eastAsia="zh-CN"/>
          </w:rPr>
          <w:t>(一)、产品/服务定位与特点</w:t>
        </w:r>
        <w:r>
          <w:tab/>
        </w:r>
        <w:r>
          <w:fldChar w:fldCharType="begin"/>
        </w:r>
        <w:r>
          <w:instrText xml:space="preserve"> PAGEREF _Toc10812 \h </w:instrText>
        </w:r>
        <w:r>
          <w:fldChar w:fldCharType="separate"/>
        </w:r>
        <w:r>
          <w:t>55</w:t>
        </w:r>
        <w:r>
          <w:fldChar w:fldCharType="end"/>
        </w:r>
      </w:hyperlink>
    </w:p>
    <w:p>
      <w:pPr>
        <w:pStyle w:val="TOC2"/>
        <w:tabs>
          <w:tab w:val="right" w:leader="dot" w:pos="8306"/>
        </w:tabs>
      </w:pPr>
      <w:hyperlink w:anchor="_Toc25135" w:history="1">
        <w:r>
          <w:rPr>
            <w:rFonts w:ascii="仿宋" w:eastAsia="仿宋" w:hAnsi="仿宋" w:cs="仿宋" w:hint="eastAsia"/>
            <w:lang w:eastAsia="zh-CN"/>
          </w:rPr>
          <w:t>(二)、市场定位与竞争分析</w:t>
        </w:r>
        <w:r>
          <w:tab/>
        </w:r>
        <w:r>
          <w:fldChar w:fldCharType="begin"/>
        </w:r>
        <w:r>
          <w:instrText xml:space="preserve"> PAGEREF _Toc25135 \h </w:instrText>
        </w:r>
        <w:r>
          <w:fldChar w:fldCharType="separate"/>
        </w:r>
        <w:r>
          <w:t>56</w:t>
        </w:r>
        <w:r>
          <w:fldChar w:fldCharType="end"/>
        </w:r>
      </w:hyperlink>
    </w:p>
    <w:p>
      <w:pPr>
        <w:pStyle w:val="TOC2"/>
        <w:tabs>
          <w:tab w:val="right" w:leader="dot" w:pos="8306"/>
        </w:tabs>
      </w:pPr>
      <w:hyperlink w:anchor="_Toc31283" w:history="1">
        <w:r>
          <w:rPr>
            <w:rFonts w:ascii="仿宋" w:eastAsia="仿宋" w:hAnsi="仿宋" w:cs="仿宋" w:hint="eastAsia"/>
            <w:lang w:eastAsia="zh-CN"/>
          </w:rPr>
          <w:t>(三)、营销渠道与策略</w:t>
        </w:r>
        <w:r>
          <w:tab/>
        </w:r>
        <w:r>
          <w:fldChar w:fldCharType="begin"/>
        </w:r>
        <w:r>
          <w:instrText xml:space="preserve"> PAGEREF _Toc31283 \h </w:instrText>
        </w:r>
        <w:r>
          <w:fldChar w:fldCharType="separate"/>
        </w:r>
        <w:r>
          <w:t>57</w:t>
        </w:r>
        <w:r>
          <w:fldChar w:fldCharType="end"/>
        </w:r>
      </w:hyperlink>
    </w:p>
    <w:p>
      <w:pPr>
        <w:pStyle w:val="TOC2"/>
        <w:tabs>
          <w:tab w:val="right" w:leader="dot" w:pos="8306"/>
        </w:tabs>
      </w:pPr>
      <w:hyperlink w:anchor="_Toc19261" w:history="1">
        <w:r>
          <w:rPr>
            <w:rFonts w:ascii="仿宋" w:eastAsia="仿宋" w:hAnsi="仿宋" w:cs="仿宋" w:hint="eastAsia"/>
            <w:lang w:eastAsia="zh-CN"/>
          </w:rPr>
          <w:t>(四)、推广与宣传活动</w:t>
        </w:r>
        <w:r>
          <w:tab/>
        </w:r>
        <w:r>
          <w:fldChar w:fldCharType="begin"/>
        </w:r>
        <w:r>
          <w:instrText xml:space="preserve"> PAGEREF _Toc19261 \h </w:instrText>
        </w:r>
        <w:r>
          <w:fldChar w:fldCharType="separate"/>
        </w:r>
        <w:r>
          <w:t>59</w:t>
        </w:r>
        <w:r>
          <w:fldChar w:fldCharType="end"/>
        </w:r>
      </w:hyperlink>
    </w:p>
    <w:p>
      <w:pPr>
        <w:pStyle w:val="TOC1"/>
        <w:tabs>
          <w:tab w:val="right" w:leader="dot" w:pos="8306"/>
        </w:tabs>
      </w:pPr>
      <w:hyperlink w:anchor="_Toc17103" w:history="1">
        <w:r>
          <w:rPr>
            <w:rFonts w:ascii="仿宋" w:eastAsia="仿宋" w:hAnsi="仿宋" w:cs="仿宋" w:hint="eastAsia"/>
            <w:lang w:eastAsia="zh-CN"/>
          </w:rPr>
          <w:t>十四、利益相关者分析与沟通计划</w:t>
        </w:r>
        <w:r>
          <w:tab/>
        </w:r>
        <w:r>
          <w:fldChar w:fldCharType="begin"/>
        </w:r>
        <w:r>
          <w:instrText xml:space="preserve"> PAGEREF _Toc17103 \h </w:instrText>
        </w:r>
        <w:r>
          <w:fldChar w:fldCharType="separate"/>
        </w:r>
        <w:r>
          <w:t>64</w:t>
        </w:r>
        <w:r>
          <w:fldChar w:fldCharType="end"/>
        </w:r>
      </w:hyperlink>
    </w:p>
    <w:p>
      <w:pPr>
        <w:pStyle w:val="TOC2"/>
        <w:tabs>
          <w:tab w:val="right" w:leader="dot" w:pos="8306"/>
        </w:tabs>
      </w:pPr>
      <w:hyperlink w:anchor="_Toc14899" w:history="1">
        <w:r>
          <w:rPr>
            <w:rFonts w:ascii="仿宋" w:eastAsia="仿宋" w:hAnsi="仿宋" w:cs="仿宋" w:hint="eastAsia"/>
            <w:lang w:eastAsia="zh-CN"/>
          </w:rPr>
          <w:t>(一)、利益相关者分析</w:t>
        </w:r>
        <w:r>
          <w:tab/>
        </w:r>
        <w:r>
          <w:fldChar w:fldCharType="begin"/>
        </w:r>
        <w:r>
          <w:instrText xml:space="preserve"> PAGEREF _Toc14899 \h </w:instrText>
        </w:r>
        <w:r>
          <w:fldChar w:fldCharType="separate"/>
        </w:r>
        <w:r>
          <w:t>64</w:t>
        </w:r>
        <w:r>
          <w:fldChar w:fldCharType="end"/>
        </w:r>
      </w:hyperlink>
    </w:p>
    <w:p>
      <w:pPr>
        <w:pStyle w:val="TOC2"/>
        <w:tabs>
          <w:tab w:val="right" w:leader="dot" w:pos="8306"/>
        </w:tabs>
      </w:pPr>
      <w:hyperlink w:anchor="_Toc7975" w:history="1">
        <w:r>
          <w:rPr>
            <w:rFonts w:ascii="仿宋" w:eastAsia="仿宋" w:hAnsi="仿宋" w:cs="仿宋" w:hint="eastAsia"/>
            <w:lang w:eastAsia="zh-CN"/>
          </w:rPr>
          <w:t>(二)、沟通计划</w:t>
        </w:r>
        <w:r>
          <w:tab/>
        </w:r>
        <w:r>
          <w:fldChar w:fldCharType="begin"/>
        </w:r>
        <w:r>
          <w:instrText xml:space="preserve"> PAGEREF _Toc7975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1"/>
      <w:r>
        <w:rPr>
          <w:rFonts w:ascii="仿宋" w:eastAsia="仿宋" w:hAnsi="仿宋" w:cs="仿宋" w:hint="eastAsia"/>
          <w:sz w:val="28"/>
          <w:lang w:eastAsia="zh-CN"/>
        </w:rPr>
        <w:t>一、黏膜制剂材料项目绩效评估</w:t>
      </w:r>
      <w:bookmarkEnd w:id="2"/>
    </w:p>
    <w:p>
      <w:pPr>
        <w:pStyle w:val="Heading2"/>
        <w:rPr>
          <w:rFonts w:ascii="仿宋" w:eastAsia="仿宋" w:hAnsi="仿宋" w:cs="仿宋" w:hint="eastAsia"/>
          <w:lang w:eastAsia="zh-CN"/>
        </w:rPr>
      </w:pPr>
      <w:bookmarkStart w:id="3" w:name="_Toc13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黏膜制剂材料项目中，我们设计了一套全面的绩效评估指标，以确保黏膜制剂材料项目的可控和成功交付。这些指标跨足黏膜制剂材料项目目标、成本、进度和质量等多个维度，为我们提供了全面洞察黏膜制剂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目标达成率是我们关注的首要指标。我们设定了明确的目标，并通过定期监测和评估，迅速发现并应对潜在的目标偏差。这为黏膜制剂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成本绩效是另一个核心关注点。通过实际成本与预算成本的对比分析，我们深入了解成本差异的原因，及时调整资源分配，保持黏膜制剂材料项目在经济效益方面的合理水平。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进度作为关键的绩效指标之一，得到了精心的关注。我们制定了详细的黏膜制剂材料项目进度计划，并设立了进度符合度指标，确保实际进度与计划进度保持一致。这使我们能够快速发现和解决潜在的进度问题，保持黏膜制剂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黏膜制剂材料项目绩效的不可或缺的一环。我们引入了一系列的质量标准和客户满意度指标，以确保黏膜制剂材料项目交付的成果在质量上达到或超越预期水平。通过持续监测这些指标，我们努力提升黏膜制剂材料项目整体质量水平，为黏膜制剂材料项目的成功交付提供有力保障。通过这些科学且全面的绩效评估，我们能够更好地引导黏膜制剂材料项目的持续改进，确保黏膜制剂材料项目目标的顺利达成。</w:t>
      </w:r>
    </w:p>
    <w:p>
      <w:pPr>
        <w:pStyle w:val="Heading2"/>
        <w:ind w:firstLine="560" w:firstLineChars="200"/>
        <w:rPr>
          <w:rFonts w:ascii="仿宋" w:eastAsia="仿宋" w:hAnsi="仿宋" w:cs="仿宋" w:hint="eastAsia"/>
          <w:sz w:val="28"/>
          <w:lang w:eastAsia="zh-CN"/>
        </w:rPr>
      </w:pPr>
      <w:bookmarkStart w:id="4" w:name="_Toc71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绩效评估是黏膜制剂材料项目中的关键环节，为确保黏膜制剂材料项目达到预期目标，我们采用了多层次、多维度的绩效评估方法。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黏膜制剂材料项目的战略目标对齐，确保每个决策和行动都与黏膜制剂材料项目整体目标保持一致。团队会定期召开战略对齐会议，审视当前工作与黏膜制剂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黏膜制剂材料项目进度、质量、成本和风险等方面。这些指标通过数据收集和分析，为黏膜制剂材料项目管理团队提供了客观的评估依据。例如，我们通过黏膜制剂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绩效评估不仅仅停留在黏膜制剂材料项目内部，还考虑了黏膜制剂材料项目对外部环境的影响。我们定期进行干系人满意度调查，以了解各利益相关方对黏膜制剂材料项目的期望和满意度，并及时做出调整。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这种多层次、多角度的绩效评估方法，使得我们能够全面了解黏膜制剂材料项目的运行状态，及时做出调整，确保黏膜制剂材料项目在不断变化的环境中保持稳健前行。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81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为了确保黏膜制剂材料项目的有效管理和不断优化，我们采用了精心设计的绩效评估周期。这个周期旨在实现灵活、实时和全面的评估，以适应黏膜制剂材料项目执行中的各种挑战。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黏膜制剂材料项目的不同需求，分为短期、中期和长期。短期评估关注每个迭代或工作周期，以及时发现和解决当前任务中的问题。中期评估涵盖几个迭代，深入了解整体黏膜制剂材料项目的趋势和性能。长期评估则着眼于整个黏膜制剂材料项目阶段，确保黏膜制剂材料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黏膜制剂材料项目管理工具和协作平台，团队成员能够随时更新和分享黏膜制剂材料项目数据。这种实时性的反馈机制使我们能够及时察觉潜在问题，快速调整，保持黏膜制剂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黏膜制剂材料项目的决策制定密不可分。每个周期的黏膜制剂材料项目回顾会议成为集体总结经验、识别问题深层次原因并找到创新解决方案的平台。这种定期的反思与调整机制使黏膜制剂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031"/>
      <w:r>
        <w:rPr>
          <w:rFonts w:ascii="仿宋" w:eastAsia="仿宋" w:hAnsi="仿宋" w:cs="仿宋" w:hint="eastAsia"/>
          <w:sz w:val="28"/>
          <w:lang w:eastAsia="zh-CN"/>
        </w:rPr>
        <w:t>二、黏膜制剂材料项目建设背景及必要性分析</w:t>
      </w:r>
      <w:bookmarkEnd w:id="6"/>
    </w:p>
    <w:p>
      <w:pPr>
        <w:pStyle w:val="Heading2"/>
        <w:rPr>
          <w:rFonts w:ascii="仿宋" w:eastAsia="仿宋" w:hAnsi="仿宋" w:cs="仿宋" w:hint="eastAsia"/>
          <w:lang w:eastAsia="zh-CN"/>
        </w:rPr>
      </w:pPr>
      <w:bookmarkStart w:id="7" w:name="_Toc13171"/>
      <w:r>
        <w:rPr>
          <w:rFonts w:ascii="仿宋" w:eastAsia="仿宋" w:hAnsi="仿宋" w:cs="仿宋" w:hint="eastAsia"/>
          <w:lang w:eastAsia="zh-CN"/>
        </w:rPr>
        <w:t>(一)、黏膜制剂材料项目背景分析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黏膜制剂材料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黏膜制剂材料项目在这个潮流中的定位。同时，我们将关注行业内涌现的新兴机遇，以便黏膜制剂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黏膜制剂材料项目提供了强大的发展动力。我们将聚焦于行业内最新的技术发展趋势，包括但不限于人工智能、大数据分析、物联网等领域。通过深度的技术研究，我们将确保黏膜制剂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黏膜制剂材料项目发展的源泉。我们将投入更多的精力对市场需求进行深入剖析，超越表面的需求，深入挖掘潜在的市场痛点和机遇。通过对市场需求的细致了解，黏膜制剂材料项目将更有针对性地设计解决方案，满足市场的多样化需求，从而更好地促进黏膜制剂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黏膜制剂材料项目战略至关重要。我们将对竞争态势进行更为深入的分析，包括但不限于市场份额、产品特点、客户满意度等多个维度。通过深度的竞争分析，黏膜制剂材料项目将能够更准确地把握市场脉搏，制定具有竞争力的黏膜制剂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黏膜制剂材料项目的发展具有直接的影响。我们将进行更为全面的法规和政策分析，了解行业发展中的潜在法律风险和合规挑战。通过充分了解和遵守相关法规，黏膜制剂材料项目将确保在法律框架内合法合规运营，为黏膜制剂材料项目的稳健发展提供有力支持。</w:t>
      </w:r>
    </w:p>
    <w:p>
      <w:pPr>
        <w:pStyle w:val="Heading2"/>
        <w:ind w:firstLine="560" w:firstLineChars="200"/>
        <w:rPr>
          <w:rFonts w:ascii="仿宋" w:eastAsia="仿宋" w:hAnsi="仿宋" w:cs="仿宋" w:hint="eastAsia"/>
          <w:sz w:val="28"/>
          <w:lang w:eastAsia="zh-CN"/>
        </w:rPr>
      </w:pPr>
      <w:bookmarkStart w:id="8" w:name="_Toc8185"/>
      <w:r>
        <w:rPr>
          <w:rFonts w:ascii="仿宋" w:eastAsia="仿宋" w:hAnsi="仿宋" w:cs="仿宋" w:hint="eastAsia"/>
          <w:sz w:val="28"/>
          <w:lang w:eastAsia="zh-CN"/>
        </w:rPr>
        <w:t>(二)、黏膜制剂材料项目建设必要性分析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建设的迫切性源于对行业发展趋势的深刻洞察。我们正处于一个行业变革的时代，科技创新、数字化转型成为企业发展的关键动力。黏膜制剂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建设不仅仅是为了跟上潮流，更是为了通过技术创新推动企业的持续发展。通过引入先进的技术和解决方案，黏膜制剂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黏膜制剂材料项目的建设成为必然选择，通过提高产品质量、拓展服务领域，从而在竞争中获得更多的机会。黏膜制剂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黏膜制剂材料项目建设的必要性体现在对客户需求更精准的满足。通过黏膜制剂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建设的背后是对企业持续创新的追求。只有通过不断创新，企业才能在竞争中立于不败之地。黏膜制剂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436"/>
      <w:r>
        <w:rPr>
          <w:rFonts w:ascii="仿宋" w:eastAsia="仿宋" w:hAnsi="仿宋" w:cs="仿宋" w:hint="eastAsia"/>
          <w:sz w:val="28"/>
          <w:lang w:eastAsia="zh-CN"/>
        </w:rPr>
        <w:t>三、黏膜制剂材料项目可持续发展</w:t>
      </w:r>
      <w:bookmarkEnd w:id="9"/>
    </w:p>
    <w:p>
      <w:pPr>
        <w:pStyle w:val="Heading2"/>
        <w:rPr>
          <w:rFonts w:ascii="仿宋" w:eastAsia="仿宋" w:hAnsi="仿宋" w:cs="仿宋" w:hint="eastAsia"/>
          <w:lang w:eastAsia="zh-CN"/>
        </w:rPr>
      </w:pPr>
      <w:bookmarkStart w:id="10" w:name="_Toc1262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膜制剂材料项目中，黏膜制剂材料项目团队着眼于未来，明确了可持续发展的战略方向。制定的具体可持续发展目标包括降低资源使用、采用环保技术、最大化社会效益等。这一步骤不仅有助于黏膜制剂材料项目在环保和社会责任方面达到最高标准，也为未来提供了明确的指引，确保黏膜制剂材料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可持续实践的融入黏膜制剂材料项目管理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黏膜制剂材料项目管理周期。从黏膜制剂材料项目规划开始，黏膜制剂材料项目团队就考虑了环境和社会的因素。在执行阶段，黏膜制剂材料项目团队积极推动绿色技术的应用，优化资源利用。此外，关注员工的社会责任，通过培训和沟通活动提高员工对可持续发展的认知，使他们能够在日常工作中践行可持续实践。这些举措不仅为黏膜制剂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089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扎根于黏膜制剂材料项目的可持续发展理念，我们深信环保与社会责任是黏膜制剂材料项目成功的关键支柱。在黏膜制剂材料项目的每一步，我们都致力于通过创新和实践，履行对环境和社会的坚定责任。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团队通过引入先进的环保技术、建立高效的废物处理系统以及推动能源节约措施，积极履行环保责任。定期的环保监测和评估确保黏膜制剂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不仅致力于自身可持续发展，还注重对社会的回馈。通过支持社区黏膜制剂材料项目、参与慈善事业、提供培训机会等方式，黏膜制剂材料项目积极履行社会责任。与当地社区建立积极互动，关注员工的工作与生活平衡，以及员工的身心健康，是黏膜制剂材料项目在社会责任层面的关键举措。这样的实践不仅增强了黏膜制剂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94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9199"/>
      <w:r>
        <w:rPr>
          <w:rFonts w:ascii="仿宋" w:eastAsia="仿宋" w:hAnsi="仿宋" w:cs="仿宋" w:hint="eastAsia"/>
          <w:lang w:eastAsia="zh-CN"/>
        </w:rPr>
        <w:t>(一)、黏膜制剂材料行业分析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行业一直以来都是市场的关注焦点。行业内的发展趋势、竞争态势以及潜在机会都对黏膜制剂材料项目的推进产生深远的影响。通过深入研究行业的整体概貌，我们将更好地理解行业的核心特征，为黏膜制剂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膜制剂材料行业，技术一直是推动创新和发展的关键因素。我们将对当前技术趋势进行详尽分析，包括但不限于人工智能、大数据应用、先进制造技术等。这有助于黏膜制剂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黏膜制剂材料项目成功的基础。我们将对主要竞争对手进行深入研究，包括其市场份额、产品特点、市场定位等。通过全面了解竞争对手的优势和劣势，黏膜制剂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7483"/>
      <w:r>
        <w:rPr>
          <w:rFonts w:ascii="仿宋" w:eastAsia="仿宋" w:hAnsi="仿宋" w:cs="仿宋" w:hint="eastAsia"/>
          <w:sz w:val="28"/>
          <w:lang w:eastAsia="zh-CN"/>
        </w:rPr>
        <w:t>(二)、黏膜制剂材料市场分析预测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黏膜制剂材料市场未来的增长趋势。这包括市场的整体规模、各细分领域的发展趋势等。黏膜制剂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黏膜制剂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黏膜制剂材料项目实施过程中需要充分考虑的因素。我们将对市场风险进行全面评估，包括但不限于政策法规风险、市场竞争风险、技术变革风险等。通过对潜在风险的深入分析，黏膜制剂材料项目可以制定相应的风险缓解策略，降低不确定性对黏膜制剂材料项目的影响。</w:t>
      </w:r>
    </w:p>
    <w:p>
      <w:pPr>
        <w:pStyle w:val="Heading1"/>
        <w:ind w:firstLine="560" w:firstLineChars="200"/>
        <w:rPr>
          <w:rFonts w:ascii="仿宋" w:eastAsia="仿宋" w:hAnsi="仿宋" w:cs="仿宋" w:hint="eastAsia"/>
          <w:sz w:val="28"/>
          <w:lang w:eastAsia="zh-CN"/>
        </w:rPr>
      </w:pPr>
      <w:bookmarkStart w:id="15" w:name="_Toc31153"/>
      <w:r>
        <w:rPr>
          <w:rFonts w:ascii="仿宋" w:eastAsia="仿宋" w:hAnsi="仿宋" w:cs="仿宋" w:hint="eastAsia"/>
          <w:sz w:val="28"/>
          <w:lang w:eastAsia="zh-CN"/>
        </w:rPr>
        <w:t>五、黏膜制剂材料项目选址可行性分析</w:t>
      </w:r>
      <w:bookmarkEnd w:id="15"/>
    </w:p>
    <w:p>
      <w:pPr>
        <w:pStyle w:val="Heading2"/>
        <w:rPr>
          <w:rFonts w:ascii="仿宋" w:eastAsia="仿宋" w:hAnsi="仿宋" w:cs="仿宋" w:hint="eastAsia"/>
          <w:lang w:eastAsia="zh-CN"/>
        </w:rPr>
      </w:pPr>
      <w:bookmarkStart w:id="16" w:name="_Toc16977"/>
      <w:r>
        <w:rPr>
          <w:rFonts w:ascii="仿宋" w:eastAsia="仿宋" w:hAnsi="仿宋" w:cs="仿宋" w:hint="eastAsia"/>
          <w:lang w:eastAsia="zh-CN"/>
        </w:rPr>
        <w:t>(一)、黏膜制剂材料项目选址</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该黏膜制剂材料项目选址位于XX省XX市XX区XXX街道</w:t>
      </w:r>
    </w:p>
    <w:p>
      <w:pPr>
        <w:pStyle w:val="Heading2"/>
        <w:ind w:firstLine="560" w:firstLineChars="200"/>
        <w:rPr>
          <w:rFonts w:ascii="仿宋" w:eastAsia="仿宋" w:hAnsi="仿宋" w:cs="仿宋" w:hint="eastAsia"/>
          <w:sz w:val="28"/>
          <w:lang w:eastAsia="zh-CN"/>
        </w:rPr>
      </w:pPr>
      <w:bookmarkStart w:id="17" w:name="_Toc2693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黏膜制剂材料项目的征地面积将根据黏膜制剂材料项目的实际规模和需求进行精确规划。具体面积XXX平方米，旨在确保黏膜制剂材料项目不仅能够满足当前的发展需求，还能够预留空间以适应未来的扩展。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净用地面积是在征地面积基础上去除不可利用面积后的实际可开发用地。具体面积XXX平方米，考虑到环保、交通、安全等多方面因素，以确保黏膜制剂材料项目在整体利用效率上达到最优。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黏膜制剂材料项目计划建设的建筑总规模具体面积XXX平方米。这一规模的确定综合考虑了黏膜制剂材料项目的性质、规模，以及城市规划的相关要求，确保建筑布局与周边环境协调一致。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绿地率是黏膜制剂材料项目用地中被规划为绿地的比例。具体面积XXX平方米，旨在通过合理规划绿地，改善黏膜制剂材料项目周边环境，提升居民生活质量，并符合城市整体绿化规划。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容积率是用地上可以建设的建筑总体积与用地面积之比。具体面积XXX，通过合理的容积率规划，确保黏膜制剂材料项目建筑规模与周边环境和谐共生。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城市规划一致性： 确保黏膜制剂材料项目选址与当地城市规划相一致，具体面积XXX平方米。通过与城市规划部门深入沟通，确保黏膜制剂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黏膜制剂材料项目选址符合当地产业政策，具体面积XXX平方米。这包括黏膜制剂材料项目对当地经济的促进作用，以及对相关产业的带动效应，确保黏膜制剂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用地总体要求必须符合环保和可持续发展的原则，具体面积XXX平方米。通过采用绿色建筑设计、节能减排等措施，确保黏膜制剂材料项目在建设和运营过程中对环境的影响最小化，达到可持续发展的要求。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确保黏膜制剂材料项目选址具备必要的公共设施配套，具体面积XXX平方米。这包括交通便利性、教育、医疗等基础设施，以提高居民生活品质，使得黏膜制剂材料项目选址更具吸引力。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考虑用地总体要求对当地社会稳定性的影响，具体面积XXX平方米。通过深入了解当地社区反馈，确保黏膜制剂材料项目的选址和建设过程对当地社会和谐稳定产生积极作用。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黏膜制剂材料项目选址不仅符合法规和规划，还在实际操作中具有可行性。这一全面规划将为黏膜制剂材料项目的成功实施提供坚实的基础，确保黏膜制剂材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797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膜制剂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黏膜制剂材料项目的设备规划和空间设计中，我们将采取灵活设备布局的措施。设备布局将根据实际需求进行灵活设计，避免不必要的浪费。通过合理规划设备摆放位置，我们将提高设备的利用率，减少设备间距，以确保黏膜制剂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黏膜制剂材料项目内部引入共享设施的概念，例如共享会议室、办公区等。通过这种方式，我们可以减少对资源的重复建设，提高资源共享效率，从而减小黏膜制剂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401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黏膜制剂材料项目的总图布置中，我们将不同功能区域进行明确的规划，以最大程度满足黏膜制剂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https://d.book118.com/068077125112006045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F6728A"/>
    <w:rsid w:val="07F672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771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2024-03-02T02:28:00Z</dcterms:created>
  <dcterms:modified xsi:type="dcterms:W3CDTF">2024-03-02T02:28:18Z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AEF30C1E479B47A1A2F981E55C40E16F_11</vt:lpwstr>
  </property>
  <property fmtid="{D5CDD505-2E9C-101B-9397-08002B2CF9AE}" pid="3" name="KSOProductBuildVer">
    <vt:lpwstr>2052-12.1.0.16388</vt:lpwstr>
  </property>
</Properties>
</file>