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常用有色金属矿项目规划设计方案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01" w:history="1">
        <w:r>
          <w:rPr>
            <w:rFonts w:ascii="仿宋" w:eastAsia="仿宋" w:hAnsi="仿宋" w:cs="仿宋" w:hint="eastAsia"/>
            <w:lang w:eastAsia="zh-CN"/>
          </w:rPr>
          <w:t>概论</w:t>
        </w:r>
        <w:r>
          <w:tab/>
        </w:r>
        <w:r>
          <w:fldChar w:fldCharType="begin"/>
        </w:r>
        <w:r>
          <w:instrText xml:space="preserve"> PAGEREF _Toc15801 \h </w:instrText>
        </w:r>
        <w:r>
          <w:fldChar w:fldCharType="separate"/>
        </w:r>
        <w:r>
          <w:t>3</w:t>
        </w:r>
        <w:r>
          <w:fldChar w:fldCharType="end"/>
        </w:r>
      </w:hyperlink>
    </w:p>
    <w:p>
      <w:pPr>
        <w:pStyle w:val="TOC1"/>
        <w:tabs>
          <w:tab w:val="right" w:leader="dot" w:pos="8306"/>
        </w:tabs>
      </w:pPr>
      <w:hyperlink w:anchor="_Toc18355" w:history="1">
        <w:r>
          <w:rPr>
            <w:rFonts w:ascii="仿宋" w:eastAsia="仿宋" w:hAnsi="仿宋" w:cs="仿宋" w:hint="eastAsia"/>
            <w:lang w:eastAsia="zh-CN"/>
          </w:rPr>
          <w:t>一、工艺说明</w:t>
        </w:r>
        <w:r>
          <w:tab/>
        </w:r>
        <w:r>
          <w:fldChar w:fldCharType="begin"/>
        </w:r>
        <w:r>
          <w:instrText xml:space="preserve"> PAGEREF _Toc18355 \h </w:instrText>
        </w:r>
        <w:r>
          <w:fldChar w:fldCharType="separate"/>
        </w:r>
        <w:r>
          <w:t>3</w:t>
        </w:r>
        <w:r>
          <w:fldChar w:fldCharType="end"/>
        </w:r>
      </w:hyperlink>
    </w:p>
    <w:p>
      <w:pPr>
        <w:pStyle w:val="TOC2"/>
        <w:tabs>
          <w:tab w:val="right" w:leader="dot" w:pos="8306"/>
        </w:tabs>
      </w:pPr>
      <w:hyperlink w:anchor="_Toc25649" w:history="1">
        <w:r>
          <w:rPr>
            <w:rFonts w:ascii="仿宋" w:eastAsia="仿宋" w:hAnsi="仿宋" w:cs="仿宋" w:hint="eastAsia"/>
            <w:lang w:eastAsia="zh-CN"/>
          </w:rPr>
          <w:t>(一)、技术管理特点</w:t>
        </w:r>
        <w:r>
          <w:tab/>
        </w:r>
        <w:r>
          <w:fldChar w:fldCharType="begin"/>
        </w:r>
        <w:r>
          <w:instrText xml:space="preserve"> PAGEREF _Toc25649 \h </w:instrText>
        </w:r>
        <w:r>
          <w:fldChar w:fldCharType="separate"/>
        </w:r>
        <w:r>
          <w:t>3</w:t>
        </w:r>
        <w:r>
          <w:fldChar w:fldCharType="end"/>
        </w:r>
      </w:hyperlink>
    </w:p>
    <w:p>
      <w:pPr>
        <w:pStyle w:val="TOC2"/>
        <w:tabs>
          <w:tab w:val="right" w:leader="dot" w:pos="8306"/>
        </w:tabs>
      </w:pPr>
      <w:hyperlink w:anchor="_Toc20003" w:history="1">
        <w:r>
          <w:rPr>
            <w:rFonts w:ascii="仿宋" w:eastAsia="仿宋" w:hAnsi="仿宋" w:cs="仿宋" w:hint="eastAsia"/>
            <w:lang w:eastAsia="zh-CN"/>
          </w:rPr>
          <w:t>(二)、常用有色金属矿项目工艺技术设计方案</w:t>
        </w:r>
        <w:r>
          <w:tab/>
        </w:r>
        <w:r>
          <w:fldChar w:fldCharType="begin"/>
        </w:r>
        <w:r>
          <w:instrText xml:space="preserve"> PAGEREF _Toc20003 \h </w:instrText>
        </w:r>
        <w:r>
          <w:fldChar w:fldCharType="separate"/>
        </w:r>
        <w:r>
          <w:t>4</w:t>
        </w:r>
        <w:r>
          <w:fldChar w:fldCharType="end"/>
        </w:r>
      </w:hyperlink>
    </w:p>
    <w:p>
      <w:pPr>
        <w:pStyle w:val="TOC2"/>
        <w:tabs>
          <w:tab w:val="right" w:leader="dot" w:pos="8306"/>
        </w:tabs>
      </w:pPr>
      <w:hyperlink w:anchor="_Toc17913" w:history="1">
        <w:r>
          <w:rPr>
            <w:rFonts w:ascii="仿宋" w:eastAsia="仿宋" w:hAnsi="仿宋" w:cs="仿宋" w:hint="eastAsia"/>
            <w:lang w:eastAsia="zh-CN"/>
          </w:rPr>
          <w:t>(三)、设备选型方案</w:t>
        </w:r>
        <w:r>
          <w:tab/>
        </w:r>
        <w:r>
          <w:fldChar w:fldCharType="begin"/>
        </w:r>
        <w:r>
          <w:instrText xml:space="preserve"> PAGEREF _Toc17913 \h </w:instrText>
        </w:r>
        <w:r>
          <w:fldChar w:fldCharType="separate"/>
        </w:r>
        <w:r>
          <w:t>5</w:t>
        </w:r>
        <w:r>
          <w:fldChar w:fldCharType="end"/>
        </w:r>
      </w:hyperlink>
    </w:p>
    <w:p>
      <w:pPr>
        <w:pStyle w:val="TOC1"/>
        <w:tabs>
          <w:tab w:val="right" w:leader="dot" w:pos="8306"/>
        </w:tabs>
      </w:pPr>
      <w:hyperlink w:anchor="_Toc8615" w:history="1">
        <w:r>
          <w:rPr>
            <w:rFonts w:ascii="仿宋" w:eastAsia="仿宋" w:hAnsi="仿宋" w:cs="仿宋" w:hint="eastAsia"/>
            <w:lang w:eastAsia="zh-CN"/>
          </w:rPr>
          <w:t>二、常用有色金属矿项目绩效评估</w:t>
        </w:r>
        <w:r>
          <w:tab/>
        </w:r>
        <w:r>
          <w:fldChar w:fldCharType="begin"/>
        </w:r>
        <w:r>
          <w:instrText xml:space="preserve"> PAGEREF _Toc8615 \h </w:instrText>
        </w:r>
        <w:r>
          <w:fldChar w:fldCharType="separate"/>
        </w:r>
        <w:r>
          <w:t>7</w:t>
        </w:r>
        <w:r>
          <w:fldChar w:fldCharType="end"/>
        </w:r>
      </w:hyperlink>
    </w:p>
    <w:p>
      <w:pPr>
        <w:pStyle w:val="TOC2"/>
        <w:tabs>
          <w:tab w:val="right" w:leader="dot" w:pos="8306"/>
        </w:tabs>
      </w:pPr>
      <w:hyperlink w:anchor="_Toc22658" w:history="1">
        <w:r>
          <w:rPr>
            <w:rFonts w:ascii="仿宋" w:eastAsia="仿宋" w:hAnsi="仿宋" w:cs="仿宋" w:hint="eastAsia"/>
            <w:lang w:eastAsia="zh-CN"/>
          </w:rPr>
          <w:t>(一)、绩效评估指标</w:t>
        </w:r>
        <w:r>
          <w:tab/>
        </w:r>
        <w:r>
          <w:fldChar w:fldCharType="begin"/>
        </w:r>
        <w:r>
          <w:instrText xml:space="preserve"> PAGEREF _Toc22658 \h </w:instrText>
        </w:r>
        <w:r>
          <w:fldChar w:fldCharType="separate"/>
        </w:r>
        <w:r>
          <w:t>7</w:t>
        </w:r>
        <w:r>
          <w:fldChar w:fldCharType="end"/>
        </w:r>
      </w:hyperlink>
    </w:p>
    <w:p>
      <w:pPr>
        <w:pStyle w:val="TOC2"/>
        <w:tabs>
          <w:tab w:val="right" w:leader="dot" w:pos="8306"/>
        </w:tabs>
      </w:pPr>
      <w:hyperlink w:anchor="_Toc23534" w:history="1">
        <w:r>
          <w:rPr>
            <w:rFonts w:ascii="仿宋" w:eastAsia="仿宋" w:hAnsi="仿宋" w:cs="仿宋" w:hint="eastAsia"/>
            <w:lang w:eastAsia="zh-CN"/>
          </w:rPr>
          <w:t>(二)、绩效评估方法</w:t>
        </w:r>
        <w:r>
          <w:tab/>
        </w:r>
        <w:r>
          <w:fldChar w:fldCharType="begin"/>
        </w:r>
        <w:r>
          <w:instrText xml:space="preserve"> PAGEREF _Toc23534 \h </w:instrText>
        </w:r>
        <w:r>
          <w:fldChar w:fldCharType="separate"/>
        </w:r>
        <w:r>
          <w:t>8</w:t>
        </w:r>
        <w:r>
          <w:fldChar w:fldCharType="end"/>
        </w:r>
      </w:hyperlink>
    </w:p>
    <w:p>
      <w:pPr>
        <w:pStyle w:val="TOC2"/>
        <w:tabs>
          <w:tab w:val="right" w:leader="dot" w:pos="8306"/>
        </w:tabs>
      </w:pPr>
      <w:hyperlink w:anchor="_Toc2205" w:history="1">
        <w:r>
          <w:rPr>
            <w:rFonts w:ascii="仿宋" w:eastAsia="仿宋" w:hAnsi="仿宋" w:cs="仿宋" w:hint="eastAsia"/>
            <w:lang w:eastAsia="zh-CN"/>
          </w:rPr>
          <w:t>(三)、绩效评估周期</w:t>
        </w:r>
        <w:r>
          <w:tab/>
        </w:r>
        <w:r>
          <w:fldChar w:fldCharType="begin"/>
        </w:r>
        <w:r>
          <w:instrText xml:space="preserve"> PAGEREF _Toc2205 \h </w:instrText>
        </w:r>
        <w:r>
          <w:fldChar w:fldCharType="separate"/>
        </w:r>
        <w:r>
          <w:t>9</w:t>
        </w:r>
        <w:r>
          <w:fldChar w:fldCharType="end"/>
        </w:r>
      </w:hyperlink>
    </w:p>
    <w:p>
      <w:pPr>
        <w:pStyle w:val="TOC1"/>
        <w:tabs>
          <w:tab w:val="right" w:leader="dot" w:pos="8306"/>
        </w:tabs>
      </w:pPr>
      <w:hyperlink w:anchor="_Toc4328" w:history="1">
        <w:r>
          <w:rPr>
            <w:rFonts w:ascii="仿宋" w:eastAsia="仿宋" w:hAnsi="仿宋" w:cs="仿宋" w:hint="eastAsia"/>
            <w:lang w:eastAsia="zh-CN"/>
          </w:rPr>
          <w:t>三、常用有色金属矿项目建设背景及必要性分析</w:t>
        </w:r>
        <w:r>
          <w:tab/>
        </w:r>
        <w:r>
          <w:fldChar w:fldCharType="begin"/>
        </w:r>
        <w:r>
          <w:instrText xml:space="preserve"> PAGEREF _Toc4328 \h </w:instrText>
        </w:r>
        <w:r>
          <w:fldChar w:fldCharType="separate"/>
        </w:r>
        <w:r>
          <w:t>10</w:t>
        </w:r>
        <w:r>
          <w:fldChar w:fldCharType="end"/>
        </w:r>
      </w:hyperlink>
    </w:p>
    <w:p>
      <w:pPr>
        <w:pStyle w:val="TOC2"/>
        <w:tabs>
          <w:tab w:val="right" w:leader="dot" w:pos="8306"/>
        </w:tabs>
      </w:pPr>
      <w:hyperlink w:anchor="_Toc29554" w:history="1">
        <w:r>
          <w:rPr>
            <w:rFonts w:ascii="仿宋" w:eastAsia="仿宋" w:hAnsi="仿宋" w:cs="仿宋" w:hint="eastAsia"/>
            <w:lang w:eastAsia="zh-CN"/>
          </w:rPr>
          <w:t>(一)、常用有色金属矿项目背景分析</w:t>
        </w:r>
        <w:r>
          <w:tab/>
        </w:r>
        <w:r>
          <w:fldChar w:fldCharType="begin"/>
        </w:r>
        <w:r>
          <w:instrText xml:space="preserve"> PAGEREF _Toc29554 \h </w:instrText>
        </w:r>
        <w:r>
          <w:fldChar w:fldCharType="separate"/>
        </w:r>
        <w:r>
          <w:t>10</w:t>
        </w:r>
        <w:r>
          <w:fldChar w:fldCharType="end"/>
        </w:r>
      </w:hyperlink>
    </w:p>
    <w:p>
      <w:pPr>
        <w:pStyle w:val="TOC2"/>
        <w:tabs>
          <w:tab w:val="right" w:leader="dot" w:pos="8306"/>
        </w:tabs>
      </w:pPr>
      <w:hyperlink w:anchor="_Toc9794" w:history="1">
        <w:r>
          <w:rPr>
            <w:rFonts w:ascii="仿宋" w:eastAsia="仿宋" w:hAnsi="仿宋" w:cs="仿宋" w:hint="eastAsia"/>
            <w:lang w:eastAsia="zh-CN"/>
          </w:rPr>
          <w:t>(二)、常用有色金属矿项目建设必要性分析</w:t>
        </w:r>
        <w:r>
          <w:tab/>
        </w:r>
        <w:r>
          <w:fldChar w:fldCharType="begin"/>
        </w:r>
        <w:r>
          <w:instrText xml:space="preserve"> PAGEREF _Toc9794 \h </w:instrText>
        </w:r>
        <w:r>
          <w:fldChar w:fldCharType="separate"/>
        </w:r>
        <w:r>
          <w:t>12</w:t>
        </w:r>
        <w:r>
          <w:fldChar w:fldCharType="end"/>
        </w:r>
      </w:hyperlink>
    </w:p>
    <w:p>
      <w:pPr>
        <w:pStyle w:val="TOC1"/>
        <w:tabs>
          <w:tab w:val="right" w:leader="dot" w:pos="8306"/>
        </w:tabs>
      </w:pPr>
      <w:hyperlink w:anchor="_Toc22649" w:history="1">
        <w:r>
          <w:rPr>
            <w:rFonts w:ascii="仿宋" w:eastAsia="仿宋" w:hAnsi="仿宋" w:cs="仿宋" w:hint="eastAsia"/>
            <w:lang w:eastAsia="zh-CN"/>
          </w:rPr>
          <w:t>四、常用有色金属矿项目概论</w:t>
        </w:r>
        <w:r>
          <w:tab/>
        </w:r>
        <w:r>
          <w:fldChar w:fldCharType="begin"/>
        </w:r>
        <w:r>
          <w:instrText xml:space="preserve"> PAGEREF _Toc22649 \h </w:instrText>
        </w:r>
        <w:r>
          <w:fldChar w:fldCharType="separate"/>
        </w:r>
        <w:r>
          <w:t>13</w:t>
        </w:r>
        <w:r>
          <w:fldChar w:fldCharType="end"/>
        </w:r>
      </w:hyperlink>
    </w:p>
    <w:p>
      <w:pPr>
        <w:pStyle w:val="TOC2"/>
        <w:tabs>
          <w:tab w:val="right" w:leader="dot" w:pos="8306"/>
        </w:tabs>
      </w:pPr>
      <w:hyperlink w:anchor="_Toc5136" w:history="1">
        <w:r>
          <w:rPr>
            <w:rFonts w:ascii="仿宋" w:eastAsia="仿宋" w:hAnsi="仿宋" w:cs="仿宋" w:hint="eastAsia"/>
            <w:lang w:eastAsia="zh-CN"/>
          </w:rPr>
          <w:t>(一)、常用有色金属矿项目概况</w:t>
        </w:r>
        <w:r>
          <w:tab/>
        </w:r>
        <w:r>
          <w:fldChar w:fldCharType="begin"/>
        </w:r>
        <w:r>
          <w:instrText xml:space="preserve"> PAGEREF _Toc5136 \h </w:instrText>
        </w:r>
        <w:r>
          <w:fldChar w:fldCharType="separate"/>
        </w:r>
        <w:r>
          <w:t>13</w:t>
        </w:r>
        <w:r>
          <w:fldChar w:fldCharType="end"/>
        </w:r>
      </w:hyperlink>
    </w:p>
    <w:p>
      <w:pPr>
        <w:pStyle w:val="TOC2"/>
        <w:tabs>
          <w:tab w:val="right" w:leader="dot" w:pos="8306"/>
        </w:tabs>
      </w:pPr>
      <w:hyperlink w:anchor="_Toc5127" w:history="1">
        <w:r>
          <w:rPr>
            <w:rFonts w:ascii="仿宋" w:eastAsia="仿宋" w:hAnsi="仿宋" w:cs="仿宋" w:hint="eastAsia"/>
            <w:lang w:eastAsia="zh-CN"/>
          </w:rPr>
          <w:t>(二)、常用有色金属矿项目目标</w:t>
        </w:r>
        <w:r>
          <w:tab/>
        </w:r>
        <w:r>
          <w:fldChar w:fldCharType="begin"/>
        </w:r>
        <w:r>
          <w:instrText xml:space="preserve"> PAGEREF _Toc5127 \h </w:instrText>
        </w:r>
        <w:r>
          <w:fldChar w:fldCharType="separate"/>
        </w:r>
        <w:r>
          <w:t>16</w:t>
        </w:r>
        <w:r>
          <w:fldChar w:fldCharType="end"/>
        </w:r>
      </w:hyperlink>
    </w:p>
    <w:p>
      <w:pPr>
        <w:pStyle w:val="TOC2"/>
        <w:tabs>
          <w:tab w:val="right" w:leader="dot" w:pos="8306"/>
        </w:tabs>
      </w:pPr>
      <w:hyperlink w:anchor="_Toc16282" w:history="1">
        <w:r>
          <w:rPr>
            <w:rFonts w:ascii="仿宋" w:eastAsia="仿宋" w:hAnsi="仿宋" w:cs="仿宋" w:hint="eastAsia"/>
            <w:lang w:eastAsia="zh-CN"/>
          </w:rPr>
          <w:t>(三)、常用有色金属矿项目提出的理由</w:t>
        </w:r>
        <w:r>
          <w:tab/>
        </w:r>
        <w:r>
          <w:fldChar w:fldCharType="begin"/>
        </w:r>
        <w:r>
          <w:instrText xml:space="preserve"> PAGEREF _Toc16282 \h </w:instrText>
        </w:r>
        <w:r>
          <w:fldChar w:fldCharType="separate"/>
        </w:r>
        <w:r>
          <w:t>16</w:t>
        </w:r>
        <w:r>
          <w:fldChar w:fldCharType="end"/>
        </w:r>
      </w:hyperlink>
    </w:p>
    <w:p>
      <w:pPr>
        <w:pStyle w:val="TOC2"/>
        <w:tabs>
          <w:tab w:val="right" w:leader="dot" w:pos="8306"/>
        </w:tabs>
      </w:pPr>
      <w:hyperlink w:anchor="_Toc12136" w:history="1">
        <w:r>
          <w:rPr>
            <w:rFonts w:ascii="仿宋" w:eastAsia="仿宋" w:hAnsi="仿宋" w:cs="仿宋" w:hint="eastAsia"/>
            <w:lang w:eastAsia="zh-CN"/>
          </w:rPr>
          <w:t>(四)、常用有色金属矿项目意义</w:t>
        </w:r>
        <w:r>
          <w:tab/>
        </w:r>
        <w:r>
          <w:fldChar w:fldCharType="begin"/>
        </w:r>
        <w:r>
          <w:instrText xml:space="preserve"> PAGEREF _Toc12136 \h </w:instrText>
        </w:r>
        <w:r>
          <w:fldChar w:fldCharType="separate"/>
        </w:r>
        <w:r>
          <w:t>18</w:t>
        </w:r>
        <w:r>
          <w:fldChar w:fldCharType="end"/>
        </w:r>
      </w:hyperlink>
    </w:p>
    <w:p>
      <w:pPr>
        <w:pStyle w:val="TOC2"/>
        <w:tabs>
          <w:tab w:val="right" w:leader="dot" w:pos="8306"/>
        </w:tabs>
      </w:pPr>
      <w:hyperlink w:anchor="_Toc27035" w:history="1">
        <w:r>
          <w:rPr>
            <w:rFonts w:ascii="仿宋" w:eastAsia="仿宋" w:hAnsi="仿宋" w:cs="仿宋" w:hint="eastAsia"/>
            <w:lang w:eastAsia="zh-CN"/>
          </w:rPr>
          <w:t>(五)、常用有色金属矿项目背景</w:t>
        </w:r>
        <w:r>
          <w:tab/>
        </w:r>
        <w:r>
          <w:fldChar w:fldCharType="begin"/>
        </w:r>
        <w:r>
          <w:instrText xml:space="preserve"> PAGEREF _Toc27035 \h </w:instrText>
        </w:r>
        <w:r>
          <w:fldChar w:fldCharType="separate"/>
        </w:r>
        <w:r>
          <w:t>19</w:t>
        </w:r>
        <w:r>
          <w:fldChar w:fldCharType="end"/>
        </w:r>
      </w:hyperlink>
    </w:p>
    <w:p>
      <w:pPr>
        <w:pStyle w:val="TOC1"/>
        <w:tabs>
          <w:tab w:val="right" w:leader="dot" w:pos="8306"/>
        </w:tabs>
      </w:pPr>
      <w:hyperlink w:anchor="_Toc15004" w:history="1">
        <w:r>
          <w:rPr>
            <w:rFonts w:ascii="仿宋" w:eastAsia="仿宋" w:hAnsi="仿宋" w:cs="仿宋" w:hint="eastAsia"/>
            <w:lang w:eastAsia="zh-CN"/>
          </w:rPr>
          <w:t>五、常用有色金属矿项目可持续发展</w:t>
        </w:r>
        <w:r>
          <w:tab/>
        </w:r>
        <w:r>
          <w:fldChar w:fldCharType="begin"/>
        </w:r>
        <w:r>
          <w:instrText xml:space="preserve"> PAGEREF _Toc15004 \h </w:instrText>
        </w:r>
        <w:r>
          <w:fldChar w:fldCharType="separate"/>
        </w:r>
        <w:r>
          <w:t>20</w:t>
        </w:r>
        <w:r>
          <w:fldChar w:fldCharType="end"/>
        </w:r>
      </w:hyperlink>
    </w:p>
    <w:p>
      <w:pPr>
        <w:pStyle w:val="TOC2"/>
        <w:tabs>
          <w:tab w:val="right" w:leader="dot" w:pos="8306"/>
        </w:tabs>
      </w:pPr>
      <w:hyperlink w:anchor="_Toc13177" w:history="1">
        <w:r>
          <w:rPr>
            <w:rFonts w:ascii="仿宋" w:eastAsia="仿宋" w:hAnsi="仿宋" w:cs="仿宋" w:hint="eastAsia"/>
            <w:lang w:eastAsia="zh-CN"/>
          </w:rPr>
          <w:t>(一)、可持续战略与实践</w:t>
        </w:r>
        <w:r>
          <w:tab/>
        </w:r>
        <w:r>
          <w:fldChar w:fldCharType="begin"/>
        </w:r>
        <w:r>
          <w:instrText xml:space="preserve"> PAGEREF _Toc13177 \h </w:instrText>
        </w:r>
        <w:r>
          <w:fldChar w:fldCharType="separate"/>
        </w:r>
        <w:r>
          <w:t>20</w:t>
        </w:r>
        <w:r>
          <w:fldChar w:fldCharType="end"/>
        </w:r>
      </w:hyperlink>
    </w:p>
    <w:p>
      <w:pPr>
        <w:pStyle w:val="TOC2"/>
        <w:tabs>
          <w:tab w:val="right" w:leader="dot" w:pos="8306"/>
        </w:tabs>
      </w:pPr>
      <w:hyperlink w:anchor="_Toc1331" w:history="1">
        <w:r>
          <w:rPr>
            <w:rFonts w:ascii="仿宋" w:eastAsia="仿宋" w:hAnsi="仿宋" w:cs="仿宋" w:hint="eastAsia"/>
            <w:lang w:eastAsia="zh-CN"/>
          </w:rPr>
          <w:t>(二)、环保与社会责任</w:t>
        </w:r>
        <w:r>
          <w:tab/>
        </w:r>
        <w:r>
          <w:fldChar w:fldCharType="begin"/>
        </w:r>
        <w:r>
          <w:instrText xml:space="preserve"> PAGEREF _Toc1331 \h </w:instrText>
        </w:r>
        <w:r>
          <w:fldChar w:fldCharType="separate"/>
        </w:r>
        <w:r>
          <w:t>21</w:t>
        </w:r>
        <w:r>
          <w:fldChar w:fldCharType="end"/>
        </w:r>
      </w:hyperlink>
    </w:p>
    <w:p>
      <w:pPr>
        <w:pStyle w:val="TOC1"/>
        <w:tabs>
          <w:tab w:val="right" w:leader="dot" w:pos="8306"/>
        </w:tabs>
      </w:pPr>
      <w:hyperlink w:anchor="_Toc6975" w:history="1">
        <w:r>
          <w:rPr>
            <w:rFonts w:ascii="仿宋" w:eastAsia="仿宋" w:hAnsi="仿宋" w:cs="仿宋" w:hint="eastAsia"/>
            <w:lang w:eastAsia="zh-CN"/>
          </w:rPr>
          <w:t>六、常用有色金属矿项目文档管理</w:t>
        </w:r>
        <w:r>
          <w:tab/>
        </w:r>
        <w:r>
          <w:fldChar w:fldCharType="begin"/>
        </w:r>
        <w:r>
          <w:instrText xml:space="preserve"> PAGEREF _Toc6975 \h </w:instrText>
        </w:r>
        <w:r>
          <w:fldChar w:fldCharType="separate"/>
        </w:r>
        <w:r>
          <w:t>22</w:t>
        </w:r>
        <w:r>
          <w:fldChar w:fldCharType="end"/>
        </w:r>
      </w:hyperlink>
    </w:p>
    <w:p>
      <w:pPr>
        <w:pStyle w:val="TOC2"/>
        <w:tabs>
          <w:tab w:val="right" w:leader="dot" w:pos="8306"/>
        </w:tabs>
      </w:pPr>
      <w:hyperlink w:anchor="_Toc14049" w:history="1">
        <w:r>
          <w:rPr>
            <w:rFonts w:ascii="仿宋" w:eastAsia="仿宋" w:hAnsi="仿宋" w:cs="仿宋" w:hint="eastAsia"/>
            <w:lang w:eastAsia="zh-CN"/>
          </w:rPr>
          <w:t>(一)、文档编制与审查</w:t>
        </w:r>
        <w:r>
          <w:tab/>
        </w:r>
        <w:r>
          <w:fldChar w:fldCharType="begin"/>
        </w:r>
        <w:r>
          <w:instrText xml:space="preserve"> PAGEREF _Toc14049 \h </w:instrText>
        </w:r>
        <w:r>
          <w:fldChar w:fldCharType="separate"/>
        </w:r>
        <w:r>
          <w:t>22</w:t>
        </w:r>
        <w:r>
          <w:fldChar w:fldCharType="end"/>
        </w:r>
      </w:hyperlink>
    </w:p>
    <w:p>
      <w:pPr>
        <w:pStyle w:val="TOC2"/>
        <w:tabs>
          <w:tab w:val="right" w:leader="dot" w:pos="8306"/>
        </w:tabs>
      </w:pPr>
      <w:hyperlink w:anchor="_Toc3164" w:history="1">
        <w:r>
          <w:rPr>
            <w:rFonts w:ascii="仿宋" w:eastAsia="仿宋" w:hAnsi="仿宋" w:cs="仿宋" w:hint="eastAsia"/>
            <w:lang w:eastAsia="zh-CN"/>
          </w:rPr>
          <w:t>(二)、文档发布与分发</w:t>
        </w:r>
        <w:r>
          <w:tab/>
        </w:r>
        <w:r>
          <w:fldChar w:fldCharType="begin"/>
        </w:r>
        <w:r>
          <w:instrText xml:space="preserve"> PAGEREF _Toc3164 \h </w:instrText>
        </w:r>
        <w:r>
          <w:fldChar w:fldCharType="separate"/>
        </w:r>
        <w:r>
          <w:t>23</w:t>
        </w:r>
        <w:r>
          <w:fldChar w:fldCharType="end"/>
        </w:r>
      </w:hyperlink>
    </w:p>
    <w:p>
      <w:pPr>
        <w:pStyle w:val="TOC2"/>
        <w:tabs>
          <w:tab w:val="right" w:leader="dot" w:pos="8306"/>
        </w:tabs>
      </w:pPr>
      <w:hyperlink w:anchor="_Toc3509" w:history="1">
        <w:r>
          <w:rPr>
            <w:rFonts w:ascii="仿宋" w:eastAsia="仿宋" w:hAnsi="仿宋" w:cs="仿宋" w:hint="eastAsia"/>
            <w:lang w:eastAsia="zh-CN"/>
          </w:rPr>
          <w:t>(三)、文档存档与归档</w:t>
        </w:r>
        <w:r>
          <w:tab/>
        </w:r>
        <w:r>
          <w:fldChar w:fldCharType="begin"/>
        </w:r>
        <w:r>
          <w:instrText xml:space="preserve"> PAGEREF _Toc3509 \h </w:instrText>
        </w:r>
        <w:r>
          <w:fldChar w:fldCharType="separate"/>
        </w:r>
        <w:r>
          <w:t>24</w:t>
        </w:r>
        <w:r>
          <w:fldChar w:fldCharType="end"/>
        </w:r>
      </w:hyperlink>
    </w:p>
    <w:p>
      <w:pPr>
        <w:pStyle w:val="TOC1"/>
        <w:tabs>
          <w:tab w:val="right" w:leader="dot" w:pos="8306"/>
        </w:tabs>
      </w:pPr>
      <w:hyperlink w:anchor="_Toc21372" w:history="1">
        <w:r>
          <w:rPr>
            <w:rFonts w:ascii="仿宋" w:eastAsia="仿宋" w:hAnsi="仿宋" w:cs="仿宋" w:hint="eastAsia"/>
            <w:lang w:eastAsia="zh-CN"/>
          </w:rPr>
          <w:t>七、常用有色金属矿项目创新与研发</w:t>
        </w:r>
        <w:r>
          <w:tab/>
        </w:r>
        <w:r>
          <w:fldChar w:fldCharType="begin"/>
        </w:r>
        <w:r>
          <w:instrText xml:space="preserve"> PAGEREF _Toc21372 \h </w:instrText>
        </w:r>
        <w:r>
          <w:fldChar w:fldCharType="separate"/>
        </w:r>
        <w:r>
          <w:t>25</w:t>
        </w:r>
        <w:r>
          <w:fldChar w:fldCharType="end"/>
        </w:r>
      </w:hyperlink>
    </w:p>
    <w:p>
      <w:pPr>
        <w:pStyle w:val="TOC2"/>
        <w:tabs>
          <w:tab w:val="right" w:leader="dot" w:pos="8306"/>
        </w:tabs>
      </w:pPr>
      <w:hyperlink w:anchor="_Toc30499" w:history="1">
        <w:r>
          <w:rPr>
            <w:rFonts w:ascii="仿宋" w:eastAsia="仿宋" w:hAnsi="仿宋" w:cs="仿宋" w:hint="eastAsia"/>
            <w:lang w:eastAsia="zh-CN"/>
          </w:rPr>
          <w:t>(一)、创新策略与方向</w:t>
        </w:r>
        <w:r>
          <w:tab/>
        </w:r>
        <w:r>
          <w:fldChar w:fldCharType="begin"/>
        </w:r>
        <w:r>
          <w:instrText xml:space="preserve"> PAGEREF _Toc30499 \h </w:instrText>
        </w:r>
        <w:r>
          <w:fldChar w:fldCharType="separate"/>
        </w:r>
        <w:r>
          <w:t>25</w:t>
        </w:r>
        <w:r>
          <w:fldChar w:fldCharType="end"/>
        </w:r>
      </w:hyperlink>
    </w:p>
    <w:p>
      <w:pPr>
        <w:pStyle w:val="TOC2"/>
        <w:tabs>
          <w:tab w:val="right" w:leader="dot" w:pos="8306"/>
        </w:tabs>
      </w:pPr>
      <w:hyperlink w:anchor="_Toc30189" w:history="1">
        <w:r>
          <w:rPr>
            <w:rFonts w:ascii="仿宋" w:eastAsia="仿宋" w:hAnsi="仿宋" w:cs="仿宋" w:hint="eastAsia"/>
            <w:lang w:eastAsia="zh-CN"/>
          </w:rPr>
          <w:t>(二)、研发规划与投入</w:t>
        </w:r>
        <w:r>
          <w:tab/>
        </w:r>
        <w:r>
          <w:fldChar w:fldCharType="begin"/>
        </w:r>
        <w:r>
          <w:instrText xml:space="preserve"> PAGEREF _Toc30189 \h </w:instrText>
        </w:r>
        <w:r>
          <w:fldChar w:fldCharType="separate"/>
        </w:r>
        <w:r>
          <w:t>27</w:t>
        </w:r>
        <w:r>
          <w:fldChar w:fldCharType="end"/>
        </w:r>
      </w:hyperlink>
    </w:p>
    <w:p>
      <w:pPr>
        <w:pStyle w:val="TOC1"/>
        <w:tabs>
          <w:tab w:val="right" w:leader="dot" w:pos="8306"/>
        </w:tabs>
      </w:pPr>
      <w:hyperlink w:anchor="_Toc8765" w:history="1">
        <w:r>
          <w:rPr>
            <w:rFonts w:ascii="仿宋" w:eastAsia="仿宋" w:hAnsi="仿宋" w:cs="仿宋" w:hint="eastAsia"/>
            <w:lang w:eastAsia="zh-CN"/>
          </w:rPr>
          <w:t>八、常用有色金属矿项目人力资源管理</w:t>
        </w:r>
        <w:r>
          <w:tab/>
        </w:r>
        <w:r>
          <w:fldChar w:fldCharType="begin"/>
        </w:r>
        <w:r>
          <w:instrText xml:space="preserve"> PAGEREF _Toc8765 \h </w:instrText>
        </w:r>
        <w:r>
          <w:fldChar w:fldCharType="separate"/>
        </w:r>
        <w:r>
          <w:t>28</w:t>
        </w:r>
        <w:r>
          <w:fldChar w:fldCharType="end"/>
        </w:r>
      </w:hyperlink>
    </w:p>
    <w:p>
      <w:pPr>
        <w:pStyle w:val="TOC2"/>
        <w:tabs>
          <w:tab w:val="right" w:leader="dot" w:pos="8306"/>
        </w:tabs>
      </w:pPr>
      <w:hyperlink w:anchor="_Toc12659" w:history="1">
        <w:r>
          <w:rPr>
            <w:rFonts w:ascii="仿宋" w:eastAsia="仿宋" w:hAnsi="仿宋" w:cs="仿宋" w:hint="eastAsia"/>
            <w:lang w:eastAsia="zh-CN"/>
          </w:rPr>
          <w:t>(一)、建立健全的预算管理制度</w:t>
        </w:r>
        <w:r>
          <w:tab/>
        </w:r>
        <w:r>
          <w:fldChar w:fldCharType="begin"/>
        </w:r>
        <w:r>
          <w:instrText xml:space="preserve"> PAGEREF _Toc12659 \h </w:instrText>
        </w:r>
        <w:r>
          <w:fldChar w:fldCharType="separate"/>
        </w:r>
        <w:r>
          <w:t>28</w:t>
        </w:r>
        <w:r>
          <w:fldChar w:fldCharType="end"/>
        </w:r>
      </w:hyperlink>
    </w:p>
    <w:p>
      <w:pPr>
        <w:pStyle w:val="TOC2"/>
        <w:tabs>
          <w:tab w:val="right" w:leader="dot" w:pos="8306"/>
        </w:tabs>
      </w:pPr>
      <w:hyperlink w:anchor="_Toc23758" w:history="1">
        <w:r>
          <w:rPr>
            <w:rFonts w:ascii="仿宋" w:eastAsia="仿宋" w:hAnsi="仿宋" w:cs="仿宋" w:hint="eastAsia"/>
            <w:lang w:eastAsia="zh-CN"/>
          </w:rPr>
          <w:t>(二)、加强资金流动监控</w:t>
        </w:r>
        <w:r>
          <w:tab/>
        </w:r>
        <w:r>
          <w:fldChar w:fldCharType="begin"/>
        </w:r>
        <w:r>
          <w:instrText xml:space="preserve"> PAGEREF _Toc23758 \h </w:instrText>
        </w:r>
        <w:r>
          <w:fldChar w:fldCharType="separate"/>
        </w:r>
        <w:r>
          <w:t>30</w:t>
        </w:r>
        <w:r>
          <w:fldChar w:fldCharType="end"/>
        </w:r>
      </w:hyperlink>
    </w:p>
    <w:p>
      <w:pPr>
        <w:pStyle w:val="TOC2"/>
        <w:tabs>
          <w:tab w:val="right" w:leader="dot" w:pos="8306"/>
        </w:tabs>
      </w:pPr>
      <w:hyperlink w:anchor="_Toc20345" w:history="1">
        <w:r>
          <w:rPr>
            <w:rFonts w:ascii="仿宋" w:eastAsia="仿宋" w:hAnsi="仿宋" w:cs="仿宋" w:hint="eastAsia"/>
            <w:lang w:eastAsia="zh-CN"/>
          </w:rPr>
          <w:t>(三)、制定完善的风险控制机制</w:t>
        </w:r>
        <w:r>
          <w:tab/>
        </w:r>
        <w:r>
          <w:fldChar w:fldCharType="begin"/>
        </w:r>
        <w:r>
          <w:instrText xml:space="preserve"> PAGEREF _Toc20345 \h </w:instrText>
        </w:r>
        <w:r>
          <w:fldChar w:fldCharType="separate"/>
        </w:r>
        <w:r>
          <w:t>31</w:t>
        </w:r>
        <w:r>
          <w:fldChar w:fldCharType="end"/>
        </w:r>
      </w:hyperlink>
    </w:p>
    <w:p>
      <w:pPr>
        <w:pStyle w:val="TOC2"/>
        <w:tabs>
          <w:tab w:val="right" w:leader="dot" w:pos="8306"/>
        </w:tabs>
      </w:pPr>
      <w:hyperlink w:anchor="_Toc23092" w:history="1">
        <w:r>
          <w:rPr>
            <w:rFonts w:ascii="仿宋" w:eastAsia="仿宋" w:hAnsi="仿宋" w:cs="仿宋" w:hint="eastAsia"/>
            <w:lang w:eastAsia="zh-CN"/>
          </w:rPr>
          <w:t>(四)、优化成本管理</w:t>
        </w:r>
        <w:r>
          <w:tab/>
        </w:r>
        <w:r>
          <w:fldChar w:fldCharType="begin"/>
        </w:r>
        <w:r>
          <w:instrText xml:space="preserve"> PAGEREF _Toc23092 \h </w:instrText>
        </w:r>
        <w:r>
          <w:fldChar w:fldCharType="separate"/>
        </w:r>
        <w:r>
          <w:t>33</w:t>
        </w:r>
        <w:r>
          <w:fldChar w:fldCharType="end"/>
        </w:r>
      </w:hyperlink>
    </w:p>
    <w:p>
      <w:pPr>
        <w:pStyle w:val="TOC1"/>
        <w:tabs>
          <w:tab w:val="right" w:leader="dot" w:pos="8306"/>
        </w:tabs>
      </w:pPr>
      <w:hyperlink w:anchor="_Toc3835" w:history="1">
        <w:r>
          <w:rPr>
            <w:rFonts w:ascii="仿宋" w:eastAsia="仿宋" w:hAnsi="仿宋" w:cs="仿宋" w:hint="eastAsia"/>
            <w:lang w:eastAsia="zh-CN"/>
          </w:rPr>
          <w:t>九、常用有色金属矿项目风险管理</w:t>
        </w:r>
        <w:r>
          <w:tab/>
        </w:r>
        <w:r>
          <w:fldChar w:fldCharType="begin"/>
        </w:r>
        <w:r>
          <w:instrText xml:space="preserve"> PAGEREF _Toc3835 \h </w:instrText>
        </w:r>
        <w:r>
          <w:fldChar w:fldCharType="separate"/>
        </w:r>
        <w:r>
          <w:t>34</w:t>
        </w:r>
        <w:r>
          <w:fldChar w:fldCharType="end"/>
        </w:r>
      </w:hyperlink>
    </w:p>
    <w:p>
      <w:pPr>
        <w:pStyle w:val="TOC2"/>
        <w:tabs>
          <w:tab w:val="right" w:leader="dot" w:pos="8306"/>
        </w:tabs>
      </w:pPr>
      <w:hyperlink w:anchor="_Toc14896" w:history="1">
        <w:r>
          <w:rPr>
            <w:rFonts w:ascii="仿宋" w:eastAsia="仿宋" w:hAnsi="仿宋" w:cs="仿宋" w:hint="eastAsia"/>
            <w:lang w:eastAsia="zh-CN"/>
          </w:rPr>
          <w:t>(一)、风险识别与评估</w:t>
        </w:r>
        <w:r>
          <w:tab/>
        </w:r>
        <w:r>
          <w:fldChar w:fldCharType="begin"/>
        </w:r>
        <w:r>
          <w:instrText xml:space="preserve"> PAGEREF _Toc14896 \h </w:instrText>
        </w:r>
        <w:r>
          <w:fldChar w:fldCharType="separate"/>
        </w:r>
        <w:r>
          <w:t>34</w:t>
        </w:r>
        <w:r>
          <w:fldChar w:fldCharType="end"/>
        </w:r>
      </w:hyperlink>
    </w:p>
    <w:p>
      <w:pPr>
        <w:pStyle w:val="TOC2"/>
        <w:tabs>
          <w:tab w:val="right" w:leader="dot" w:pos="8306"/>
        </w:tabs>
      </w:pPr>
      <w:hyperlink w:anchor="_Toc17060" w:history="1">
        <w:r>
          <w:rPr>
            <w:rFonts w:ascii="仿宋" w:eastAsia="仿宋" w:hAnsi="仿宋" w:cs="仿宋" w:hint="eastAsia"/>
            <w:lang w:eastAsia="zh-CN"/>
          </w:rPr>
          <w:t>(二)、风险应对策略</w:t>
        </w:r>
        <w:r>
          <w:tab/>
        </w:r>
        <w:r>
          <w:fldChar w:fldCharType="begin"/>
        </w:r>
        <w:r>
          <w:instrText xml:space="preserve"> PAGEREF _Toc17060 \h </w:instrText>
        </w:r>
        <w:r>
          <w:fldChar w:fldCharType="separate"/>
        </w:r>
        <w:r>
          <w:t>35</w:t>
        </w:r>
        <w:r>
          <w:fldChar w:fldCharType="end"/>
        </w:r>
      </w:hyperlink>
    </w:p>
    <w:p>
      <w:pPr>
        <w:pStyle w:val="TOC2"/>
        <w:tabs>
          <w:tab w:val="right" w:leader="dot" w:pos="8306"/>
        </w:tabs>
      </w:pPr>
      <w:hyperlink w:anchor="_Toc5888" w:history="1">
        <w:r>
          <w:rPr>
            <w:rFonts w:ascii="仿宋" w:eastAsia="仿宋" w:hAnsi="仿宋" w:cs="仿宋" w:hint="eastAsia"/>
            <w:lang w:eastAsia="zh-CN"/>
          </w:rPr>
          <w:t>(三)、风险监控与控制</w:t>
        </w:r>
        <w:r>
          <w:tab/>
        </w:r>
        <w:r>
          <w:fldChar w:fldCharType="begin"/>
        </w:r>
        <w:r>
          <w:instrText xml:space="preserve"> PAGEREF _Toc5888 \h </w:instrText>
        </w:r>
        <w:r>
          <w:fldChar w:fldCharType="separate"/>
        </w:r>
        <w:r>
          <w:t>37</w:t>
        </w:r>
        <w:r>
          <w:fldChar w:fldCharType="end"/>
        </w:r>
      </w:hyperlink>
    </w:p>
    <w:p>
      <w:pPr>
        <w:pStyle w:val="TOC1"/>
        <w:tabs>
          <w:tab w:val="right" w:leader="dot" w:pos="8306"/>
        </w:tabs>
      </w:pPr>
      <w:hyperlink w:anchor="_Toc27890" w:history="1">
        <w:r>
          <w:rPr>
            <w:rFonts w:ascii="仿宋" w:eastAsia="仿宋" w:hAnsi="仿宋" w:cs="仿宋" w:hint="eastAsia"/>
            <w:lang w:eastAsia="zh-CN"/>
          </w:rPr>
          <w:t>十、常用有色金属矿项目社会影响</w:t>
        </w:r>
        <w:r>
          <w:tab/>
        </w:r>
        <w:r>
          <w:fldChar w:fldCharType="begin"/>
        </w:r>
        <w:r>
          <w:instrText xml:space="preserve"> PAGEREF _Toc27890 \h </w:instrText>
        </w:r>
        <w:r>
          <w:fldChar w:fldCharType="separate"/>
        </w:r>
        <w:r>
          <w:t>38</w:t>
        </w:r>
        <w:r>
          <w:fldChar w:fldCharType="end"/>
        </w:r>
      </w:hyperlink>
    </w:p>
    <w:p>
      <w:pPr>
        <w:pStyle w:val="TOC2"/>
        <w:tabs>
          <w:tab w:val="right" w:leader="dot" w:pos="8306"/>
        </w:tabs>
      </w:pPr>
      <w:hyperlink w:anchor="_Toc23935" w:history="1">
        <w:r>
          <w:rPr>
            <w:rFonts w:ascii="仿宋" w:eastAsia="仿宋" w:hAnsi="仿宋" w:cs="仿宋" w:hint="eastAsia"/>
            <w:lang w:eastAsia="zh-CN"/>
          </w:rPr>
          <w:t>(一)、社会责任与义务</w:t>
        </w:r>
        <w:r>
          <w:tab/>
        </w:r>
        <w:r>
          <w:fldChar w:fldCharType="begin"/>
        </w:r>
        <w:r>
          <w:instrText xml:space="preserve"> PAGEREF _Toc23935 \h </w:instrText>
        </w:r>
        <w:r>
          <w:fldChar w:fldCharType="separate"/>
        </w:r>
        <w:r>
          <w:t>38</w:t>
        </w:r>
        <w:r>
          <w:fldChar w:fldCharType="end"/>
        </w:r>
      </w:hyperlink>
    </w:p>
    <w:p>
      <w:pPr>
        <w:pStyle w:val="TOC2"/>
        <w:tabs>
          <w:tab w:val="right" w:leader="dot" w:pos="8306"/>
        </w:tabs>
      </w:pPr>
      <w:hyperlink w:anchor="_Toc12892" w:history="1">
        <w:r>
          <w:rPr>
            <w:rFonts w:ascii="仿宋" w:eastAsia="仿宋" w:hAnsi="仿宋" w:cs="仿宋" w:hint="eastAsia"/>
            <w:lang w:eastAsia="zh-CN"/>
          </w:rPr>
          <w:t>(二)、社会参与与沟通</w:t>
        </w:r>
        <w:r>
          <w:tab/>
        </w:r>
        <w:r>
          <w:fldChar w:fldCharType="begin"/>
        </w:r>
        <w:r>
          <w:instrText xml:space="preserve"> PAGEREF _Toc12892 \h </w:instrText>
        </w:r>
        <w:r>
          <w:fldChar w:fldCharType="separate"/>
        </w:r>
        <w:r>
          <w:t>39</w:t>
        </w:r>
        <w:r>
          <w:fldChar w:fldCharType="end"/>
        </w:r>
      </w:hyperlink>
    </w:p>
    <w:p>
      <w:pPr>
        <w:pStyle w:val="TOC1"/>
        <w:tabs>
          <w:tab w:val="right" w:leader="dot" w:pos="8306"/>
        </w:tabs>
      </w:pPr>
      <w:hyperlink w:anchor="_Toc1831" w:history="1">
        <w:r>
          <w:rPr>
            <w:rFonts w:ascii="仿宋" w:eastAsia="仿宋" w:hAnsi="仿宋" w:cs="仿宋" w:hint="eastAsia"/>
            <w:lang w:eastAsia="zh-CN"/>
          </w:rPr>
          <w:t>十一、常用有色金属矿项目技术管理</w:t>
        </w:r>
        <w:r>
          <w:tab/>
        </w:r>
        <w:r>
          <w:fldChar w:fldCharType="begin"/>
        </w:r>
        <w:r>
          <w:instrText xml:space="preserve"> PAGEREF _Toc1831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85" w:history="1">
        <w:r>
          <w:rPr>
            <w:rFonts w:ascii="仿宋" w:eastAsia="仿宋" w:hAnsi="仿宋" w:cs="仿宋" w:hint="eastAsia"/>
            <w:lang w:eastAsia="zh-CN"/>
          </w:rPr>
          <w:t>(一)、技术方案选用方向</w:t>
        </w:r>
        <w:r>
          <w:tab/>
        </w:r>
        <w:r>
          <w:fldChar w:fldCharType="begin"/>
        </w:r>
        <w:r>
          <w:instrText xml:space="preserve"> PAGEREF _Toc31185 \h </w:instrText>
        </w:r>
        <w:r>
          <w:fldChar w:fldCharType="separate"/>
        </w:r>
        <w:r>
          <w:t>40</w:t>
        </w:r>
        <w:r>
          <w:fldChar w:fldCharType="end"/>
        </w:r>
      </w:hyperlink>
    </w:p>
    <w:p>
      <w:pPr>
        <w:pStyle w:val="TOC2"/>
        <w:tabs>
          <w:tab w:val="right" w:leader="dot" w:pos="8306"/>
        </w:tabs>
      </w:pPr>
      <w:hyperlink w:anchor="_Toc19742" w:history="1">
        <w:r>
          <w:rPr>
            <w:rFonts w:ascii="仿宋" w:eastAsia="仿宋" w:hAnsi="仿宋" w:cs="仿宋" w:hint="eastAsia"/>
            <w:lang w:eastAsia="zh-CN"/>
          </w:rPr>
          <w:t>(二)、工艺技术方案选用原则</w:t>
        </w:r>
        <w:r>
          <w:tab/>
        </w:r>
        <w:r>
          <w:fldChar w:fldCharType="begin"/>
        </w:r>
        <w:r>
          <w:instrText xml:space="preserve"> PAGEREF _Toc19742 \h </w:instrText>
        </w:r>
        <w:r>
          <w:fldChar w:fldCharType="separate"/>
        </w:r>
        <w:r>
          <w:t>42</w:t>
        </w:r>
        <w:r>
          <w:fldChar w:fldCharType="end"/>
        </w:r>
      </w:hyperlink>
    </w:p>
    <w:p>
      <w:pPr>
        <w:pStyle w:val="TOC2"/>
        <w:tabs>
          <w:tab w:val="right" w:leader="dot" w:pos="8306"/>
        </w:tabs>
      </w:pPr>
      <w:hyperlink w:anchor="_Toc5643" w:history="1">
        <w:r>
          <w:rPr>
            <w:rFonts w:ascii="仿宋" w:eastAsia="仿宋" w:hAnsi="仿宋" w:cs="仿宋" w:hint="eastAsia"/>
            <w:lang w:eastAsia="zh-CN"/>
          </w:rPr>
          <w:t>(三)、工艺技术方案要求</w:t>
        </w:r>
        <w:r>
          <w:tab/>
        </w:r>
        <w:r>
          <w:fldChar w:fldCharType="begin"/>
        </w:r>
        <w:r>
          <w:instrText xml:space="preserve"> PAGEREF _Toc5643 \h </w:instrText>
        </w:r>
        <w:r>
          <w:fldChar w:fldCharType="separate"/>
        </w:r>
        <w:r>
          <w:t>44</w:t>
        </w:r>
        <w:r>
          <w:fldChar w:fldCharType="end"/>
        </w:r>
      </w:hyperlink>
    </w:p>
    <w:p>
      <w:pPr>
        <w:pStyle w:val="TOC1"/>
        <w:tabs>
          <w:tab w:val="right" w:leader="dot" w:pos="8306"/>
        </w:tabs>
      </w:pPr>
      <w:hyperlink w:anchor="_Toc25784" w:history="1">
        <w:r>
          <w:rPr>
            <w:rFonts w:ascii="仿宋" w:eastAsia="仿宋" w:hAnsi="仿宋" w:cs="仿宋" w:hint="eastAsia"/>
            <w:lang w:eastAsia="zh-CN"/>
          </w:rPr>
          <w:t>十二、生产安全保护</w:t>
        </w:r>
        <w:r>
          <w:tab/>
        </w:r>
        <w:r>
          <w:fldChar w:fldCharType="begin"/>
        </w:r>
        <w:r>
          <w:instrText xml:space="preserve"> PAGEREF _Toc25784 \h </w:instrText>
        </w:r>
        <w:r>
          <w:fldChar w:fldCharType="separate"/>
        </w:r>
        <w:r>
          <w:t>46</w:t>
        </w:r>
        <w:r>
          <w:fldChar w:fldCharType="end"/>
        </w:r>
      </w:hyperlink>
    </w:p>
    <w:p>
      <w:pPr>
        <w:pStyle w:val="TOC2"/>
        <w:tabs>
          <w:tab w:val="right" w:leader="dot" w:pos="8306"/>
        </w:tabs>
      </w:pPr>
      <w:hyperlink w:anchor="_Toc26243" w:history="1">
        <w:r>
          <w:rPr>
            <w:rFonts w:ascii="仿宋" w:eastAsia="仿宋" w:hAnsi="仿宋" w:cs="仿宋" w:hint="eastAsia"/>
            <w:lang w:eastAsia="zh-CN"/>
          </w:rPr>
          <w:t>(一)、消防安全</w:t>
        </w:r>
        <w:r>
          <w:tab/>
        </w:r>
        <w:r>
          <w:fldChar w:fldCharType="begin"/>
        </w:r>
        <w:r>
          <w:instrText xml:space="preserve"> PAGEREF _Toc26243 \h </w:instrText>
        </w:r>
        <w:r>
          <w:fldChar w:fldCharType="separate"/>
        </w:r>
        <w:r>
          <w:t>46</w:t>
        </w:r>
        <w:r>
          <w:fldChar w:fldCharType="end"/>
        </w:r>
      </w:hyperlink>
    </w:p>
    <w:p>
      <w:pPr>
        <w:pStyle w:val="TOC2"/>
        <w:tabs>
          <w:tab w:val="right" w:leader="dot" w:pos="8306"/>
        </w:tabs>
      </w:pPr>
      <w:hyperlink w:anchor="_Toc6428" w:history="1">
        <w:r>
          <w:rPr>
            <w:rFonts w:ascii="仿宋" w:eastAsia="仿宋" w:hAnsi="仿宋" w:cs="仿宋" w:hint="eastAsia"/>
            <w:lang w:eastAsia="zh-CN"/>
          </w:rPr>
          <w:t>(二)、防火防爆总图布置措施</w:t>
        </w:r>
        <w:r>
          <w:tab/>
        </w:r>
        <w:r>
          <w:fldChar w:fldCharType="begin"/>
        </w:r>
        <w:r>
          <w:instrText xml:space="preserve"> PAGEREF _Toc6428 \h </w:instrText>
        </w:r>
        <w:r>
          <w:fldChar w:fldCharType="separate"/>
        </w:r>
        <w:r>
          <w:t>48</w:t>
        </w:r>
        <w:r>
          <w:fldChar w:fldCharType="end"/>
        </w:r>
      </w:hyperlink>
    </w:p>
    <w:p>
      <w:pPr>
        <w:pStyle w:val="TOC2"/>
        <w:tabs>
          <w:tab w:val="right" w:leader="dot" w:pos="8306"/>
        </w:tabs>
      </w:pPr>
      <w:hyperlink w:anchor="_Toc5393" w:history="1">
        <w:r>
          <w:rPr>
            <w:rFonts w:ascii="仿宋" w:eastAsia="仿宋" w:hAnsi="仿宋" w:cs="仿宋" w:hint="eastAsia"/>
            <w:lang w:eastAsia="zh-CN"/>
          </w:rPr>
          <w:t>(三)、自然灾害防范措施</w:t>
        </w:r>
        <w:r>
          <w:tab/>
        </w:r>
        <w:r>
          <w:fldChar w:fldCharType="begin"/>
        </w:r>
        <w:r>
          <w:instrText xml:space="preserve"> PAGEREF _Toc5393 \h </w:instrText>
        </w:r>
        <w:r>
          <w:fldChar w:fldCharType="separate"/>
        </w:r>
        <w:r>
          <w:t>48</w:t>
        </w:r>
        <w:r>
          <w:fldChar w:fldCharType="end"/>
        </w:r>
      </w:hyperlink>
    </w:p>
    <w:p>
      <w:pPr>
        <w:pStyle w:val="TOC2"/>
        <w:tabs>
          <w:tab w:val="right" w:leader="dot" w:pos="8306"/>
        </w:tabs>
      </w:pPr>
      <w:hyperlink w:anchor="_Toc29415" w:history="1">
        <w:r>
          <w:rPr>
            <w:rFonts w:ascii="仿宋" w:eastAsia="仿宋" w:hAnsi="仿宋" w:cs="仿宋" w:hint="eastAsia"/>
            <w:lang w:eastAsia="zh-CN"/>
          </w:rPr>
          <w:t>(四)、安全色及安全标志使用要求</w:t>
        </w:r>
        <w:r>
          <w:tab/>
        </w:r>
        <w:r>
          <w:fldChar w:fldCharType="begin"/>
        </w:r>
        <w:r>
          <w:instrText xml:space="preserve"> PAGEREF _Toc29415 \h </w:instrText>
        </w:r>
        <w:r>
          <w:fldChar w:fldCharType="separate"/>
        </w:r>
        <w:r>
          <w:t>49</w:t>
        </w:r>
        <w:r>
          <w:fldChar w:fldCharType="end"/>
        </w:r>
      </w:hyperlink>
    </w:p>
    <w:p>
      <w:pPr>
        <w:pStyle w:val="TOC2"/>
        <w:tabs>
          <w:tab w:val="right" w:leader="dot" w:pos="8306"/>
        </w:tabs>
      </w:pPr>
      <w:hyperlink w:anchor="_Toc32120" w:history="1">
        <w:r>
          <w:rPr>
            <w:rFonts w:ascii="仿宋" w:eastAsia="仿宋" w:hAnsi="仿宋" w:cs="仿宋" w:hint="eastAsia"/>
            <w:lang w:eastAsia="zh-CN"/>
          </w:rPr>
          <w:t>(五)、防尘防毒措施</w:t>
        </w:r>
        <w:r>
          <w:tab/>
        </w:r>
        <w:r>
          <w:fldChar w:fldCharType="begin"/>
        </w:r>
        <w:r>
          <w:instrText xml:space="preserve"> PAGEREF _Toc32120 \h </w:instrText>
        </w:r>
        <w:r>
          <w:fldChar w:fldCharType="separate"/>
        </w:r>
        <w:r>
          <w:t>50</w:t>
        </w:r>
        <w:r>
          <w:fldChar w:fldCharType="end"/>
        </w:r>
      </w:hyperlink>
    </w:p>
    <w:p>
      <w:pPr>
        <w:pStyle w:val="TOC2"/>
        <w:tabs>
          <w:tab w:val="right" w:leader="dot" w:pos="8306"/>
        </w:tabs>
      </w:pPr>
      <w:hyperlink w:anchor="_Toc26110" w:history="1">
        <w:r>
          <w:rPr>
            <w:rFonts w:ascii="仿宋" w:eastAsia="仿宋" w:hAnsi="仿宋" w:cs="仿宋" w:hint="eastAsia"/>
            <w:lang w:eastAsia="zh-CN"/>
          </w:rPr>
          <w:t>(六)、防静电、触电防护及防雷措施</w:t>
        </w:r>
        <w:r>
          <w:tab/>
        </w:r>
        <w:r>
          <w:fldChar w:fldCharType="begin"/>
        </w:r>
        <w:r>
          <w:instrText xml:space="preserve"> PAGEREF _Toc26110 \h </w:instrText>
        </w:r>
        <w:r>
          <w:fldChar w:fldCharType="separate"/>
        </w:r>
        <w:r>
          <w:t>51</w:t>
        </w:r>
        <w:r>
          <w:fldChar w:fldCharType="end"/>
        </w:r>
      </w:hyperlink>
    </w:p>
    <w:p>
      <w:pPr>
        <w:pStyle w:val="TOC2"/>
        <w:tabs>
          <w:tab w:val="right" w:leader="dot" w:pos="8306"/>
        </w:tabs>
      </w:pPr>
      <w:hyperlink w:anchor="_Toc30321" w:history="1">
        <w:r>
          <w:rPr>
            <w:rFonts w:ascii="仿宋" w:eastAsia="仿宋" w:hAnsi="仿宋" w:cs="仿宋" w:hint="eastAsia"/>
            <w:lang w:eastAsia="zh-CN"/>
          </w:rPr>
          <w:t>(七)、机械设备安全保障措施</w:t>
        </w:r>
        <w:r>
          <w:tab/>
        </w:r>
        <w:r>
          <w:fldChar w:fldCharType="begin"/>
        </w:r>
        <w:r>
          <w:instrText xml:space="preserve"> PAGEREF _Toc30321 \h </w:instrText>
        </w:r>
        <w:r>
          <w:fldChar w:fldCharType="separate"/>
        </w:r>
        <w:r>
          <w:t>53</w:t>
        </w:r>
        <w:r>
          <w:fldChar w:fldCharType="end"/>
        </w:r>
      </w:hyperlink>
    </w:p>
    <w:p>
      <w:pPr>
        <w:pStyle w:val="TOC1"/>
        <w:tabs>
          <w:tab w:val="right" w:leader="dot" w:pos="8306"/>
        </w:tabs>
      </w:pPr>
      <w:hyperlink w:anchor="_Toc32503" w:history="1">
        <w:r>
          <w:rPr>
            <w:rFonts w:ascii="仿宋" w:eastAsia="仿宋" w:hAnsi="仿宋" w:cs="仿宋" w:hint="eastAsia"/>
            <w:lang w:eastAsia="zh-CN"/>
          </w:rPr>
          <w:t>十三、营销与推广策略</w:t>
        </w:r>
        <w:r>
          <w:tab/>
        </w:r>
        <w:r>
          <w:fldChar w:fldCharType="begin"/>
        </w:r>
        <w:r>
          <w:instrText xml:space="preserve"> PAGEREF _Toc32503 \h </w:instrText>
        </w:r>
        <w:r>
          <w:fldChar w:fldCharType="separate"/>
        </w:r>
        <w:r>
          <w:t>54</w:t>
        </w:r>
        <w:r>
          <w:fldChar w:fldCharType="end"/>
        </w:r>
      </w:hyperlink>
    </w:p>
    <w:p>
      <w:pPr>
        <w:pStyle w:val="TOC2"/>
        <w:tabs>
          <w:tab w:val="right" w:leader="dot" w:pos="8306"/>
        </w:tabs>
      </w:pPr>
      <w:hyperlink w:anchor="_Toc12277" w:history="1">
        <w:r>
          <w:rPr>
            <w:rFonts w:ascii="仿宋" w:eastAsia="仿宋" w:hAnsi="仿宋" w:cs="仿宋" w:hint="eastAsia"/>
            <w:lang w:eastAsia="zh-CN"/>
          </w:rPr>
          <w:t>(一)、产品/服务定位与特点</w:t>
        </w:r>
        <w:r>
          <w:tab/>
        </w:r>
        <w:r>
          <w:fldChar w:fldCharType="begin"/>
        </w:r>
        <w:r>
          <w:instrText xml:space="preserve"> PAGEREF _Toc12277 \h </w:instrText>
        </w:r>
        <w:r>
          <w:fldChar w:fldCharType="separate"/>
        </w:r>
        <w:r>
          <w:t>54</w:t>
        </w:r>
        <w:r>
          <w:fldChar w:fldCharType="end"/>
        </w:r>
      </w:hyperlink>
    </w:p>
    <w:p>
      <w:pPr>
        <w:pStyle w:val="TOC2"/>
        <w:tabs>
          <w:tab w:val="right" w:leader="dot" w:pos="8306"/>
        </w:tabs>
      </w:pPr>
      <w:hyperlink w:anchor="_Toc5310" w:history="1">
        <w:r>
          <w:rPr>
            <w:rFonts w:ascii="仿宋" w:eastAsia="仿宋" w:hAnsi="仿宋" w:cs="仿宋" w:hint="eastAsia"/>
            <w:lang w:eastAsia="zh-CN"/>
          </w:rPr>
          <w:t>(二)、市场定位与竞争分析</w:t>
        </w:r>
        <w:r>
          <w:tab/>
        </w:r>
        <w:r>
          <w:fldChar w:fldCharType="begin"/>
        </w:r>
        <w:r>
          <w:instrText xml:space="preserve"> PAGEREF _Toc5310 \h </w:instrText>
        </w:r>
        <w:r>
          <w:fldChar w:fldCharType="separate"/>
        </w:r>
        <w:r>
          <w:t>56</w:t>
        </w:r>
        <w:r>
          <w:fldChar w:fldCharType="end"/>
        </w:r>
      </w:hyperlink>
    </w:p>
    <w:p>
      <w:pPr>
        <w:pStyle w:val="TOC2"/>
        <w:tabs>
          <w:tab w:val="right" w:leader="dot" w:pos="8306"/>
        </w:tabs>
      </w:pPr>
      <w:hyperlink w:anchor="_Toc14538" w:history="1">
        <w:r>
          <w:rPr>
            <w:rFonts w:ascii="仿宋" w:eastAsia="仿宋" w:hAnsi="仿宋" w:cs="仿宋" w:hint="eastAsia"/>
            <w:lang w:eastAsia="zh-CN"/>
          </w:rPr>
          <w:t>(三)、营销渠道与策略</w:t>
        </w:r>
        <w:r>
          <w:tab/>
        </w:r>
        <w:r>
          <w:fldChar w:fldCharType="begin"/>
        </w:r>
        <w:r>
          <w:instrText xml:space="preserve"> PAGEREF _Toc14538 \h </w:instrText>
        </w:r>
        <w:r>
          <w:fldChar w:fldCharType="separate"/>
        </w:r>
        <w:r>
          <w:t>57</w:t>
        </w:r>
        <w:r>
          <w:fldChar w:fldCharType="end"/>
        </w:r>
      </w:hyperlink>
    </w:p>
    <w:p>
      <w:pPr>
        <w:pStyle w:val="TOC2"/>
        <w:tabs>
          <w:tab w:val="right" w:leader="dot" w:pos="8306"/>
        </w:tabs>
      </w:pPr>
      <w:hyperlink w:anchor="_Toc26717" w:history="1">
        <w:r>
          <w:rPr>
            <w:rFonts w:ascii="仿宋" w:eastAsia="仿宋" w:hAnsi="仿宋" w:cs="仿宋" w:hint="eastAsia"/>
            <w:lang w:eastAsia="zh-CN"/>
          </w:rPr>
          <w:t>(四)、推广与宣传活动</w:t>
        </w:r>
        <w:r>
          <w:tab/>
        </w:r>
        <w:r>
          <w:fldChar w:fldCharType="begin"/>
        </w:r>
        <w:r>
          <w:instrText xml:space="preserve"> PAGEREF _Toc26717 \h </w:instrText>
        </w:r>
        <w:r>
          <w:fldChar w:fldCharType="separate"/>
        </w:r>
        <w:r>
          <w:t>58</w:t>
        </w:r>
        <w:r>
          <w:fldChar w:fldCharType="end"/>
        </w:r>
      </w:hyperlink>
    </w:p>
    <w:p>
      <w:pPr>
        <w:pStyle w:val="TOC1"/>
        <w:tabs>
          <w:tab w:val="right" w:leader="dot" w:pos="8306"/>
        </w:tabs>
      </w:pPr>
      <w:hyperlink w:anchor="_Toc3502" w:history="1">
        <w:r>
          <w:rPr>
            <w:rFonts w:ascii="仿宋" w:eastAsia="仿宋" w:hAnsi="仿宋" w:cs="仿宋" w:hint="eastAsia"/>
            <w:lang w:eastAsia="zh-CN"/>
          </w:rPr>
          <w:t>十四、供应链管理</w:t>
        </w:r>
        <w:r>
          <w:tab/>
        </w:r>
        <w:r>
          <w:fldChar w:fldCharType="begin"/>
        </w:r>
        <w:r>
          <w:instrText xml:space="preserve"> PAGEREF _Toc3502 \h </w:instrText>
        </w:r>
        <w:r>
          <w:fldChar w:fldCharType="separate"/>
        </w:r>
        <w:r>
          <w:t>63</w:t>
        </w:r>
        <w:r>
          <w:fldChar w:fldCharType="end"/>
        </w:r>
      </w:hyperlink>
    </w:p>
    <w:p>
      <w:pPr>
        <w:pStyle w:val="TOC2"/>
        <w:tabs>
          <w:tab w:val="right" w:leader="dot" w:pos="8306"/>
        </w:tabs>
      </w:pPr>
      <w:hyperlink w:anchor="_Toc11283" w:history="1">
        <w:r>
          <w:rPr>
            <w:rFonts w:ascii="仿宋" w:eastAsia="仿宋" w:hAnsi="仿宋" w:cs="仿宋" w:hint="eastAsia"/>
            <w:lang w:eastAsia="zh-CN"/>
          </w:rPr>
          <w:t>(一)、供应链战略规划</w:t>
        </w:r>
        <w:r>
          <w:tab/>
        </w:r>
        <w:r>
          <w:fldChar w:fldCharType="begin"/>
        </w:r>
        <w:r>
          <w:instrText xml:space="preserve"> PAGEREF _Toc11283 \h </w:instrText>
        </w:r>
        <w:r>
          <w:fldChar w:fldCharType="separate"/>
        </w:r>
        <w:r>
          <w:t>63</w:t>
        </w:r>
        <w:r>
          <w:fldChar w:fldCharType="end"/>
        </w:r>
      </w:hyperlink>
    </w:p>
    <w:p>
      <w:pPr>
        <w:pStyle w:val="TOC2"/>
        <w:tabs>
          <w:tab w:val="right" w:leader="dot" w:pos="8306"/>
        </w:tabs>
      </w:pPr>
      <w:hyperlink w:anchor="_Toc26250" w:history="1">
        <w:r>
          <w:rPr>
            <w:rFonts w:ascii="仿宋" w:eastAsia="仿宋" w:hAnsi="仿宋" w:cs="仿宋" w:hint="eastAsia"/>
            <w:lang w:eastAsia="zh-CN"/>
          </w:rPr>
          <w:t>(二)、供应商选择与合作</w:t>
        </w:r>
        <w:r>
          <w:tab/>
        </w:r>
        <w:r>
          <w:fldChar w:fldCharType="begin"/>
        </w:r>
        <w:r>
          <w:instrText xml:space="preserve"> PAGEREF _Toc26250 \h </w:instrText>
        </w:r>
        <w:r>
          <w:fldChar w:fldCharType="separate"/>
        </w:r>
        <w:r>
          <w:t>65</w:t>
        </w:r>
        <w:r>
          <w:fldChar w:fldCharType="end"/>
        </w:r>
      </w:hyperlink>
    </w:p>
    <w:p>
      <w:pPr>
        <w:pStyle w:val="TOC2"/>
        <w:tabs>
          <w:tab w:val="right" w:leader="dot" w:pos="8306"/>
        </w:tabs>
      </w:pPr>
      <w:hyperlink w:anchor="_Toc29730" w:history="1">
        <w:r>
          <w:rPr>
            <w:rFonts w:ascii="仿宋" w:eastAsia="仿宋" w:hAnsi="仿宋" w:cs="仿宋" w:hint="eastAsia"/>
            <w:lang w:eastAsia="zh-CN"/>
          </w:rPr>
          <w:t>(三)、物流与库存管理</w:t>
        </w:r>
        <w:r>
          <w:tab/>
        </w:r>
        <w:r>
          <w:fldChar w:fldCharType="begin"/>
        </w:r>
        <w:r>
          <w:instrText xml:space="preserve"> PAGEREF _Toc29730 \h </w:instrText>
        </w:r>
        <w:r>
          <w:fldChar w:fldCharType="separate"/>
        </w:r>
        <w:r>
          <w:t>66</w:t>
        </w:r>
        <w:r>
          <w:fldChar w:fldCharType="end"/>
        </w:r>
      </w:hyperlink>
    </w:p>
    <w:p>
      <w:pPr>
        <w:pStyle w:val="TOC1"/>
        <w:tabs>
          <w:tab w:val="right" w:leader="dot" w:pos="8306"/>
        </w:tabs>
      </w:pPr>
      <w:hyperlink w:anchor="_Toc23190" w:history="1">
        <w:r>
          <w:rPr>
            <w:rFonts w:ascii="仿宋" w:eastAsia="仿宋" w:hAnsi="仿宋" w:cs="仿宋" w:hint="eastAsia"/>
            <w:lang w:eastAsia="zh-CN"/>
          </w:rPr>
          <w:t>十五、常用有色金属矿项目实施时间节点</w:t>
        </w:r>
        <w:r>
          <w:tab/>
        </w:r>
        <w:r>
          <w:fldChar w:fldCharType="begin"/>
        </w:r>
        <w:r>
          <w:instrText xml:space="preserve"> PAGEREF _Toc23190 \h </w:instrText>
        </w:r>
        <w:r>
          <w:fldChar w:fldCharType="separate"/>
        </w:r>
        <w:r>
          <w:t>68</w:t>
        </w:r>
        <w:r>
          <w:fldChar w:fldCharType="end"/>
        </w:r>
      </w:hyperlink>
    </w:p>
    <w:p>
      <w:pPr>
        <w:pStyle w:val="TOC2"/>
        <w:tabs>
          <w:tab w:val="right" w:leader="dot" w:pos="8306"/>
        </w:tabs>
      </w:pPr>
      <w:hyperlink w:anchor="_Toc26355" w:history="1">
        <w:r>
          <w:rPr>
            <w:rFonts w:ascii="仿宋" w:eastAsia="仿宋" w:hAnsi="仿宋" w:cs="仿宋" w:hint="eastAsia"/>
            <w:lang w:eastAsia="zh-CN"/>
          </w:rPr>
          <w:t>(一)、常用有色金属矿项目启动阶段时间节点</w:t>
        </w:r>
        <w:r>
          <w:tab/>
        </w:r>
        <w:r>
          <w:fldChar w:fldCharType="begin"/>
        </w:r>
        <w:r>
          <w:instrText xml:space="preserve"> PAGEREF _Toc26355 \h </w:instrText>
        </w:r>
        <w:r>
          <w:fldChar w:fldCharType="separate"/>
        </w:r>
        <w:r>
          <w:t>68</w:t>
        </w:r>
        <w:r>
          <w:fldChar w:fldCharType="end"/>
        </w:r>
      </w:hyperlink>
    </w:p>
    <w:p>
      <w:pPr>
        <w:pStyle w:val="TOC2"/>
        <w:tabs>
          <w:tab w:val="right" w:leader="dot" w:pos="8306"/>
        </w:tabs>
      </w:pPr>
      <w:hyperlink w:anchor="_Toc31326" w:history="1">
        <w:r>
          <w:rPr>
            <w:rFonts w:ascii="仿宋" w:eastAsia="仿宋" w:hAnsi="仿宋" w:cs="仿宋" w:hint="eastAsia"/>
            <w:lang w:eastAsia="zh-CN"/>
          </w:rPr>
          <w:t>(二)、常用有色金属矿项目执行阶段时间节点</w:t>
        </w:r>
        <w:r>
          <w:tab/>
        </w:r>
        <w:r>
          <w:fldChar w:fldCharType="begin"/>
        </w:r>
        <w:r>
          <w:instrText xml:space="preserve"> PAGEREF _Toc31326 \h </w:instrText>
        </w:r>
        <w:r>
          <w:fldChar w:fldCharType="separate"/>
        </w:r>
        <w:r>
          <w:t>69</w:t>
        </w:r>
        <w:r>
          <w:fldChar w:fldCharType="end"/>
        </w:r>
      </w:hyperlink>
    </w:p>
    <w:p>
      <w:pPr>
        <w:pStyle w:val="TOC2"/>
        <w:tabs>
          <w:tab w:val="right" w:leader="dot" w:pos="8306"/>
        </w:tabs>
      </w:pPr>
      <w:hyperlink w:anchor="_Toc28553" w:history="1">
        <w:r>
          <w:rPr>
            <w:rFonts w:ascii="仿宋" w:eastAsia="仿宋" w:hAnsi="仿宋" w:cs="仿宋" w:hint="eastAsia"/>
            <w:lang w:eastAsia="zh-CN"/>
          </w:rPr>
          <w:t>(三)、常用有色金属矿项目完成阶段时间节点</w:t>
        </w:r>
        <w:r>
          <w:tab/>
        </w:r>
        <w:r>
          <w:fldChar w:fldCharType="begin"/>
        </w:r>
        <w:r>
          <w:instrText xml:space="preserve"> PAGEREF _Toc28553 \h </w:instrText>
        </w:r>
        <w:r>
          <w:fldChar w:fldCharType="separate"/>
        </w:r>
        <w:r>
          <w:t>70</w:t>
        </w:r>
        <w:r>
          <w:fldChar w:fldCharType="end"/>
        </w:r>
      </w:hyperlink>
    </w:p>
    <w:p>
      <w:pPr>
        <w:pStyle w:val="TOC1"/>
        <w:tabs>
          <w:tab w:val="right" w:leader="dot" w:pos="8306"/>
        </w:tabs>
      </w:pPr>
      <w:hyperlink w:anchor="_Toc14070" w:history="1">
        <w:r>
          <w:rPr>
            <w:rFonts w:ascii="仿宋" w:eastAsia="仿宋" w:hAnsi="仿宋" w:cs="仿宋" w:hint="eastAsia"/>
            <w:lang w:eastAsia="zh-CN"/>
          </w:rPr>
          <w:t>十六、利益相关者分析与沟通计划</w:t>
        </w:r>
        <w:r>
          <w:tab/>
        </w:r>
        <w:r>
          <w:fldChar w:fldCharType="begin"/>
        </w:r>
        <w:r>
          <w:instrText xml:space="preserve"> PAGEREF _Toc14070 \h </w:instrText>
        </w:r>
        <w:r>
          <w:fldChar w:fldCharType="separate"/>
        </w:r>
        <w:r>
          <w:t>71</w:t>
        </w:r>
        <w:r>
          <w:fldChar w:fldCharType="end"/>
        </w:r>
      </w:hyperlink>
    </w:p>
    <w:p>
      <w:pPr>
        <w:pStyle w:val="TOC2"/>
        <w:tabs>
          <w:tab w:val="right" w:leader="dot" w:pos="8306"/>
        </w:tabs>
      </w:pPr>
      <w:hyperlink w:anchor="_Toc3158" w:history="1">
        <w:r>
          <w:rPr>
            <w:rFonts w:ascii="仿宋" w:eastAsia="仿宋" w:hAnsi="仿宋" w:cs="仿宋" w:hint="eastAsia"/>
            <w:lang w:eastAsia="zh-CN"/>
          </w:rPr>
          <w:t>(一)、利益相关者分析</w:t>
        </w:r>
        <w:r>
          <w:tab/>
        </w:r>
        <w:r>
          <w:fldChar w:fldCharType="begin"/>
        </w:r>
        <w:r>
          <w:instrText xml:space="preserve"> PAGEREF _Toc3158 \h </w:instrText>
        </w:r>
        <w:r>
          <w:fldChar w:fldCharType="separate"/>
        </w:r>
        <w:r>
          <w:t>71</w:t>
        </w:r>
        <w:r>
          <w:fldChar w:fldCharType="end"/>
        </w:r>
      </w:hyperlink>
    </w:p>
    <w:p>
      <w:pPr>
        <w:pStyle w:val="TOC2"/>
        <w:tabs>
          <w:tab w:val="right" w:leader="dot" w:pos="8306"/>
        </w:tabs>
      </w:pPr>
      <w:hyperlink w:anchor="_Toc26605" w:history="1">
        <w:r>
          <w:rPr>
            <w:rFonts w:ascii="仿宋" w:eastAsia="仿宋" w:hAnsi="仿宋" w:cs="仿宋" w:hint="eastAsia"/>
            <w:lang w:eastAsia="zh-CN"/>
          </w:rPr>
          <w:t>(二)、沟通计划</w:t>
        </w:r>
        <w:r>
          <w:tab/>
        </w:r>
        <w:r>
          <w:fldChar w:fldCharType="begin"/>
        </w:r>
        <w:r>
          <w:instrText xml:space="preserve"> PAGEREF _Toc26605 \h </w:instrText>
        </w:r>
        <w:r>
          <w:fldChar w:fldCharType="separate"/>
        </w:r>
        <w:r>
          <w:t>72</w:t>
        </w:r>
        <w:r>
          <w:fldChar w:fldCharType="end"/>
        </w:r>
      </w:hyperlink>
    </w:p>
    <w:p>
      <w:pPr>
        <w:pStyle w:val="TOC1"/>
        <w:tabs>
          <w:tab w:val="right" w:leader="dot" w:pos="8306"/>
        </w:tabs>
      </w:pPr>
      <w:hyperlink w:anchor="_Toc26098" w:history="1">
        <w:r>
          <w:rPr>
            <w:rFonts w:ascii="仿宋" w:eastAsia="仿宋" w:hAnsi="仿宋" w:cs="仿宋" w:hint="eastAsia"/>
            <w:lang w:eastAsia="zh-CN"/>
          </w:rPr>
          <w:t>十七、常用有色金属矿项目实施保障措施</w:t>
        </w:r>
        <w:r>
          <w:tab/>
        </w:r>
        <w:r>
          <w:fldChar w:fldCharType="begin"/>
        </w:r>
        <w:r>
          <w:instrText xml:space="preserve"> PAGEREF _Toc26098 \h </w:instrText>
        </w:r>
        <w:r>
          <w:fldChar w:fldCharType="separate"/>
        </w:r>
        <w:r>
          <w:t>73</w:t>
        </w:r>
        <w:r>
          <w:fldChar w:fldCharType="end"/>
        </w:r>
      </w:hyperlink>
    </w:p>
    <w:p>
      <w:pPr>
        <w:pStyle w:val="TOC2"/>
        <w:tabs>
          <w:tab w:val="right" w:leader="dot" w:pos="8306"/>
        </w:tabs>
      </w:pPr>
      <w:hyperlink w:anchor="_Toc3516" w:history="1">
        <w:r>
          <w:rPr>
            <w:rFonts w:ascii="仿宋" w:eastAsia="仿宋" w:hAnsi="仿宋" w:cs="仿宋" w:hint="eastAsia"/>
            <w:lang w:eastAsia="zh-CN"/>
          </w:rPr>
          <w:t>(一)、常用有色金属矿项目实施保障机制</w:t>
        </w:r>
        <w:r>
          <w:tab/>
        </w:r>
        <w:r>
          <w:fldChar w:fldCharType="begin"/>
        </w:r>
        <w:r>
          <w:instrText xml:space="preserve"> PAGEREF _Toc3516 \h </w:instrText>
        </w:r>
        <w:r>
          <w:fldChar w:fldCharType="separate"/>
        </w:r>
        <w:r>
          <w:t>73</w:t>
        </w:r>
        <w:r>
          <w:fldChar w:fldCharType="end"/>
        </w:r>
      </w:hyperlink>
    </w:p>
    <w:p>
      <w:pPr>
        <w:pStyle w:val="TOC2"/>
        <w:tabs>
          <w:tab w:val="right" w:leader="dot" w:pos="8306"/>
        </w:tabs>
      </w:pPr>
      <w:hyperlink w:anchor="_Toc29758" w:history="1">
        <w:r>
          <w:rPr>
            <w:rFonts w:ascii="仿宋" w:eastAsia="仿宋" w:hAnsi="仿宋" w:cs="仿宋" w:hint="eastAsia"/>
            <w:lang w:eastAsia="zh-CN"/>
          </w:rPr>
          <w:t>(二)、常用有色金属矿项目法律合规要求</w:t>
        </w:r>
        <w:r>
          <w:tab/>
        </w:r>
        <w:r>
          <w:fldChar w:fldCharType="begin"/>
        </w:r>
        <w:r>
          <w:instrText xml:space="preserve"> PAGEREF _Toc29758 \h </w:instrText>
        </w:r>
        <w:r>
          <w:fldChar w:fldCharType="separate"/>
        </w:r>
        <w:r>
          <w:t>77</w:t>
        </w:r>
        <w:r>
          <w:fldChar w:fldCharType="end"/>
        </w:r>
      </w:hyperlink>
    </w:p>
    <w:p>
      <w:pPr>
        <w:pStyle w:val="TOC2"/>
        <w:tabs>
          <w:tab w:val="right" w:leader="dot" w:pos="8306"/>
        </w:tabs>
      </w:pPr>
      <w:hyperlink w:anchor="_Toc7365" w:history="1">
        <w:r>
          <w:rPr>
            <w:rFonts w:ascii="仿宋" w:eastAsia="仿宋" w:hAnsi="仿宋" w:cs="仿宋" w:hint="eastAsia"/>
            <w:lang w:eastAsia="zh-CN"/>
          </w:rPr>
          <w:t>(三)、常用有色金属矿项目合同管理与法律事务</w:t>
        </w:r>
        <w:r>
          <w:tab/>
        </w:r>
        <w:r>
          <w:fldChar w:fldCharType="begin"/>
        </w:r>
        <w:r>
          <w:instrText xml:space="preserve"> PAGEREF _Toc7365 \h </w:instrText>
        </w:r>
        <w:r>
          <w:fldChar w:fldCharType="separate"/>
        </w:r>
        <w:r>
          <w:t>82</w:t>
        </w:r>
        <w:r>
          <w:fldChar w:fldCharType="end"/>
        </w:r>
      </w:hyperlink>
    </w:p>
    <w:p>
      <w:pPr>
        <w:pStyle w:val="TOC2"/>
        <w:tabs>
          <w:tab w:val="right" w:leader="dot" w:pos="8306"/>
        </w:tabs>
      </w:pPr>
      <w:hyperlink w:anchor="_Toc28158" w:history="1">
        <w:r>
          <w:rPr>
            <w:rFonts w:ascii="仿宋" w:eastAsia="仿宋" w:hAnsi="仿宋" w:cs="仿宋" w:hint="eastAsia"/>
            <w:lang w:eastAsia="zh-CN"/>
          </w:rPr>
          <w:t>(四)、常用有色金属矿项目知识产权保护策略</w:t>
        </w:r>
        <w:r>
          <w:tab/>
        </w:r>
        <w:r>
          <w:fldChar w:fldCharType="begin"/>
        </w:r>
        <w:r>
          <w:instrText xml:space="preserve"> PAGEREF _Toc28158 \h </w:instrText>
        </w:r>
        <w:r>
          <w:fldChar w:fldCharType="separate"/>
        </w:r>
        <w:r>
          <w:t>88</w:t>
        </w:r>
        <w:r>
          <w:fldChar w:fldCharType="end"/>
        </w:r>
      </w:hyperlink>
    </w:p>
    <w:p>
      <w:pPr>
        <w:pStyle w:val="TOC1"/>
        <w:tabs>
          <w:tab w:val="right" w:leader="dot" w:pos="8306"/>
        </w:tabs>
      </w:pPr>
      <w:hyperlink w:anchor="_Toc15638" w:history="1">
        <w:r>
          <w:rPr>
            <w:rFonts w:ascii="仿宋" w:eastAsia="仿宋" w:hAnsi="仿宋" w:cs="仿宋" w:hint="eastAsia"/>
            <w:lang w:eastAsia="zh-CN"/>
          </w:rPr>
          <w:t>十八、质量管理体系</w:t>
        </w:r>
        <w:r>
          <w:tab/>
        </w:r>
        <w:r>
          <w:fldChar w:fldCharType="begin"/>
        </w:r>
        <w:r>
          <w:instrText xml:space="preserve"> PAGEREF _Toc15638 \h </w:instrText>
        </w:r>
        <w:r>
          <w:fldChar w:fldCharType="separate"/>
        </w:r>
        <w:r>
          <w:t>91</w:t>
        </w:r>
        <w:r>
          <w:fldChar w:fldCharType="end"/>
        </w:r>
      </w:hyperlink>
    </w:p>
    <w:p>
      <w:pPr>
        <w:pStyle w:val="TOC2"/>
        <w:tabs>
          <w:tab w:val="right" w:leader="dot" w:pos="8306"/>
        </w:tabs>
      </w:pPr>
      <w:hyperlink w:anchor="_Toc24052" w:history="1">
        <w:r>
          <w:rPr>
            <w:rFonts w:ascii="仿宋" w:eastAsia="仿宋" w:hAnsi="仿宋" w:cs="仿宋" w:hint="eastAsia"/>
            <w:lang w:eastAsia="zh-CN"/>
          </w:rPr>
          <w:t>(一)、质量目标与方针</w:t>
        </w:r>
        <w:r>
          <w:tab/>
        </w:r>
        <w:r>
          <w:fldChar w:fldCharType="begin"/>
        </w:r>
        <w:r>
          <w:instrText xml:space="preserve"> PAGEREF _Toc24052 \h </w:instrText>
        </w:r>
        <w:r>
          <w:fldChar w:fldCharType="separate"/>
        </w:r>
        <w:r>
          <w:t>91</w:t>
        </w:r>
        <w:r>
          <w:fldChar w:fldCharType="end"/>
        </w:r>
      </w:hyperlink>
    </w:p>
    <w:p>
      <w:pPr>
        <w:pStyle w:val="TOC2"/>
        <w:tabs>
          <w:tab w:val="right" w:leader="dot" w:pos="8306"/>
        </w:tabs>
      </w:pPr>
      <w:hyperlink w:anchor="_Toc3477" w:history="1">
        <w:r>
          <w:rPr>
            <w:rFonts w:ascii="仿宋" w:eastAsia="仿宋" w:hAnsi="仿宋" w:cs="仿宋" w:hint="eastAsia"/>
            <w:lang w:eastAsia="zh-CN"/>
          </w:rPr>
          <w:t>(二)、质量管理责任</w:t>
        </w:r>
        <w:r>
          <w:tab/>
        </w:r>
        <w:r>
          <w:fldChar w:fldCharType="begin"/>
        </w:r>
        <w:r>
          <w:instrText xml:space="preserve"> PAGEREF _Toc3477 \h </w:instrText>
        </w:r>
        <w:r>
          <w:fldChar w:fldCharType="separate"/>
        </w:r>
        <w:r>
          <w:t>92</w:t>
        </w:r>
        <w:r>
          <w:fldChar w:fldCharType="end"/>
        </w:r>
      </w:hyperlink>
    </w:p>
    <w:p>
      <w:pPr>
        <w:pStyle w:val="TOC2"/>
        <w:tabs>
          <w:tab w:val="right" w:leader="dot" w:pos="8306"/>
        </w:tabs>
      </w:pPr>
      <w:hyperlink w:anchor="_Toc20980" w:history="1">
        <w:r>
          <w:rPr>
            <w:rFonts w:ascii="仿宋" w:eastAsia="仿宋" w:hAnsi="仿宋" w:cs="仿宋" w:hint="eastAsia"/>
            <w:lang w:eastAsia="zh-CN"/>
          </w:rPr>
          <w:t>(三)、质量管理体系文件</w:t>
        </w:r>
        <w:r>
          <w:tab/>
        </w:r>
        <w:r>
          <w:fldChar w:fldCharType="begin"/>
        </w:r>
        <w:r>
          <w:instrText xml:space="preserve"> PAGEREF _Toc20980 \h </w:instrText>
        </w:r>
        <w:r>
          <w:fldChar w:fldCharType="separate"/>
        </w:r>
        <w:r>
          <w:t>93</w:t>
        </w:r>
        <w:r>
          <w:fldChar w:fldCharType="end"/>
        </w:r>
      </w:hyperlink>
    </w:p>
    <w:p>
      <w:pPr>
        <w:pStyle w:val="TOC2"/>
        <w:tabs>
          <w:tab w:val="right" w:leader="dot" w:pos="8306"/>
        </w:tabs>
      </w:pPr>
      <w:hyperlink w:anchor="_Toc11584" w:history="1">
        <w:r>
          <w:rPr>
            <w:rFonts w:ascii="仿宋" w:eastAsia="仿宋" w:hAnsi="仿宋" w:cs="仿宋" w:hint="eastAsia"/>
            <w:lang w:eastAsia="zh-CN"/>
          </w:rPr>
          <w:t>(四)、质量培训与教育</w:t>
        </w:r>
        <w:r>
          <w:tab/>
        </w:r>
        <w:r>
          <w:fldChar w:fldCharType="begin"/>
        </w:r>
        <w:r>
          <w:instrText xml:space="preserve"> PAGEREF _Toc11584 \h </w:instrText>
        </w:r>
        <w:r>
          <w:fldChar w:fldCharType="separate"/>
        </w:r>
        <w:r>
          <w:t>95</w:t>
        </w:r>
        <w:r>
          <w:fldChar w:fldCharType="end"/>
        </w:r>
      </w:hyperlink>
    </w:p>
    <w:p>
      <w:pPr>
        <w:pStyle w:val="TOC2"/>
        <w:tabs>
          <w:tab w:val="right" w:leader="dot" w:pos="8306"/>
        </w:tabs>
      </w:pPr>
      <w:hyperlink w:anchor="_Toc31636" w:history="1">
        <w:r>
          <w:rPr>
            <w:rFonts w:ascii="仿宋" w:eastAsia="仿宋" w:hAnsi="仿宋" w:cs="仿宋" w:hint="eastAsia"/>
            <w:lang w:eastAsia="zh-CN"/>
          </w:rPr>
          <w:t>(五)、质量审核与评价</w:t>
        </w:r>
        <w:r>
          <w:tab/>
        </w:r>
        <w:r>
          <w:fldChar w:fldCharType="begin"/>
        </w:r>
        <w:r>
          <w:instrText xml:space="preserve"> PAGEREF _Toc31636 \h </w:instrText>
        </w:r>
        <w:r>
          <w:fldChar w:fldCharType="separate"/>
        </w:r>
        <w:r>
          <w:t>96</w:t>
        </w:r>
        <w:r>
          <w:fldChar w:fldCharType="end"/>
        </w:r>
      </w:hyperlink>
    </w:p>
    <w:p>
      <w:pPr>
        <w:pStyle w:val="TOC2"/>
        <w:tabs>
          <w:tab w:val="right" w:leader="dot" w:pos="8306"/>
        </w:tabs>
      </w:pPr>
      <w:hyperlink w:anchor="_Toc9118" w:history="1">
        <w:r>
          <w:rPr>
            <w:rFonts w:ascii="仿宋" w:eastAsia="仿宋" w:hAnsi="仿宋" w:cs="仿宋" w:hint="eastAsia"/>
            <w:lang w:eastAsia="zh-CN"/>
          </w:rPr>
          <w:t>(六)、不符合与纠正措施</w:t>
        </w:r>
        <w:r>
          <w:tab/>
        </w:r>
        <w:r>
          <w:fldChar w:fldCharType="begin"/>
        </w:r>
        <w:r>
          <w:instrText xml:space="preserve"> PAGEREF _Toc9118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5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6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的技术管理特点体现在其创新导向。通过引入最先进的技术趋势和解决方案，常用有色金属矿项目致力于提升科技含量、提高质量和效率水平。这意味着我们将采用最新的工具和方法，确保常用有色金属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常用有色金属矿项目技术管理的显著特征。通过整合不同领域的技术资源，我们实现了跨学科的协同工作。这有助于优化技术架构，提高整体效能。此外，整合性策略还促进了不同技术团队之间的紧密沟通和高效合作，确保常用有色金属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常用有色金属矿项目所采用的技术。通过不断优化技术方案，常用有色金属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常用有色金属矿项目团队将在常用有色金属矿项目初期识别可能的技术风险，并采取相应的预防和应对措施。通过建立健全的风险评估机制，常用有色金属矿项目能够在实施过程中及时发现并解决潜在的技术问题，保障常用有色金属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常用有色金属矿项目中，技术将成为常用有色金属矿项目成功的有力支持。这一深度剖析揭示了技术管理在常用有色金属矿项目实施中的关键作用，为常用有色金属矿项目的技术基础奠定了坚实的基础。</w:t>
      </w:r>
    </w:p>
    <w:p>
      <w:pPr>
        <w:pStyle w:val="Heading2"/>
        <w:ind w:firstLine="560" w:firstLineChars="200"/>
        <w:rPr>
          <w:rFonts w:ascii="仿宋" w:eastAsia="仿宋" w:hAnsi="仿宋" w:cs="仿宋" w:hint="eastAsia"/>
          <w:sz w:val="28"/>
          <w:lang w:eastAsia="zh-CN"/>
        </w:rPr>
      </w:pPr>
      <w:bookmarkStart w:id="4" w:name="_Toc20003"/>
      <w:r>
        <w:rPr>
          <w:rFonts w:ascii="仿宋" w:eastAsia="仿宋" w:hAnsi="仿宋" w:cs="仿宋" w:hint="eastAsia"/>
          <w:sz w:val="28"/>
          <w:lang w:eastAsia="zh-CN"/>
        </w:rPr>
        <w:t>(二)、常用有色金属矿项目工艺技术设计方案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常用有色金属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常用有色金属矿项目将严格按照相关行业规范要求进行组织。通过有效控制产品质量，常用有色金属矿项目将致力于为顾客提供优质的常用有色金属矿项目产品和良好的服务。这体现了常用有色金属矿项目对于生产活动合规性和质量标准的高度重视，为常用有色金属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常用有色金属矿项目注重生态效益和清洁生产原则。常用有色金属矿项目建设将紧密结合地方特色经济发展，与社会经济发展规划和区域环境保护规划方案相协调一致。通过与当地区域自然生态系统的结合，常用有色金属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常用有色金属矿项目产品具有多样化的客户需求和个性化的特点。因此，常用有色金属矿项目产品规格品种多样，且单批生产数量较小。为满足这一特点，常用有色金属矿项目承办单位将建设先进的柔性制造生产线。通过广泛应用柔性制造技术，常用有色金属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常用有色金属矿项目采用的技术具有较高的技术含量和自动化水平，处于国内先进水平。这一技术选用不仅体现了对生产效率、质量和环境友好性的高标准要求，同时为常用有色金属矿项目的可持续发展奠定了坚实的基础。</w:t>
      </w:r>
    </w:p>
    <w:p>
      <w:pPr>
        <w:pStyle w:val="Heading2"/>
        <w:ind w:firstLine="560" w:firstLineChars="200"/>
        <w:rPr>
          <w:rFonts w:ascii="仿宋" w:eastAsia="仿宋" w:hAnsi="仿宋" w:cs="仿宋" w:hint="eastAsia"/>
          <w:sz w:val="28"/>
          <w:lang w:eastAsia="zh-CN"/>
        </w:rPr>
      </w:pPr>
      <w:bookmarkStart w:id="5" w:name="_Toc1791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为确保常用有色金属矿项目的高效生产和技术实施，我们制定了一套精心设计的设备选型方案，以满足常用有色金属矿项目生产、质量和环保的要求。该方案的主要特点如下：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常用有色金属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针对常用有色金属矿项目产品的多样性和小批量生产的特点，我们将建设柔性制造生产线。通过在设备选型中考虑柔性制造技术，可以灵活应对不同产品规格和生产需求，实现生产线的高度灵活性和适应性。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615"/>
      <w:r>
        <w:rPr>
          <w:rFonts w:ascii="仿宋" w:eastAsia="仿宋" w:hAnsi="仿宋" w:cs="仿宋" w:hint="eastAsia"/>
          <w:sz w:val="28"/>
          <w:lang w:eastAsia="zh-CN"/>
        </w:rPr>
        <w:t>二、常用有色金属矿项目绩效评估</w:t>
      </w:r>
      <w:bookmarkEnd w:id="6"/>
    </w:p>
    <w:p>
      <w:pPr>
        <w:pStyle w:val="Heading2"/>
        <w:rPr>
          <w:rFonts w:ascii="仿宋" w:eastAsia="仿宋" w:hAnsi="仿宋" w:cs="仿宋" w:hint="eastAsia"/>
          <w:lang w:eastAsia="zh-CN"/>
        </w:rPr>
      </w:pPr>
      <w:bookmarkStart w:id="7" w:name="_Toc2265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常用有色金属矿项目中，我们设计了一套全面的绩效评估指标，以确保常用有色金属矿项目的可控和成功交付。这些指标跨足常用有色金属矿项目目标、成本、进度和质量等多个维度，为我们提供了全面洞察常用有色金属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目标达成率是我们关注的首要指标。我们设定了明确的目标，并通过定期监测和评估，迅速发现并应对潜在的目标偏差。这为常用有色金属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成本绩效是另一个核心关注点。通过实际成本与预算成本的对比分析，我们深入了解成本差异的原因，及时调整资源分配，保持常用有色金属矿项目在经济效益方面的合理水平。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常用有色金属矿项目进度作为关键的绩效指标之一，得到了精心的关注。我们制定了详细的常用有色金属矿项目进度计划，并设立了进度符合度指标，确保实际进度与计划进度保持一致。这使我们能够快速发现和解决潜在的进度问题，保持常用有色金属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常用有色金属矿项目绩效的不可或缺的一环。我们引入了一系列的质量标准和客户满意度指标，以确保常用有色金属矿项目交付的成果在质量上达到或超越预期水平。通过持续监测这些指标，我们努力提升常用有色金属矿项目整体质量水平，为常用有色金属矿项目的成功交付提供有力保障。通过这些科学且全面的绩效评估，我们能够更好地引导常用有色金属矿项目的持续改进，确保常用有色金属矿项目目标的顺利达成。</w:t>
      </w:r>
    </w:p>
    <w:p>
      <w:pPr>
        <w:pStyle w:val="Heading2"/>
        <w:ind w:firstLine="560" w:firstLineChars="200"/>
        <w:rPr>
          <w:rFonts w:ascii="仿宋" w:eastAsia="仿宋" w:hAnsi="仿宋" w:cs="仿宋" w:hint="eastAsia"/>
          <w:sz w:val="28"/>
          <w:lang w:eastAsia="zh-CN"/>
        </w:rPr>
      </w:pPr>
      <w:bookmarkStart w:id="8" w:name="_Toc2353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绩效评估是常用有色金属矿项目中的关键环节，为确保常用有色金属矿项目达到预期目标，我们采用了多层次、多维度的绩效评估方法。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常用有色金属矿项目的战略目标对齐，确保每个决策和行动都与常用有色金属矿项目整体目标保持一致。团队会定期召开战略对齐会议，审视当前工作与常用有色金属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常用有色金属矿项目进度、质量、成本和风险等方面。这些指标通过数据收集和分析，为常用有色金属矿项目管理团队提供了客观的评估依据。例如，我们通过常用有色金属矿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常用有色金属矿项目内部，还考虑了常用有色金属矿项目对外部环境的影响。我们定期进行干系人满意度调查，以了解各利益相关方对常用有色金属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这种多层次、多角度的绩效评估方法，使得我们能够全面了解常用有色金属矿项目的运行状态，及时做出调整，确保常用有色金属矿项目在不断变化的环境中保持稳健前行。</w:t>
      </w:r>
    </w:p>
    <w:p>
      <w:pPr>
        <w:pStyle w:val="Heading2"/>
        <w:ind w:firstLine="560" w:firstLineChars="200"/>
        <w:rPr>
          <w:rFonts w:ascii="仿宋" w:eastAsia="仿宋" w:hAnsi="仿宋" w:cs="仿宋" w:hint="eastAsia"/>
          <w:sz w:val="28"/>
          <w:lang w:eastAsia="zh-CN"/>
        </w:rPr>
      </w:pPr>
      <w:bookmarkStart w:id="9" w:name="_Toc220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为了确保常用有色金属矿项目的有效管理和不断优化，我们采用了精心设计的绩效评估周期。这个周期旨在实现灵活、实时和全面的评估，以适应常用有色金属矿项目执行中的各种挑战。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常用有色金属矿项目的不同需求，分为短期、中期和长期。短期评估关注每个迭代或工作周期，以及时发现和解决当前任务中的问题。中期评估涵盖几个迭代，深入了解整体常用有色金属矿项目的趋势和性能。长期评估则着眼于整个常用有色金属矿项目阶段，确保常用有色金属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常用有色金属矿项目管理工具和协作平台，团队成员能够随时更新和分享常用有色金属矿项目数据。这种实时性的反馈机制使我们能够及时察觉潜在问题，快速调整，保持常用有色金属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常用有色金属矿项目的决策制定密不可分。每个周期的常用有色金属矿项目回顾会议成为集体总结经验、识别问题深层次原因并找到创新解决方案的平台。这种定期的反思与调整机制使常用有色金属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328"/>
      <w:r>
        <w:rPr>
          <w:rFonts w:ascii="仿宋" w:eastAsia="仿宋" w:hAnsi="仿宋" w:cs="仿宋" w:hint="eastAsia"/>
          <w:sz w:val="28"/>
          <w:lang w:eastAsia="zh-CN"/>
        </w:rPr>
        <w:t>三、常用有色金属矿项目建设背景及必要性分析</w:t>
      </w:r>
      <w:bookmarkEnd w:id="10"/>
    </w:p>
    <w:p>
      <w:pPr>
        <w:pStyle w:val="Heading2"/>
        <w:rPr>
          <w:rFonts w:ascii="仿宋" w:eastAsia="仿宋" w:hAnsi="仿宋" w:cs="仿宋" w:hint="eastAsia"/>
          <w:lang w:eastAsia="zh-CN"/>
        </w:rPr>
      </w:pPr>
      <w:bookmarkStart w:id="11" w:name="_Toc29554"/>
      <w:r>
        <w:rPr>
          <w:rFonts w:ascii="仿宋" w:eastAsia="仿宋" w:hAnsi="仿宋" w:cs="仿宋" w:hint="eastAsia"/>
          <w:lang w:eastAsia="zh-CN"/>
        </w:rPr>
        <w:t>(一)、常用有色金属矿项目背景分析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常用有色金属矿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常用有色金属矿项目在这个潮流中的定位。同时，我们将关注行业内涌现的新兴机遇，以便常用有色金属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常用有色金属矿项目提供了强大的发展动力。我们将聚焦于行业内最新的技术发展趋势，包括但不限于人工智能、大数据分析、物联网等领域。通过深度的技术研究，我们将确保常用有色金属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常用有色金属矿项目发展的源泉。我们将投入更多的精力对市场需求进行深入剖析，超越表面的需求，深入挖掘潜在的市场痛点和机遇。通过对市场需求的细致了解，常用有色金属矿项目将更有针对性地设计解决方案，满足市场的多样化需求，从而更好地促进常用有色金属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常用有色金属矿项目战略至关重要。我们将对竞争态势进行更为深入的分析，包括但不限于市场份额、产品特点、客户满意度等多个维度。通过深度的竞争分析，常用有色金属矿项目将能够更准确地把握市场脉搏，制定具有竞争力的常用有色金属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常用有色金属矿项目的发展具有直接的影响。我们将进行更为全面的法规和政策分析，了解行业发展中的潜在法律风险和合规挑战。通过充分了解和遵守相关法规，常用有色金属矿项目将确保在法律框架内合法合规运营，为常用有色金属矿项目的稳健发展提供有力支持。</w:t>
      </w:r>
    </w:p>
    <w:p>
      <w:pPr>
        <w:pStyle w:val="Heading2"/>
        <w:ind w:firstLine="560" w:firstLineChars="200"/>
        <w:rPr>
          <w:rFonts w:ascii="仿宋" w:eastAsia="仿宋" w:hAnsi="仿宋" w:cs="仿宋" w:hint="eastAsia"/>
          <w:sz w:val="28"/>
          <w:lang w:eastAsia="zh-CN"/>
        </w:rPr>
      </w:pPr>
      <w:bookmarkStart w:id="12" w:name="_Toc9794"/>
      <w:r>
        <w:rPr>
          <w:rFonts w:ascii="仿宋" w:eastAsia="仿宋" w:hAnsi="仿宋" w:cs="仿宋" w:hint="eastAsia"/>
          <w:sz w:val="28"/>
          <w:lang w:eastAsia="zh-CN"/>
        </w:rPr>
        <w:t>(二)、常用有色金属矿项目建设必要性分析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建设的迫切性源于对行业发展趋势的深刻洞察。我们正处于一个行业变革的时代，科技创新、数字化转型成为企业发展的关键动力。常用有色金属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建设不仅仅是为了跟上潮流，更是为了通过技术创新推动企业的持续发展。通过引入先进的技术和解决方案，常用有色金属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常用有色金属矿项目的建设成为必然选择，通过提高产品质量、拓展服务领域，从而在竞争中获得更多的机会。常用有色金属矿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常用有色金属矿项目建设的必要性体现在对客户需求更精准的满足。通过常用有色金属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建设的背后是对企业持续创新的追求。只有通过不断创新，企业才能在竞争中立于不败之地。常用有色金属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2649"/>
      <w:r>
        <w:rPr>
          <w:rFonts w:ascii="仿宋" w:eastAsia="仿宋" w:hAnsi="仿宋" w:cs="仿宋" w:hint="eastAsia"/>
          <w:sz w:val="28"/>
          <w:lang w:eastAsia="zh-CN"/>
        </w:rPr>
        <w:t>四、常用有色金属矿项目概论</w:t>
      </w:r>
      <w:bookmarkEnd w:id="13"/>
    </w:p>
    <w:p>
      <w:pPr>
        <w:pStyle w:val="Heading2"/>
        <w:rPr>
          <w:rFonts w:ascii="仿宋" w:eastAsia="仿宋" w:hAnsi="仿宋" w:cs="仿宋" w:hint="eastAsia"/>
          <w:lang w:eastAsia="zh-CN"/>
        </w:rPr>
      </w:pPr>
      <w:bookmarkStart w:id="14" w:name="_Toc5136"/>
      <w:r>
        <w:rPr>
          <w:rFonts w:ascii="仿宋" w:eastAsia="仿宋" w:hAnsi="仿宋" w:cs="仿宋" w:hint="eastAsia"/>
          <w:lang w:eastAsia="zh-CN"/>
        </w:rPr>
        <w:t>(一)、常用有色金属矿项目概况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的起源追溯至对市场的深入洞察。市场的不断演变与变革为常用有色金属矿项目提供了难得的机遇。当前市场存在的需求缺口和变革的大环境共同构成了常用有色金属矿项目的背景。这个常用有色金属矿项目旨在充分利用市场机遇，填补行业中尚未满足的需求，为客户提供全新的解决方案。市场的变革和需求的增长使得这个常用有色金属矿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常用有色金属矿项目名称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正式命名为常用有色金属矿。这个名称不仅仅是一个标识，更代表了常用有色金属矿项目的核心理念和愿景。它蕴含着常用有色金属矿项目所要解决问题的关键字，具有强烈的表达和辨识度，为常用有色金属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常用有色金属矿项目目标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的核心目标是提供一种全新、高效的解决方案，满足客户日益增长的需求。常用有色金属矿项目追求的不仅仅是满足市场需求，更是在市场中获得卓越的竞争优势。通过不断提升产品或服务的质量和创新水平，常用有色金属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常用有色金属矿项目范围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全面涵盖了产品研发、制造、市场推广和售后服务，确保从产品设计到最终用户体验的全方位关注。这一全面的常用有色金属矿项目范围是为了确保常用有色金属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常用有色金属矿项目时间表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常用有色金属矿项目计划在未来18个月内完成，包括研发、测试、市场试点和正式推出等不同阶段。这个时间表的合理设计是为了确保常用有色金属矿项目各个阶段的顺利推进，以便按时交付高质量的成果。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常用有色金属矿项目预算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总预算估算为XX百万美元，主要分配在研发、市场推广、人员培训和运营等方面。这一充足的预算为常用有色金属矿项目提供了充足的资源，确保常用有色金属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常用有色金属矿项目风险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可能面临的风险包括市场接受度低、技术难题、竞争激烈等。常用有色金属矿项目团队已经制定了相应的风险应对计划，通过前瞻性的风险管理，确保常用有色金属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常用有色金属矿项目团队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常用有色金属矿项目汇聚了一支经验丰富、多领域专业素养的核心团队，确保常用有色金属矿项目在各个方面都能拥有高水平的执行力。团队的协同作战是常用有色金属矿项目成功的关键因素之一。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常用有色金属矿项目背景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常用有色金属矿项目的背景根植于市场对更高效、创新产品的渴望，同时也受到科技发展对行业格局的深刻改变的影响。这为常用有色金属矿项目提供了广阔的发展空间和市场需求。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常用有色金属矿项目现状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截至目前，常用有色金属矿项目已完成市场调研和技术验证，取得了初步的成功。这为常用有色金属矿项目在未来的发展奠定了坚实的基础，为更远大的目标打下了坚实的基石。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5127"/>
      <w:r>
        <w:rPr>
          <w:rFonts w:ascii="仿宋" w:eastAsia="仿宋" w:hAnsi="仿宋" w:cs="仿宋" w:hint="eastAsia"/>
          <w:sz w:val="28"/>
          <w:lang w:eastAsia="zh-CN"/>
        </w:rPr>
        <w:t>(二)、常用有色金属矿项目目标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keyword》常用有色金属矿项目首要业务目标是在市场中占据有利地位，实现产品/服务的成功推广和销售。通过不断提升产品质量、创新性，常用有色金属矿项目追求成为行业中的领导者，赢得更多客户的青睐。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在科技迅速发展的时代，常用有色金属矿项目着眼于技术创新。通过持续的研发和技术升级，常用有色金属矿项目旨在推出更具创新性的产品或服务，以满足市场对新鲜、先进解决方案的需求。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为了建立可持续的客户关系，常用有色金属矿项目设定了客户满意度目标。通过提供卓越的产品质量和优质的客户服务，常用有色金属矿项目追求赢得客户的信任和忠诚度，确保他们的满意度达到行业领先水平。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常用有色金属矿项目注重社会责任和可持续发展。通过实施环保、社会责任常用有色金属矿项目，常用有色金属矿项目致力于在经济发展的同时保护环境，促进社会公平，实现可持续经营。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常用有色金属矿项目的团队是实现目标的核心驱动力。因此，常用有色金属矿项目设定了团队发展目标，包括提升团队成员的专业技能、培养领导力，以及搭建协同高效的团队工作氛围。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6282"/>
      <w:r>
        <w:rPr>
          <w:rFonts w:ascii="仿宋" w:eastAsia="仿宋" w:hAnsi="仿宋" w:cs="仿宋" w:hint="eastAsia"/>
          <w:sz w:val="28"/>
          <w:lang w:eastAsia="zh-CN"/>
        </w:rPr>
        <w:t>(三)、常用有色金属矿项目提出的理由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常用有色金属矿项目提出的理由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https://d.book118.com/068113126055006032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BC02EF"/>
    <w:rsid w:val="51BC02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1312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2024-01-29T06:07:00Z</dcterms:created>
  <dcterms:modified xsi:type="dcterms:W3CDTF">2024-01-29T06:07:27Z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AAB7C849CD9F4E4F8E25BB0E0051698D_11</vt:lpwstr>
  </property>
  <property fmtid="{D5CDD505-2E9C-101B-9397-08002B2CF9AE}" pid="3" name="KSOProductBuildVer">
    <vt:lpwstr>2052-12.1.0.16250</vt:lpwstr>
  </property>
</Properties>
</file>