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涂装除尘设备项目计划设计方案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2" w:history="1">
        <w:r>
          <w:rPr>
            <w:rFonts w:ascii="仿宋" w:eastAsia="仿宋" w:hAnsi="仿宋" w:cs="仿宋" w:hint="eastAsia"/>
            <w:lang w:eastAsia="zh-CN"/>
          </w:rPr>
          <w:t>概论</w:t>
        </w:r>
        <w:r>
          <w:tab/>
        </w:r>
        <w:r>
          <w:fldChar w:fldCharType="begin"/>
        </w:r>
        <w:r>
          <w:instrText xml:space="preserve"> PAGEREF _Toc16212 \h </w:instrText>
        </w:r>
        <w:r>
          <w:fldChar w:fldCharType="separate"/>
        </w:r>
        <w:r>
          <w:t>3</w:t>
        </w:r>
        <w:r>
          <w:fldChar w:fldCharType="end"/>
        </w:r>
      </w:hyperlink>
    </w:p>
    <w:p>
      <w:pPr>
        <w:pStyle w:val="TOC1"/>
        <w:tabs>
          <w:tab w:val="right" w:leader="dot" w:pos="8306"/>
        </w:tabs>
      </w:pPr>
      <w:hyperlink w:anchor="_Toc15052" w:history="1">
        <w:r>
          <w:rPr>
            <w:rFonts w:ascii="仿宋" w:eastAsia="仿宋" w:hAnsi="仿宋" w:cs="仿宋" w:hint="eastAsia"/>
            <w:lang w:eastAsia="zh-CN"/>
          </w:rPr>
          <w:t>一、涂装除尘设备项目绩效评估</w:t>
        </w:r>
        <w:r>
          <w:tab/>
        </w:r>
        <w:r>
          <w:fldChar w:fldCharType="begin"/>
        </w:r>
        <w:r>
          <w:instrText xml:space="preserve"> PAGEREF _Toc15052 \h </w:instrText>
        </w:r>
        <w:r>
          <w:fldChar w:fldCharType="separate"/>
        </w:r>
        <w:r>
          <w:t>3</w:t>
        </w:r>
        <w:r>
          <w:fldChar w:fldCharType="end"/>
        </w:r>
      </w:hyperlink>
    </w:p>
    <w:p>
      <w:pPr>
        <w:pStyle w:val="TOC2"/>
        <w:tabs>
          <w:tab w:val="right" w:leader="dot" w:pos="8306"/>
        </w:tabs>
      </w:pPr>
      <w:hyperlink w:anchor="_Toc27931" w:history="1">
        <w:r>
          <w:rPr>
            <w:rFonts w:ascii="仿宋" w:eastAsia="仿宋" w:hAnsi="仿宋" w:cs="仿宋" w:hint="eastAsia"/>
            <w:lang w:eastAsia="zh-CN"/>
          </w:rPr>
          <w:t>(一)、绩效评估指标</w:t>
        </w:r>
        <w:r>
          <w:tab/>
        </w:r>
        <w:r>
          <w:fldChar w:fldCharType="begin"/>
        </w:r>
        <w:r>
          <w:instrText xml:space="preserve"> PAGEREF _Toc27931 \h </w:instrText>
        </w:r>
        <w:r>
          <w:fldChar w:fldCharType="separate"/>
        </w:r>
        <w:r>
          <w:t>3</w:t>
        </w:r>
        <w:r>
          <w:fldChar w:fldCharType="end"/>
        </w:r>
      </w:hyperlink>
    </w:p>
    <w:p>
      <w:pPr>
        <w:pStyle w:val="TOC2"/>
        <w:tabs>
          <w:tab w:val="right" w:leader="dot" w:pos="8306"/>
        </w:tabs>
      </w:pPr>
      <w:hyperlink w:anchor="_Toc28415" w:history="1">
        <w:r>
          <w:rPr>
            <w:rFonts w:ascii="仿宋" w:eastAsia="仿宋" w:hAnsi="仿宋" w:cs="仿宋" w:hint="eastAsia"/>
            <w:lang w:eastAsia="zh-CN"/>
          </w:rPr>
          <w:t>(二)、绩效评估方法</w:t>
        </w:r>
        <w:r>
          <w:tab/>
        </w:r>
        <w:r>
          <w:fldChar w:fldCharType="begin"/>
        </w:r>
        <w:r>
          <w:instrText xml:space="preserve"> PAGEREF _Toc28415 \h </w:instrText>
        </w:r>
        <w:r>
          <w:fldChar w:fldCharType="separate"/>
        </w:r>
        <w:r>
          <w:t>4</w:t>
        </w:r>
        <w:r>
          <w:fldChar w:fldCharType="end"/>
        </w:r>
      </w:hyperlink>
    </w:p>
    <w:p>
      <w:pPr>
        <w:pStyle w:val="TOC2"/>
        <w:tabs>
          <w:tab w:val="right" w:leader="dot" w:pos="8306"/>
        </w:tabs>
      </w:pPr>
      <w:hyperlink w:anchor="_Toc18960" w:history="1">
        <w:r>
          <w:rPr>
            <w:rFonts w:ascii="仿宋" w:eastAsia="仿宋" w:hAnsi="仿宋" w:cs="仿宋" w:hint="eastAsia"/>
            <w:lang w:eastAsia="zh-CN"/>
          </w:rPr>
          <w:t>(三)、绩效评估周期</w:t>
        </w:r>
        <w:r>
          <w:tab/>
        </w:r>
        <w:r>
          <w:fldChar w:fldCharType="begin"/>
        </w:r>
        <w:r>
          <w:instrText xml:space="preserve"> PAGEREF _Toc18960 \h </w:instrText>
        </w:r>
        <w:r>
          <w:fldChar w:fldCharType="separate"/>
        </w:r>
        <w:r>
          <w:t>5</w:t>
        </w:r>
        <w:r>
          <w:fldChar w:fldCharType="end"/>
        </w:r>
      </w:hyperlink>
    </w:p>
    <w:p>
      <w:pPr>
        <w:pStyle w:val="TOC1"/>
        <w:tabs>
          <w:tab w:val="right" w:leader="dot" w:pos="8306"/>
        </w:tabs>
      </w:pPr>
      <w:hyperlink w:anchor="_Toc21782" w:history="1">
        <w:r>
          <w:rPr>
            <w:rFonts w:ascii="仿宋" w:eastAsia="仿宋" w:hAnsi="仿宋" w:cs="仿宋" w:hint="eastAsia"/>
            <w:lang w:eastAsia="zh-CN"/>
          </w:rPr>
          <w:t>二、涂装除尘设备项目建设背景及必要性分析</w:t>
        </w:r>
        <w:r>
          <w:tab/>
        </w:r>
        <w:r>
          <w:fldChar w:fldCharType="begin"/>
        </w:r>
        <w:r>
          <w:instrText xml:space="preserve"> PAGEREF _Toc21782 \h </w:instrText>
        </w:r>
        <w:r>
          <w:fldChar w:fldCharType="separate"/>
        </w:r>
        <w:r>
          <w:t>6</w:t>
        </w:r>
        <w:r>
          <w:fldChar w:fldCharType="end"/>
        </w:r>
      </w:hyperlink>
    </w:p>
    <w:p>
      <w:pPr>
        <w:pStyle w:val="TOC2"/>
        <w:tabs>
          <w:tab w:val="right" w:leader="dot" w:pos="8306"/>
        </w:tabs>
      </w:pPr>
      <w:hyperlink w:anchor="_Toc25607" w:history="1">
        <w:r>
          <w:rPr>
            <w:rFonts w:ascii="仿宋" w:eastAsia="仿宋" w:hAnsi="仿宋" w:cs="仿宋" w:hint="eastAsia"/>
            <w:lang w:eastAsia="zh-CN"/>
          </w:rPr>
          <w:t>(一)、涂装除尘设备项目背景分析</w:t>
        </w:r>
        <w:r>
          <w:tab/>
        </w:r>
        <w:r>
          <w:fldChar w:fldCharType="begin"/>
        </w:r>
        <w:r>
          <w:instrText xml:space="preserve"> PAGEREF _Toc25607 \h </w:instrText>
        </w:r>
        <w:r>
          <w:fldChar w:fldCharType="separate"/>
        </w:r>
        <w:r>
          <w:t>6</w:t>
        </w:r>
        <w:r>
          <w:fldChar w:fldCharType="end"/>
        </w:r>
      </w:hyperlink>
    </w:p>
    <w:p>
      <w:pPr>
        <w:pStyle w:val="TOC2"/>
        <w:tabs>
          <w:tab w:val="right" w:leader="dot" w:pos="8306"/>
        </w:tabs>
      </w:pPr>
      <w:hyperlink w:anchor="_Toc22809" w:history="1">
        <w:r>
          <w:rPr>
            <w:rFonts w:ascii="仿宋" w:eastAsia="仿宋" w:hAnsi="仿宋" w:cs="仿宋" w:hint="eastAsia"/>
            <w:lang w:eastAsia="zh-CN"/>
          </w:rPr>
          <w:t>(二)、涂装除尘设备项目建设必要性分析</w:t>
        </w:r>
        <w:r>
          <w:tab/>
        </w:r>
        <w:r>
          <w:fldChar w:fldCharType="begin"/>
        </w:r>
        <w:r>
          <w:instrText xml:space="preserve"> PAGEREF _Toc22809 \h </w:instrText>
        </w:r>
        <w:r>
          <w:fldChar w:fldCharType="separate"/>
        </w:r>
        <w:r>
          <w:t>8</w:t>
        </w:r>
        <w:r>
          <w:fldChar w:fldCharType="end"/>
        </w:r>
      </w:hyperlink>
    </w:p>
    <w:p>
      <w:pPr>
        <w:pStyle w:val="TOC1"/>
        <w:tabs>
          <w:tab w:val="right" w:leader="dot" w:pos="8306"/>
        </w:tabs>
      </w:pPr>
      <w:hyperlink w:anchor="_Toc15971" w:history="1">
        <w:r>
          <w:rPr>
            <w:rFonts w:ascii="仿宋" w:eastAsia="仿宋" w:hAnsi="仿宋" w:cs="仿宋" w:hint="eastAsia"/>
            <w:lang w:eastAsia="zh-CN"/>
          </w:rPr>
          <w:t>三、涂装除尘设备项目可持续发展</w:t>
        </w:r>
        <w:r>
          <w:tab/>
        </w:r>
        <w:r>
          <w:fldChar w:fldCharType="begin"/>
        </w:r>
        <w:r>
          <w:instrText xml:space="preserve"> PAGEREF _Toc15971 \h </w:instrText>
        </w:r>
        <w:r>
          <w:fldChar w:fldCharType="separate"/>
        </w:r>
        <w:r>
          <w:t>9</w:t>
        </w:r>
        <w:r>
          <w:fldChar w:fldCharType="end"/>
        </w:r>
      </w:hyperlink>
    </w:p>
    <w:p>
      <w:pPr>
        <w:pStyle w:val="TOC2"/>
        <w:tabs>
          <w:tab w:val="right" w:leader="dot" w:pos="8306"/>
        </w:tabs>
      </w:pPr>
      <w:hyperlink w:anchor="_Toc625" w:history="1">
        <w:r>
          <w:rPr>
            <w:rFonts w:ascii="仿宋" w:eastAsia="仿宋" w:hAnsi="仿宋" w:cs="仿宋" w:hint="eastAsia"/>
            <w:lang w:eastAsia="zh-CN"/>
          </w:rPr>
          <w:t>(一)、可持续战略与实践</w:t>
        </w:r>
        <w:r>
          <w:tab/>
        </w:r>
        <w:r>
          <w:fldChar w:fldCharType="begin"/>
        </w:r>
        <w:r>
          <w:instrText xml:space="preserve"> PAGEREF _Toc625 \h </w:instrText>
        </w:r>
        <w:r>
          <w:fldChar w:fldCharType="separate"/>
        </w:r>
        <w:r>
          <w:t>9</w:t>
        </w:r>
        <w:r>
          <w:fldChar w:fldCharType="end"/>
        </w:r>
      </w:hyperlink>
    </w:p>
    <w:p>
      <w:pPr>
        <w:pStyle w:val="TOC2"/>
        <w:tabs>
          <w:tab w:val="right" w:leader="dot" w:pos="8306"/>
        </w:tabs>
      </w:pPr>
      <w:hyperlink w:anchor="_Toc22070" w:history="1">
        <w:r>
          <w:rPr>
            <w:rFonts w:ascii="仿宋" w:eastAsia="仿宋" w:hAnsi="仿宋" w:cs="仿宋" w:hint="eastAsia"/>
            <w:lang w:eastAsia="zh-CN"/>
          </w:rPr>
          <w:t>(二)、环保与社会责任</w:t>
        </w:r>
        <w:r>
          <w:tab/>
        </w:r>
        <w:r>
          <w:fldChar w:fldCharType="begin"/>
        </w:r>
        <w:r>
          <w:instrText xml:space="preserve"> PAGEREF _Toc22070 \h </w:instrText>
        </w:r>
        <w:r>
          <w:fldChar w:fldCharType="separate"/>
        </w:r>
        <w:r>
          <w:t>10</w:t>
        </w:r>
        <w:r>
          <w:fldChar w:fldCharType="end"/>
        </w:r>
      </w:hyperlink>
    </w:p>
    <w:p>
      <w:pPr>
        <w:pStyle w:val="TOC1"/>
        <w:tabs>
          <w:tab w:val="right" w:leader="dot" w:pos="8306"/>
        </w:tabs>
      </w:pPr>
      <w:hyperlink w:anchor="_Toc18443" w:history="1">
        <w:r>
          <w:rPr>
            <w:rFonts w:ascii="仿宋" w:eastAsia="仿宋" w:hAnsi="仿宋" w:cs="仿宋" w:hint="eastAsia"/>
            <w:lang w:eastAsia="zh-CN"/>
          </w:rPr>
          <w:t>四、市场分析、调研</w:t>
        </w:r>
        <w:r>
          <w:tab/>
        </w:r>
        <w:r>
          <w:fldChar w:fldCharType="begin"/>
        </w:r>
        <w:r>
          <w:instrText xml:space="preserve"> PAGEREF _Toc18443 \h </w:instrText>
        </w:r>
        <w:r>
          <w:fldChar w:fldCharType="separate"/>
        </w:r>
        <w:r>
          <w:t>11</w:t>
        </w:r>
        <w:r>
          <w:fldChar w:fldCharType="end"/>
        </w:r>
      </w:hyperlink>
    </w:p>
    <w:p>
      <w:pPr>
        <w:pStyle w:val="TOC2"/>
        <w:tabs>
          <w:tab w:val="right" w:leader="dot" w:pos="8306"/>
        </w:tabs>
      </w:pPr>
      <w:hyperlink w:anchor="_Toc1101" w:history="1">
        <w:r>
          <w:rPr>
            <w:rFonts w:ascii="仿宋" w:eastAsia="仿宋" w:hAnsi="仿宋" w:cs="仿宋" w:hint="eastAsia"/>
            <w:lang w:eastAsia="zh-CN"/>
          </w:rPr>
          <w:t>(一)、涂装除尘设备行业分析</w:t>
        </w:r>
        <w:r>
          <w:tab/>
        </w:r>
        <w:r>
          <w:fldChar w:fldCharType="begin"/>
        </w:r>
        <w:r>
          <w:instrText xml:space="preserve"> PAGEREF _Toc1101 \h </w:instrText>
        </w:r>
        <w:r>
          <w:fldChar w:fldCharType="separate"/>
        </w:r>
        <w:r>
          <w:t>11</w:t>
        </w:r>
        <w:r>
          <w:fldChar w:fldCharType="end"/>
        </w:r>
      </w:hyperlink>
    </w:p>
    <w:p>
      <w:pPr>
        <w:pStyle w:val="TOC2"/>
        <w:tabs>
          <w:tab w:val="right" w:leader="dot" w:pos="8306"/>
        </w:tabs>
      </w:pPr>
      <w:hyperlink w:anchor="_Toc20144" w:history="1">
        <w:r>
          <w:rPr>
            <w:rFonts w:ascii="仿宋" w:eastAsia="仿宋" w:hAnsi="仿宋" w:cs="仿宋" w:hint="eastAsia"/>
            <w:lang w:eastAsia="zh-CN"/>
          </w:rPr>
          <w:t>(二)、涂装除尘设备市场分析预测</w:t>
        </w:r>
        <w:r>
          <w:tab/>
        </w:r>
        <w:r>
          <w:fldChar w:fldCharType="begin"/>
        </w:r>
        <w:r>
          <w:instrText xml:space="preserve"> PAGEREF _Toc20144 \h </w:instrText>
        </w:r>
        <w:r>
          <w:fldChar w:fldCharType="separate"/>
        </w:r>
        <w:r>
          <w:t>12</w:t>
        </w:r>
        <w:r>
          <w:fldChar w:fldCharType="end"/>
        </w:r>
      </w:hyperlink>
    </w:p>
    <w:p>
      <w:pPr>
        <w:pStyle w:val="TOC1"/>
        <w:tabs>
          <w:tab w:val="right" w:leader="dot" w:pos="8306"/>
        </w:tabs>
      </w:pPr>
      <w:hyperlink w:anchor="_Toc5309" w:history="1">
        <w:r>
          <w:rPr>
            <w:rFonts w:ascii="仿宋" w:eastAsia="仿宋" w:hAnsi="仿宋" w:cs="仿宋" w:hint="eastAsia"/>
            <w:lang w:eastAsia="zh-CN"/>
          </w:rPr>
          <w:t>五、涂装除尘设备项目概论</w:t>
        </w:r>
        <w:r>
          <w:tab/>
        </w:r>
        <w:r>
          <w:fldChar w:fldCharType="begin"/>
        </w:r>
        <w:r>
          <w:instrText xml:space="preserve"> PAGEREF _Toc5309 \h </w:instrText>
        </w:r>
        <w:r>
          <w:fldChar w:fldCharType="separate"/>
        </w:r>
        <w:r>
          <w:t>13</w:t>
        </w:r>
        <w:r>
          <w:fldChar w:fldCharType="end"/>
        </w:r>
      </w:hyperlink>
    </w:p>
    <w:p>
      <w:pPr>
        <w:pStyle w:val="TOC2"/>
        <w:tabs>
          <w:tab w:val="right" w:leader="dot" w:pos="8306"/>
        </w:tabs>
      </w:pPr>
      <w:hyperlink w:anchor="_Toc10984" w:history="1">
        <w:r>
          <w:rPr>
            <w:rFonts w:ascii="仿宋" w:eastAsia="仿宋" w:hAnsi="仿宋" w:cs="仿宋" w:hint="eastAsia"/>
            <w:lang w:eastAsia="zh-CN"/>
          </w:rPr>
          <w:t>(一)、涂装除尘设备项目概况</w:t>
        </w:r>
        <w:r>
          <w:tab/>
        </w:r>
        <w:r>
          <w:fldChar w:fldCharType="begin"/>
        </w:r>
        <w:r>
          <w:instrText xml:space="preserve"> PAGEREF _Toc10984 \h </w:instrText>
        </w:r>
        <w:r>
          <w:fldChar w:fldCharType="separate"/>
        </w:r>
        <w:r>
          <w:t>13</w:t>
        </w:r>
        <w:r>
          <w:fldChar w:fldCharType="end"/>
        </w:r>
      </w:hyperlink>
    </w:p>
    <w:p>
      <w:pPr>
        <w:pStyle w:val="TOC2"/>
        <w:tabs>
          <w:tab w:val="right" w:leader="dot" w:pos="8306"/>
        </w:tabs>
      </w:pPr>
      <w:hyperlink w:anchor="_Toc26533" w:history="1">
        <w:r>
          <w:rPr>
            <w:rFonts w:ascii="仿宋" w:eastAsia="仿宋" w:hAnsi="仿宋" w:cs="仿宋" w:hint="eastAsia"/>
            <w:lang w:eastAsia="zh-CN"/>
          </w:rPr>
          <w:t>(二)、涂装除尘设备项目目标</w:t>
        </w:r>
        <w:r>
          <w:tab/>
        </w:r>
        <w:r>
          <w:fldChar w:fldCharType="begin"/>
        </w:r>
        <w:r>
          <w:instrText xml:space="preserve"> PAGEREF _Toc26533 \h </w:instrText>
        </w:r>
        <w:r>
          <w:fldChar w:fldCharType="separate"/>
        </w:r>
        <w:r>
          <w:t>15</w:t>
        </w:r>
        <w:r>
          <w:fldChar w:fldCharType="end"/>
        </w:r>
      </w:hyperlink>
    </w:p>
    <w:p>
      <w:pPr>
        <w:pStyle w:val="TOC2"/>
        <w:tabs>
          <w:tab w:val="right" w:leader="dot" w:pos="8306"/>
        </w:tabs>
      </w:pPr>
      <w:hyperlink w:anchor="_Toc19231" w:history="1">
        <w:r>
          <w:rPr>
            <w:rFonts w:ascii="仿宋" w:eastAsia="仿宋" w:hAnsi="仿宋" w:cs="仿宋" w:hint="eastAsia"/>
            <w:lang w:eastAsia="zh-CN"/>
          </w:rPr>
          <w:t>(三)、涂装除尘设备项目提出的理由</w:t>
        </w:r>
        <w:r>
          <w:tab/>
        </w:r>
        <w:r>
          <w:fldChar w:fldCharType="begin"/>
        </w:r>
        <w:r>
          <w:instrText xml:space="preserve"> PAGEREF _Toc19231 \h </w:instrText>
        </w:r>
        <w:r>
          <w:fldChar w:fldCharType="separate"/>
        </w:r>
        <w:r>
          <w:t>16</w:t>
        </w:r>
        <w:r>
          <w:fldChar w:fldCharType="end"/>
        </w:r>
      </w:hyperlink>
    </w:p>
    <w:p>
      <w:pPr>
        <w:pStyle w:val="TOC2"/>
        <w:tabs>
          <w:tab w:val="right" w:leader="dot" w:pos="8306"/>
        </w:tabs>
      </w:pPr>
      <w:hyperlink w:anchor="_Toc19786" w:history="1">
        <w:r>
          <w:rPr>
            <w:rFonts w:ascii="仿宋" w:eastAsia="仿宋" w:hAnsi="仿宋" w:cs="仿宋" w:hint="eastAsia"/>
            <w:lang w:eastAsia="zh-CN"/>
          </w:rPr>
          <w:t>(四)、涂装除尘设备项目意义</w:t>
        </w:r>
        <w:r>
          <w:tab/>
        </w:r>
        <w:r>
          <w:fldChar w:fldCharType="begin"/>
        </w:r>
        <w:r>
          <w:instrText xml:space="preserve"> PAGEREF _Toc19786 \h </w:instrText>
        </w:r>
        <w:r>
          <w:fldChar w:fldCharType="separate"/>
        </w:r>
        <w:r>
          <w:t>18</w:t>
        </w:r>
        <w:r>
          <w:fldChar w:fldCharType="end"/>
        </w:r>
      </w:hyperlink>
    </w:p>
    <w:p>
      <w:pPr>
        <w:pStyle w:val="TOC2"/>
        <w:tabs>
          <w:tab w:val="right" w:leader="dot" w:pos="8306"/>
        </w:tabs>
      </w:pPr>
      <w:hyperlink w:anchor="_Toc5107" w:history="1">
        <w:r>
          <w:rPr>
            <w:rFonts w:ascii="仿宋" w:eastAsia="仿宋" w:hAnsi="仿宋" w:cs="仿宋" w:hint="eastAsia"/>
            <w:lang w:eastAsia="zh-CN"/>
          </w:rPr>
          <w:t>(五)、涂装除尘设备项目背景</w:t>
        </w:r>
        <w:r>
          <w:tab/>
        </w:r>
        <w:r>
          <w:fldChar w:fldCharType="begin"/>
        </w:r>
        <w:r>
          <w:instrText xml:space="preserve"> PAGEREF _Toc5107 \h </w:instrText>
        </w:r>
        <w:r>
          <w:fldChar w:fldCharType="separate"/>
        </w:r>
        <w:r>
          <w:t>18</w:t>
        </w:r>
        <w:r>
          <w:fldChar w:fldCharType="end"/>
        </w:r>
      </w:hyperlink>
    </w:p>
    <w:p>
      <w:pPr>
        <w:pStyle w:val="TOC1"/>
        <w:tabs>
          <w:tab w:val="right" w:leader="dot" w:pos="8306"/>
        </w:tabs>
      </w:pPr>
      <w:hyperlink w:anchor="_Toc8111" w:history="1">
        <w:r>
          <w:rPr>
            <w:rFonts w:ascii="仿宋" w:eastAsia="仿宋" w:hAnsi="仿宋" w:cs="仿宋" w:hint="eastAsia"/>
            <w:lang w:eastAsia="zh-CN"/>
          </w:rPr>
          <w:t>六、涂装除尘设备项目选址可行性分析</w:t>
        </w:r>
        <w:r>
          <w:tab/>
        </w:r>
        <w:r>
          <w:fldChar w:fldCharType="begin"/>
        </w:r>
        <w:r>
          <w:instrText xml:space="preserve"> PAGEREF _Toc8111 \h </w:instrText>
        </w:r>
        <w:r>
          <w:fldChar w:fldCharType="separate"/>
        </w:r>
        <w:r>
          <w:t>19</w:t>
        </w:r>
        <w:r>
          <w:fldChar w:fldCharType="end"/>
        </w:r>
      </w:hyperlink>
    </w:p>
    <w:p>
      <w:pPr>
        <w:pStyle w:val="TOC2"/>
        <w:tabs>
          <w:tab w:val="right" w:leader="dot" w:pos="8306"/>
        </w:tabs>
      </w:pPr>
      <w:hyperlink w:anchor="_Toc18372" w:history="1">
        <w:r>
          <w:rPr>
            <w:rFonts w:ascii="仿宋" w:eastAsia="仿宋" w:hAnsi="仿宋" w:cs="仿宋" w:hint="eastAsia"/>
            <w:lang w:eastAsia="zh-CN"/>
          </w:rPr>
          <w:t>(一)、涂装除尘设备项目选址</w:t>
        </w:r>
        <w:r>
          <w:tab/>
        </w:r>
        <w:r>
          <w:fldChar w:fldCharType="begin"/>
        </w:r>
        <w:r>
          <w:instrText xml:space="preserve"> PAGEREF _Toc18372 \h </w:instrText>
        </w:r>
        <w:r>
          <w:fldChar w:fldCharType="separate"/>
        </w:r>
        <w:r>
          <w:t>19</w:t>
        </w:r>
        <w:r>
          <w:fldChar w:fldCharType="end"/>
        </w:r>
      </w:hyperlink>
    </w:p>
    <w:p>
      <w:pPr>
        <w:pStyle w:val="TOC2"/>
        <w:tabs>
          <w:tab w:val="right" w:leader="dot" w:pos="8306"/>
        </w:tabs>
      </w:pPr>
      <w:hyperlink w:anchor="_Toc28249" w:history="1">
        <w:r>
          <w:rPr>
            <w:rFonts w:ascii="仿宋" w:eastAsia="仿宋" w:hAnsi="仿宋" w:cs="仿宋" w:hint="eastAsia"/>
            <w:lang w:eastAsia="zh-CN"/>
          </w:rPr>
          <w:t>(二)、用地控制指标</w:t>
        </w:r>
        <w:r>
          <w:tab/>
        </w:r>
        <w:r>
          <w:fldChar w:fldCharType="begin"/>
        </w:r>
        <w:r>
          <w:instrText xml:space="preserve"> PAGEREF _Toc28249 \h </w:instrText>
        </w:r>
        <w:r>
          <w:fldChar w:fldCharType="separate"/>
        </w:r>
        <w:r>
          <w:t>19</w:t>
        </w:r>
        <w:r>
          <w:fldChar w:fldCharType="end"/>
        </w:r>
      </w:hyperlink>
    </w:p>
    <w:p>
      <w:pPr>
        <w:pStyle w:val="TOC2"/>
        <w:tabs>
          <w:tab w:val="right" w:leader="dot" w:pos="8306"/>
        </w:tabs>
      </w:pPr>
      <w:hyperlink w:anchor="_Toc23558" w:history="1">
        <w:r>
          <w:rPr>
            <w:rFonts w:ascii="仿宋" w:eastAsia="仿宋" w:hAnsi="仿宋" w:cs="仿宋" w:hint="eastAsia"/>
            <w:lang w:eastAsia="zh-CN"/>
          </w:rPr>
          <w:t>(三)、节约用地措施</w:t>
        </w:r>
        <w:r>
          <w:tab/>
        </w:r>
        <w:r>
          <w:fldChar w:fldCharType="begin"/>
        </w:r>
        <w:r>
          <w:instrText xml:space="preserve"> PAGEREF _Toc23558 \h </w:instrText>
        </w:r>
        <w:r>
          <w:fldChar w:fldCharType="separate"/>
        </w:r>
        <w:r>
          <w:t>21</w:t>
        </w:r>
        <w:r>
          <w:fldChar w:fldCharType="end"/>
        </w:r>
      </w:hyperlink>
    </w:p>
    <w:p>
      <w:pPr>
        <w:pStyle w:val="TOC2"/>
        <w:tabs>
          <w:tab w:val="right" w:leader="dot" w:pos="8306"/>
        </w:tabs>
      </w:pPr>
      <w:hyperlink w:anchor="_Toc29932" w:history="1">
        <w:r>
          <w:rPr>
            <w:rFonts w:ascii="仿宋" w:eastAsia="仿宋" w:hAnsi="仿宋" w:cs="仿宋" w:hint="eastAsia"/>
            <w:lang w:eastAsia="zh-CN"/>
          </w:rPr>
          <w:t>(四)、总图布置方案</w:t>
        </w:r>
        <w:r>
          <w:tab/>
        </w:r>
        <w:r>
          <w:fldChar w:fldCharType="begin"/>
        </w:r>
        <w:r>
          <w:instrText xml:space="preserve"> PAGEREF _Toc29932 \h </w:instrText>
        </w:r>
        <w:r>
          <w:fldChar w:fldCharType="separate"/>
        </w:r>
        <w:r>
          <w:t>22</w:t>
        </w:r>
        <w:r>
          <w:fldChar w:fldCharType="end"/>
        </w:r>
      </w:hyperlink>
    </w:p>
    <w:p>
      <w:pPr>
        <w:pStyle w:val="TOC2"/>
        <w:tabs>
          <w:tab w:val="right" w:leader="dot" w:pos="8306"/>
        </w:tabs>
      </w:pPr>
      <w:hyperlink w:anchor="_Toc12773" w:history="1">
        <w:r>
          <w:rPr>
            <w:rFonts w:ascii="仿宋" w:eastAsia="仿宋" w:hAnsi="仿宋" w:cs="仿宋" w:hint="eastAsia"/>
            <w:lang w:eastAsia="zh-CN"/>
          </w:rPr>
          <w:t>(五)、选址综合评价</w:t>
        </w:r>
        <w:r>
          <w:tab/>
        </w:r>
        <w:r>
          <w:fldChar w:fldCharType="begin"/>
        </w:r>
        <w:r>
          <w:instrText xml:space="preserve"> PAGEREF _Toc12773 \h </w:instrText>
        </w:r>
        <w:r>
          <w:fldChar w:fldCharType="separate"/>
        </w:r>
        <w:r>
          <w:t>24</w:t>
        </w:r>
        <w:r>
          <w:fldChar w:fldCharType="end"/>
        </w:r>
      </w:hyperlink>
    </w:p>
    <w:p>
      <w:pPr>
        <w:pStyle w:val="TOC1"/>
        <w:tabs>
          <w:tab w:val="right" w:leader="dot" w:pos="8306"/>
        </w:tabs>
      </w:pPr>
      <w:hyperlink w:anchor="_Toc7083" w:history="1">
        <w:r>
          <w:rPr>
            <w:rFonts w:ascii="仿宋" w:eastAsia="仿宋" w:hAnsi="仿宋" w:cs="仿宋" w:hint="eastAsia"/>
            <w:lang w:eastAsia="zh-CN"/>
          </w:rPr>
          <w:t>七、生产安全保护</w:t>
        </w:r>
        <w:r>
          <w:tab/>
        </w:r>
        <w:r>
          <w:fldChar w:fldCharType="begin"/>
        </w:r>
        <w:r>
          <w:instrText xml:space="preserve"> PAGEREF _Toc7083 \h </w:instrText>
        </w:r>
        <w:r>
          <w:fldChar w:fldCharType="separate"/>
        </w:r>
        <w:r>
          <w:t>25</w:t>
        </w:r>
        <w:r>
          <w:fldChar w:fldCharType="end"/>
        </w:r>
      </w:hyperlink>
    </w:p>
    <w:p>
      <w:pPr>
        <w:pStyle w:val="TOC2"/>
        <w:tabs>
          <w:tab w:val="right" w:leader="dot" w:pos="8306"/>
        </w:tabs>
      </w:pPr>
      <w:hyperlink w:anchor="_Toc5429" w:history="1">
        <w:r>
          <w:rPr>
            <w:rFonts w:ascii="仿宋" w:eastAsia="仿宋" w:hAnsi="仿宋" w:cs="仿宋" w:hint="eastAsia"/>
            <w:lang w:eastAsia="zh-CN"/>
          </w:rPr>
          <w:t>(一)、消防安全</w:t>
        </w:r>
        <w:r>
          <w:tab/>
        </w:r>
        <w:r>
          <w:fldChar w:fldCharType="begin"/>
        </w:r>
        <w:r>
          <w:instrText xml:space="preserve"> PAGEREF _Toc5429 \h </w:instrText>
        </w:r>
        <w:r>
          <w:fldChar w:fldCharType="separate"/>
        </w:r>
        <w:r>
          <w:t>25</w:t>
        </w:r>
        <w:r>
          <w:fldChar w:fldCharType="end"/>
        </w:r>
      </w:hyperlink>
    </w:p>
    <w:p>
      <w:pPr>
        <w:pStyle w:val="TOC2"/>
        <w:tabs>
          <w:tab w:val="right" w:leader="dot" w:pos="8306"/>
        </w:tabs>
      </w:pPr>
      <w:hyperlink w:anchor="_Toc31030" w:history="1">
        <w:r>
          <w:rPr>
            <w:rFonts w:ascii="仿宋" w:eastAsia="仿宋" w:hAnsi="仿宋" w:cs="仿宋" w:hint="eastAsia"/>
            <w:lang w:eastAsia="zh-CN"/>
          </w:rPr>
          <w:t>(二)、防火防爆总图布置措施</w:t>
        </w:r>
        <w:r>
          <w:tab/>
        </w:r>
        <w:r>
          <w:fldChar w:fldCharType="begin"/>
        </w:r>
        <w:r>
          <w:instrText xml:space="preserve"> PAGEREF _Toc31030 \h </w:instrText>
        </w:r>
        <w:r>
          <w:fldChar w:fldCharType="separate"/>
        </w:r>
        <w:r>
          <w:t>26</w:t>
        </w:r>
        <w:r>
          <w:fldChar w:fldCharType="end"/>
        </w:r>
      </w:hyperlink>
    </w:p>
    <w:p>
      <w:pPr>
        <w:pStyle w:val="TOC2"/>
        <w:tabs>
          <w:tab w:val="right" w:leader="dot" w:pos="8306"/>
        </w:tabs>
      </w:pPr>
      <w:hyperlink w:anchor="_Toc15307" w:history="1">
        <w:r>
          <w:rPr>
            <w:rFonts w:ascii="仿宋" w:eastAsia="仿宋" w:hAnsi="仿宋" w:cs="仿宋" w:hint="eastAsia"/>
            <w:lang w:eastAsia="zh-CN"/>
          </w:rPr>
          <w:t>(三)、自然灾害防范措施</w:t>
        </w:r>
        <w:r>
          <w:tab/>
        </w:r>
        <w:r>
          <w:fldChar w:fldCharType="begin"/>
        </w:r>
        <w:r>
          <w:instrText xml:space="preserve"> PAGEREF _Toc15307 \h </w:instrText>
        </w:r>
        <w:r>
          <w:fldChar w:fldCharType="separate"/>
        </w:r>
        <w:r>
          <w:t>27</w:t>
        </w:r>
        <w:r>
          <w:fldChar w:fldCharType="end"/>
        </w:r>
      </w:hyperlink>
    </w:p>
    <w:p>
      <w:pPr>
        <w:pStyle w:val="TOC2"/>
        <w:tabs>
          <w:tab w:val="right" w:leader="dot" w:pos="8306"/>
        </w:tabs>
      </w:pPr>
      <w:hyperlink w:anchor="_Toc18164" w:history="1">
        <w:r>
          <w:rPr>
            <w:rFonts w:ascii="仿宋" w:eastAsia="仿宋" w:hAnsi="仿宋" w:cs="仿宋" w:hint="eastAsia"/>
            <w:lang w:eastAsia="zh-CN"/>
          </w:rPr>
          <w:t>(四)、安全色及安全标志使用要求</w:t>
        </w:r>
        <w:r>
          <w:tab/>
        </w:r>
        <w:r>
          <w:fldChar w:fldCharType="begin"/>
        </w:r>
        <w:r>
          <w:instrText xml:space="preserve"> PAGEREF _Toc18164 \h </w:instrText>
        </w:r>
        <w:r>
          <w:fldChar w:fldCharType="separate"/>
        </w:r>
        <w:r>
          <w:t>28</w:t>
        </w:r>
        <w:r>
          <w:fldChar w:fldCharType="end"/>
        </w:r>
      </w:hyperlink>
    </w:p>
    <w:p>
      <w:pPr>
        <w:pStyle w:val="TOC2"/>
        <w:tabs>
          <w:tab w:val="right" w:leader="dot" w:pos="8306"/>
        </w:tabs>
      </w:pPr>
      <w:hyperlink w:anchor="_Toc4270" w:history="1">
        <w:r>
          <w:rPr>
            <w:rFonts w:ascii="仿宋" w:eastAsia="仿宋" w:hAnsi="仿宋" w:cs="仿宋" w:hint="eastAsia"/>
            <w:lang w:eastAsia="zh-CN"/>
          </w:rPr>
          <w:t>(五)、防尘防毒措施</w:t>
        </w:r>
        <w:r>
          <w:tab/>
        </w:r>
        <w:r>
          <w:fldChar w:fldCharType="begin"/>
        </w:r>
        <w:r>
          <w:instrText xml:space="preserve"> PAGEREF _Toc4270 \h </w:instrText>
        </w:r>
        <w:r>
          <w:fldChar w:fldCharType="separate"/>
        </w:r>
        <w:r>
          <w:t>29</w:t>
        </w:r>
        <w:r>
          <w:fldChar w:fldCharType="end"/>
        </w:r>
      </w:hyperlink>
    </w:p>
    <w:p>
      <w:pPr>
        <w:pStyle w:val="TOC2"/>
        <w:tabs>
          <w:tab w:val="right" w:leader="dot" w:pos="8306"/>
        </w:tabs>
      </w:pPr>
      <w:hyperlink w:anchor="_Toc1548" w:history="1">
        <w:r>
          <w:rPr>
            <w:rFonts w:ascii="仿宋" w:eastAsia="仿宋" w:hAnsi="仿宋" w:cs="仿宋" w:hint="eastAsia"/>
            <w:lang w:eastAsia="zh-CN"/>
          </w:rPr>
          <w:t>(六)、防静电、触电防护及防雷措施</w:t>
        </w:r>
        <w:r>
          <w:tab/>
        </w:r>
        <w:r>
          <w:fldChar w:fldCharType="begin"/>
        </w:r>
        <w:r>
          <w:instrText xml:space="preserve"> PAGEREF _Toc1548 \h </w:instrText>
        </w:r>
        <w:r>
          <w:fldChar w:fldCharType="separate"/>
        </w:r>
        <w:r>
          <w:t>30</w:t>
        </w:r>
        <w:r>
          <w:fldChar w:fldCharType="end"/>
        </w:r>
      </w:hyperlink>
    </w:p>
    <w:p>
      <w:pPr>
        <w:pStyle w:val="TOC2"/>
        <w:tabs>
          <w:tab w:val="right" w:leader="dot" w:pos="8306"/>
        </w:tabs>
      </w:pPr>
      <w:hyperlink w:anchor="_Toc12741" w:history="1">
        <w:r>
          <w:rPr>
            <w:rFonts w:ascii="仿宋" w:eastAsia="仿宋" w:hAnsi="仿宋" w:cs="仿宋" w:hint="eastAsia"/>
            <w:lang w:eastAsia="zh-CN"/>
          </w:rPr>
          <w:t>(七)、机械设备安全保障措施</w:t>
        </w:r>
        <w:r>
          <w:tab/>
        </w:r>
        <w:r>
          <w:fldChar w:fldCharType="begin"/>
        </w:r>
        <w:r>
          <w:instrText xml:space="preserve"> PAGEREF _Toc12741 \h </w:instrText>
        </w:r>
        <w:r>
          <w:fldChar w:fldCharType="separate"/>
        </w:r>
        <w:r>
          <w:t>31</w:t>
        </w:r>
        <w:r>
          <w:fldChar w:fldCharType="end"/>
        </w:r>
      </w:hyperlink>
    </w:p>
    <w:p>
      <w:pPr>
        <w:pStyle w:val="TOC1"/>
        <w:tabs>
          <w:tab w:val="right" w:leader="dot" w:pos="8306"/>
        </w:tabs>
      </w:pPr>
      <w:hyperlink w:anchor="_Toc16597" w:history="1">
        <w:r>
          <w:rPr>
            <w:rFonts w:ascii="仿宋" w:eastAsia="仿宋" w:hAnsi="仿宋" w:cs="仿宋" w:hint="eastAsia"/>
            <w:lang w:eastAsia="zh-CN"/>
          </w:rPr>
          <w:t>八、涂装除尘设备项目投资规划</w:t>
        </w:r>
        <w:r>
          <w:tab/>
        </w:r>
        <w:r>
          <w:fldChar w:fldCharType="begin"/>
        </w:r>
        <w:r>
          <w:instrText xml:space="preserve"> PAGEREF _Toc16597 \h </w:instrText>
        </w:r>
        <w:r>
          <w:fldChar w:fldCharType="separate"/>
        </w:r>
        <w:r>
          <w:t>33</w:t>
        </w:r>
        <w:r>
          <w:fldChar w:fldCharType="end"/>
        </w:r>
      </w:hyperlink>
    </w:p>
    <w:p>
      <w:pPr>
        <w:pStyle w:val="TOC2"/>
        <w:tabs>
          <w:tab w:val="right" w:leader="dot" w:pos="8306"/>
        </w:tabs>
      </w:pPr>
      <w:hyperlink w:anchor="_Toc31715" w:history="1">
        <w:r>
          <w:rPr>
            <w:rFonts w:ascii="仿宋" w:eastAsia="仿宋" w:hAnsi="仿宋" w:cs="仿宋" w:hint="eastAsia"/>
            <w:lang w:eastAsia="zh-CN"/>
          </w:rPr>
          <w:t>(一)、涂装除尘设备项目总投资估算</w:t>
        </w:r>
        <w:r>
          <w:tab/>
        </w:r>
        <w:r>
          <w:fldChar w:fldCharType="begin"/>
        </w:r>
        <w:r>
          <w:instrText xml:space="preserve"> PAGEREF _Toc31715 \h </w:instrText>
        </w:r>
        <w:r>
          <w:fldChar w:fldCharType="separate"/>
        </w:r>
        <w:r>
          <w:t>33</w:t>
        </w:r>
        <w:r>
          <w:fldChar w:fldCharType="end"/>
        </w:r>
      </w:hyperlink>
    </w:p>
    <w:p>
      <w:pPr>
        <w:pStyle w:val="TOC2"/>
        <w:tabs>
          <w:tab w:val="right" w:leader="dot" w:pos="8306"/>
        </w:tabs>
      </w:pPr>
      <w:hyperlink w:anchor="_Toc29994" w:history="1">
        <w:r>
          <w:rPr>
            <w:rFonts w:ascii="仿宋" w:eastAsia="仿宋" w:hAnsi="仿宋" w:cs="仿宋" w:hint="eastAsia"/>
            <w:lang w:eastAsia="zh-CN"/>
          </w:rPr>
          <w:t>(二)、资金筹措</w:t>
        </w:r>
        <w:r>
          <w:tab/>
        </w:r>
        <w:r>
          <w:fldChar w:fldCharType="begin"/>
        </w:r>
        <w:r>
          <w:instrText xml:space="preserve"> PAGEREF _Toc29994 \h </w:instrText>
        </w:r>
        <w:r>
          <w:fldChar w:fldCharType="separate"/>
        </w:r>
        <w:r>
          <w:t>34</w:t>
        </w:r>
        <w:r>
          <w:fldChar w:fldCharType="end"/>
        </w:r>
      </w:hyperlink>
    </w:p>
    <w:p>
      <w:pPr>
        <w:pStyle w:val="TOC1"/>
        <w:tabs>
          <w:tab w:val="right" w:leader="dot" w:pos="8306"/>
        </w:tabs>
      </w:pPr>
      <w:hyperlink w:anchor="_Toc8303" w:history="1">
        <w:r>
          <w:rPr>
            <w:rFonts w:ascii="仿宋" w:eastAsia="仿宋" w:hAnsi="仿宋" w:cs="仿宋" w:hint="eastAsia"/>
            <w:lang w:eastAsia="zh-CN"/>
          </w:rPr>
          <w:t>九、涂装除尘设备项目环境影响分析</w:t>
        </w:r>
        <w:r>
          <w:tab/>
        </w:r>
        <w:r>
          <w:fldChar w:fldCharType="begin"/>
        </w:r>
        <w:r>
          <w:instrText xml:space="preserve"> PAGEREF _Toc8303 \h </w:instrText>
        </w:r>
        <w:r>
          <w:fldChar w:fldCharType="separate"/>
        </w:r>
        <w:r>
          <w:t>35</w:t>
        </w:r>
        <w:r>
          <w:fldChar w:fldCharType="end"/>
        </w:r>
      </w:hyperlink>
    </w:p>
    <w:p>
      <w:pPr>
        <w:pStyle w:val="TOC2"/>
        <w:tabs>
          <w:tab w:val="right" w:leader="dot" w:pos="8306"/>
        </w:tabs>
      </w:pPr>
      <w:hyperlink w:anchor="_Toc22025" w:history="1">
        <w:r>
          <w:rPr>
            <w:rFonts w:ascii="仿宋" w:eastAsia="仿宋" w:hAnsi="仿宋" w:cs="仿宋" w:hint="eastAsia"/>
            <w:lang w:eastAsia="zh-CN"/>
          </w:rPr>
          <w:t>(一)、建设区域环境质量现状</w:t>
        </w:r>
        <w:r>
          <w:tab/>
        </w:r>
        <w:r>
          <w:fldChar w:fldCharType="begin"/>
        </w:r>
        <w:r>
          <w:instrText xml:space="preserve"> PAGEREF _Toc22025 \h </w:instrText>
        </w:r>
        <w:r>
          <w:fldChar w:fldCharType="separate"/>
        </w:r>
        <w:r>
          <w:t>35</w:t>
        </w:r>
        <w:r>
          <w:fldChar w:fldCharType="end"/>
        </w:r>
      </w:hyperlink>
    </w:p>
    <w:p>
      <w:pPr>
        <w:pStyle w:val="TOC2"/>
        <w:tabs>
          <w:tab w:val="right" w:leader="dot" w:pos="8306"/>
        </w:tabs>
      </w:pPr>
      <w:hyperlink w:anchor="_Toc22764" w:history="1">
        <w:r>
          <w:rPr>
            <w:rFonts w:ascii="仿宋" w:eastAsia="仿宋" w:hAnsi="仿宋" w:cs="仿宋" w:hint="eastAsia"/>
            <w:lang w:eastAsia="zh-CN"/>
          </w:rPr>
          <w:t>(二)、建设期环境保护</w:t>
        </w:r>
        <w:r>
          <w:tab/>
        </w:r>
        <w:r>
          <w:fldChar w:fldCharType="begin"/>
        </w:r>
        <w:r>
          <w:instrText xml:space="preserve"> PAGEREF _Toc22764 \h </w:instrText>
        </w:r>
        <w:r>
          <w:fldChar w:fldCharType="separate"/>
        </w:r>
        <w:r>
          <w:t>36</w:t>
        </w:r>
        <w:r>
          <w:fldChar w:fldCharType="end"/>
        </w:r>
      </w:hyperlink>
    </w:p>
    <w:p>
      <w:pPr>
        <w:pStyle w:val="TOC2"/>
        <w:tabs>
          <w:tab w:val="right" w:leader="dot" w:pos="8306"/>
        </w:tabs>
      </w:pPr>
      <w:hyperlink w:anchor="_Toc18268" w:history="1">
        <w:r>
          <w:rPr>
            <w:rFonts w:ascii="仿宋" w:eastAsia="仿宋" w:hAnsi="仿宋" w:cs="仿宋" w:hint="eastAsia"/>
            <w:lang w:eastAsia="zh-CN"/>
          </w:rPr>
          <w:t>(三)、运营期环境保护</w:t>
        </w:r>
        <w:r>
          <w:tab/>
        </w:r>
        <w:r>
          <w:fldChar w:fldCharType="begin"/>
        </w:r>
        <w:r>
          <w:instrText xml:space="preserve"> PAGEREF _Toc18268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9" w:history="1">
        <w:r>
          <w:rPr>
            <w:rFonts w:ascii="仿宋" w:eastAsia="仿宋" w:hAnsi="仿宋" w:cs="仿宋" w:hint="eastAsia"/>
            <w:lang w:eastAsia="zh-CN"/>
          </w:rPr>
          <w:t>(四)、涂装除尘设备项目建设对区域经济的影响</w:t>
        </w:r>
        <w:r>
          <w:tab/>
        </w:r>
        <w:r>
          <w:fldChar w:fldCharType="begin"/>
        </w:r>
        <w:r>
          <w:instrText xml:space="preserve"> PAGEREF _Toc12339 \h </w:instrText>
        </w:r>
        <w:r>
          <w:fldChar w:fldCharType="separate"/>
        </w:r>
        <w:r>
          <w:t>39</w:t>
        </w:r>
        <w:r>
          <w:fldChar w:fldCharType="end"/>
        </w:r>
      </w:hyperlink>
    </w:p>
    <w:p>
      <w:pPr>
        <w:pStyle w:val="TOC2"/>
        <w:tabs>
          <w:tab w:val="right" w:leader="dot" w:pos="8306"/>
        </w:tabs>
      </w:pPr>
      <w:hyperlink w:anchor="_Toc19683" w:history="1">
        <w:r>
          <w:rPr>
            <w:rFonts w:ascii="仿宋" w:eastAsia="仿宋" w:hAnsi="仿宋" w:cs="仿宋" w:hint="eastAsia"/>
            <w:lang w:eastAsia="zh-CN"/>
          </w:rPr>
          <w:t>(五)、废弃物处理</w:t>
        </w:r>
        <w:r>
          <w:tab/>
        </w:r>
        <w:r>
          <w:fldChar w:fldCharType="begin"/>
        </w:r>
        <w:r>
          <w:instrText xml:space="preserve"> PAGEREF _Toc19683 \h </w:instrText>
        </w:r>
        <w:r>
          <w:fldChar w:fldCharType="separate"/>
        </w:r>
        <w:r>
          <w:t>41</w:t>
        </w:r>
        <w:r>
          <w:fldChar w:fldCharType="end"/>
        </w:r>
      </w:hyperlink>
    </w:p>
    <w:p>
      <w:pPr>
        <w:pStyle w:val="TOC2"/>
        <w:tabs>
          <w:tab w:val="right" w:leader="dot" w:pos="8306"/>
        </w:tabs>
      </w:pPr>
      <w:hyperlink w:anchor="_Toc22054" w:history="1">
        <w:r>
          <w:rPr>
            <w:rFonts w:ascii="仿宋" w:eastAsia="仿宋" w:hAnsi="仿宋" w:cs="仿宋" w:hint="eastAsia"/>
            <w:lang w:eastAsia="zh-CN"/>
          </w:rPr>
          <w:t>(六)、特殊环境影响分析</w:t>
        </w:r>
        <w:r>
          <w:tab/>
        </w:r>
        <w:r>
          <w:fldChar w:fldCharType="begin"/>
        </w:r>
        <w:r>
          <w:instrText xml:space="preserve"> PAGEREF _Toc22054 \h </w:instrText>
        </w:r>
        <w:r>
          <w:fldChar w:fldCharType="separate"/>
        </w:r>
        <w:r>
          <w:t>42</w:t>
        </w:r>
        <w:r>
          <w:fldChar w:fldCharType="end"/>
        </w:r>
      </w:hyperlink>
    </w:p>
    <w:p>
      <w:pPr>
        <w:pStyle w:val="TOC2"/>
        <w:tabs>
          <w:tab w:val="right" w:leader="dot" w:pos="8306"/>
        </w:tabs>
      </w:pPr>
      <w:hyperlink w:anchor="_Toc11669" w:history="1">
        <w:r>
          <w:rPr>
            <w:rFonts w:ascii="仿宋" w:eastAsia="仿宋" w:hAnsi="仿宋" w:cs="仿宋" w:hint="eastAsia"/>
            <w:lang w:eastAsia="zh-CN"/>
          </w:rPr>
          <w:t>(七)、清洁生产</w:t>
        </w:r>
        <w:r>
          <w:tab/>
        </w:r>
        <w:r>
          <w:fldChar w:fldCharType="begin"/>
        </w:r>
        <w:r>
          <w:instrText xml:space="preserve"> PAGEREF _Toc11669 \h </w:instrText>
        </w:r>
        <w:r>
          <w:fldChar w:fldCharType="separate"/>
        </w:r>
        <w:r>
          <w:t>43</w:t>
        </w:r>
        <w:r>
          <w:fldChar w:fldCharType="end"/>
        </w:r>
      </w:hyperlink>
    </w:p>
    <w:p>
      <w:pPr>
        <w:pStyle w:val="TOC2"/>
        <w:tabs>
          <w:tab w:val="right" w:leader="dot" w:pos="8306"/>
        </w:tabs>
      </w:pPr>
      <w:hyperlink w:anchor="_Toc23057" w:history="1">
        <w:r>
          <w:rPr>
            <w:rFonts w:ascii="仿宋" w:eastAsia="仿宋" w:hAnsi="仿宋" w:cs="仿宋" w:hint="eastAsia"/>
            <w:lang w:eastAsia="zh-CN"/>
          </w:rPr>
          <w:t>(八)、环境保护综合评价</w:t>
        </w:r>
        <w:r>
          <w:tab/>
        </w:r>
        <w:r>
          <w:fldChar w:fldCharType="begin"/>
        </w:r>
        <w:r>
          <w:instrText xml:space="preserve"> PAGEREF _Toc23057 \h </w:instrText>
        </w:r>
        <w:r>
          <w:fldChar w:fldCharType="separate"/>
        </w:r>
        <w:r>
          <w:t>44</w:t>
        </w:r>
        <w:r>
          <w:fldChar w:fldCharType="end"/>
        </w:r>
      </w:hyperlink>
    </w:p>
    <w:p>
      <w:pPr>
        <w:pStyle w:val="TOC1"/>
        <w:tabs>
          <w:tab w:val="right" w:leader="dot" w:pos="8306"/>
        </w:tabs>
      </w:pPr>
      <w:hyperlink w:anchor="_Toc22264" w:history="1">
        <w:r>
          <w:rPr>
            <w:rFonts w:ascii="仿宋" w:eastAsia="仿宋" w:hAnsi="仿宋" w:cs="仿宋" w:hint="eastAsia"/>
            <w:lang w:eastAsia="zh-CN"/>
          </w:rPr>
          <w:t>十、涂装除尘设备项目财务管理</w:t>
        </w:r>
        <w:r>
          <w:tab/>
        </w:r>
        <w:r>
          <w:fldChar w:fldCharType="begin"/>
        </w:r>
        <w:r>
          <w:instrText xml:space="preserve"> PAGEREF _Toc22264 \h </w:instrText>
        </w:r>
        <w:r>
          <w:fldChar w:fldCharType="separate"/>
        </w:r>
        <w:r>
          <w:t>46</w:t>
        </w:r>
        <w:r>
          <w:fldChar w:fldCharType="end"/>
        </w:r>
      </w:hyperlink>
    </w:p>
    <w:p>
      <w:pPr>
        <w:pStyle w:val="TOC2"/>
        <w:tabs>
          <w:tab w:val="right" w:leader="dot" w:pos="8306"/>
        </w:tabs>
      </w:pPr>
      <w:hyperlink w:anchor="_Toc18721" w:history="1">
        <w:r>
          <w:rPr>
            <w:rFonts w:ascii="仿宋" w:eastAsia="仿宋" w:hAnsi="仿宋" w:cs="仿宋" w:hint="eastAsia"/>
            <w:lang w:eastAsia="zh-CN"/>
          </w:rPr>
          <w:t>(一)、资金需求大</w:t>
        </w:r>
        <w:r>
          <w:tab/>
        </w:r>
        <w:r>
          <w:fldChar w:fldCharType="begin"/>
        </w:r>
        <w:r>
          <w:instrText xml:space="preserve"> PAGEREF _Toc18721 \h </w:instrText>
        </w:r>
        <w:r>
          <w:fldChar w:fldCharType="separate"/>
        </w:r>
        <w:r>
          <w:t>46</w:t>
        </w:r>
        <w:r>
          <w:fldChar w:fldCharType="end"/>
        </w:r>
      </w:hyperlink>
    </w:p>
    <w:p>
      <w:pPr>
        <w:pStyle w:val="TOC2"/>
        <w:tabs>
          <w:tab w:val="right" w:leader="dot" w:pos="8306"/>
        </w:tabs>
      </w:pPr>
      <w:hyperlink w:anchor="_Toc10299" w:history="1">
        <w:r>
          <w:rPr>
            <w:rFonts w:ascii="仿宋" w:eastAsia="仿宋" w:hAnsi="仿宋" w:cs="仿宋" w:hint="eastAsia"/>
            <w:lang w:eastAsia="zh-CN"/>
          </w:rPr>
          <w:t>(二)、研发周期长</w:t>
        </w:r>
        <w:r>
          <w:tab/>
        </w:r>
        <w:r>
          <w:fldChar w:fldCharType="begin"/>
        </w:r>
        <w:r>
          <w:instrText xml:space="preserve"> PAGEREF _Toc10299 \h </w:instrText>
        </w:r>
        <w:r>
          <w:fldChar w:fldCharType="separate"/>
        </w:r>
        <w:r>
          <w:t>47</w:t>
        </w:r>
        <w:r>
          <w:fldChar w:fldCharType="end"/>
        </w:r>
      </w:hyperlink>
    </w:p>
    <w:p>
      <w:pPr>
        <w:pStyle w:val="TOC2"/>
        <w:tabs>
          <w:tab w:val="right" w:leader="dot" w:pos="8306"/>
        </w:tabs>
      </w:pPr>
      <w:hyperlink w:anchor="_Toc22940" w:history="1">
        <w:r>
          <w:rPr>
            <w:rFonts w:ascii="仿宋" w:eastAsia="仿宋" w:hAnsi="仿宋" w:cs="仿宋" w:hint="eastAsia"/>
            <w:lang w:eastAsia="zh-CN"/>
          </w:rPr>
          <w:t>(三)、市场风险大</w:t>
        </w:r>
        <w:r>
          <w:tab/>
        </w:r>
        <w:r>
          <w:fldChar w:fldCharType="begin"/>
        </w:r>
        <w:r>
          <w:instrText xml:space="preserve"> PAGEREF _Toc22940 \h </w:instrText>
        </w:r>
        <w:r>
          <w:fldChar w:fldCharType="separate"/>
        </w:r>
        <w:r>
          <w:t>48</w:t>
        </w:r>
        <w:r>
          <w:fldChar w:fldCharType="end"/>
        </w:r>
      </w:hyperlink>
    </w:p>
    <w:p>
      <w:pPr>
        <w:pStyle w:val="TOC2"/>
        <w:tabs>
          <w:tab w:val="right" w:leader="dot" w:pos="8306"/>
        </w:tabs>
      </w:pPr>
      <w:hyperlink w:anchor="_Toc19225" w:history="1">
        <w:r>
          <w:rPr>
            <w:rFonts w:ascii="仿宋" w:eastAsia="仿宋" w:hAnsi="仿宋" w:cs="仿宋" w:hint="eastAsia"/>
            <w:lang w:eastAsia="zh-CN"/>
          </w:rPr>
          <w:t>(四)、利润率高</w:t>
        </w:r>
        <w:r>
          <w:tab/>
        </w:r>
        <w:r>
          <w:fldChar w:fldCharType="begin"/>
        </w:r>
        <w:r>
          <w:instrText xml:space="preserve"> PAGEREF _Toc19225 \h </w:instrText>
        </w:r>
        <w:r>
          <w:fldChar w:fldCharType="separate"/>
        </w:r>
        <w:r>
          <w:t>51</w:t>
        </w:r>
        <w:r>
          <w:fldChar w:fldCharType="end"/>
        </w:r>
      </w:hyperlink>
    </w:p>
    <w:p>
      <w:pPr>
        <w:pStyle w:val="TOC1"/>
        <w:tabs>
          <w:tab w:val="right" w:leader="dot" w:pos="8306"/>
        </w:tabs>
      </w:pPr>
      <w:hyperlink w:anchor="_Toc20665" w:history="1">
        <w:r>
          <w:rPr>
            <w:rFonts w:ascii="仿宋" w:eastAsia="仿宋" w:hAnsi="仿宋" w:cs="仿宋" w:hint="eastAsia"/>
            <w:lang w:eastAsia="zh-CN"/>
          </w:rPr>
          <w:t>十一、涂装除尘设备项目风险管理</w:t>
        </w:r>
        <w:r>
          <w:tab/>
        </w:r>
        <w:r>
          <w:fldChar w:fldCharType="begin"/>
        </w:r>
        <w:r>
          <w:instrText xml:space="preserve"> PAGEREF _Toc20665 \h </w:instrText>
        </w:r>
        <w:r>
          <w:fldChar w:fldCharType="separate"/>
        </w:r>
        <w:r>
          <w:t>53</w:t>
        </w:r>
        <w:r>
          <w:fldChar w:fldCharType="end"/>
        </w:r>
      </w:hyperlink>
    </w:p>
    <w:p>
      <w:pPr>
        <w:pStyle w:val="TOC2"/>
        <w:tabs>
          <w:tab w:val="right" w:leader="dot" w:pos="8306"/>
        </w:tabs>
      </w:pPr>
      <w:hyperlink w:anchor="_Toc12486" w:history="1">
        <w:r>
          <w:rPr>
            <w:rFonts w:ascii="仿宋" w:eastAsia="仿宋" w:hAnsi="仿宋" w:cs="仿宋" w:hint="eastAsia"/>
            <w:lang w:eastAsia="zh-CN"/>
          </w:rPr>
          <w:t>(一)、风险识别与评估</w:t>
        </w:r>
        <w:r>
          <w:tab/>
        </w:r>
        <w:r>
          <w:fldChar w:fldCharType="begin"/>
        </w:r>
        <w:r>
          <w:instrText xml:space="preserve"> PAGEREF _Toc12486 \h </w:instrText>
        </w:r>
        <w:r>
          <w:fldChar w:fldCharType="separate"/>
        </w:r>
        <w:r>
          <w:t>53</w:t>
        </w:r>
        <w:r>
          <w:fldChar w:fldCharType="end"/>
        </w:r>
      </w:hyperlink>
    </w:p>
    <w:p>
      <w:pPr>
        <w:pStyle w:val="TOC2"/>
        <w:tabs>
          <w:tab w:val="right" w:leader="dot" w:pos="8306"/>
        </w:tabs>
      </w:pPr>
      <w:hyperlink w:anchor="_Toc69" w:history="1">
        <w:r>
          <w:rPr>
            <w:rFonts w:ascii="仿宋" w:eastAsia="仿宋" w:hAnsi="仿宋" w:cs="仿宋" w:hint="eastAsia"/>
            <w:lang w:eastAsia="zh-CN"/>
          </w:rPr>
          <w:t>(二)、风险应对策略</w:t>
        </w:r>
        <w:r>
          <w:tab/>
        </w:r>
        <w:r>
          <w:fldChar w:fldCharType="begin"/>
        </w:r>
        <w:r>
          <w:instrText xml:space="preserve"> PAGEREF _Toc69 \h </w:instrText>
        </w:r>
        <w:r>
          <w:fldChar w:fldCharType="separate"/>
        </w:r>
        <w:r>
          <w:t>54</w:t>
        </w:r>
        <w:r>
          <w:fldChar w:fldCharType="end"/>
        </w:r>
      </w:hyperlink>
    </w:p>
    <w:p>
      <w:pPr>
        <w:pStyle w:val="TOC2"/>
        <w:tabs>
          <w:tab w:val="right" w:leader="dot" w:pos="8306"/>
        </w:tabs>
      </w:pPr>
      <w:hyperlink w:anchor="_Toc15236" w:history="1">
        <w:r>
          <w:rPr>
            <w:rFonts w:ascii="仿宋" w:eastAsia="仿宋" w:hAnsi="仿宋" w:cs="仿宋" w:hint="eastAsia"/>
            <w:lang w:eastAsia="zh-CN"/>
          </w:rPr>
          <w:t>(三)、风险监控与控制</w:t>
        </w:r>
        <w:r>
          <w:tab/>
        </w:r>
        <w:r>
          <w:fldChar w:fldCharType="begin"/>
        </w:r>
        <w:r>
          <w:instrText xml:space="preserve"> PAGEREF _Toc15236 \h </w:instrText>
        </w:r>
        <w:r>
          <w:fldChar w:fldCharType="separate"/>
        </w:r>
        <w:r>
          <w:t>56</w:t>
        </w:r>
        <w:r>
          <w:fldChar w:fldCharType="end"/>
        </w:r>
      </w:hyperlink>
    </w:p>
    <w:p>
      <w:pPr>
        <w:pStyle w:val="TOC1"/>
        <w:tabs>
          <w:tab w:val="right" w:leader="dot" w:pos="8306"/>
        </w:tabs>
      </w:pPr>
      <w:hyperlink w:anchor="_Toc25218" w:history="1">
        <w:r>
          <w:rPr>
            <w:rFonts w:ascii="仿宋" w:eastAsia="仿宋" w:hAnsi="仿宋" w:cs="仿宋" w:hint="eastAsia"/>
            <w:lang w:eastAsia="zh-CN"/>
          </w:rPr>
          <w:t>十二、涂装除尘设备项目社会影响</w:t>
        </w:r>
        <w:r>
          <w:tab/>
        </w:r>
        <w:r>
          <w:fldChar w:fldCharType="begin"/>
        </w:r>
        <w:r>
          <w:instrText xml:space="preserve"> PAGEREF _Toc25218 \h </w:instrText>
        </w:r>
        <w:r>
          <w:fldChar w:fldCharType="separate"/>
        </w:r>
        <w:r>
          <w:t>57</w:t>
        </w:r>
        <w:r>
          <w:fldChar w:fldCharType="end"/>
        </w:r>
      </w:hyperlink>
    </w:p>
    <w:p>
      <w:pPr>
        <w:pStyle w:val="TOC2"/>
        <w:tabs>
          <w:tab w:val="right" w:leader="dot" w:pos="8306"/>
        </w:tabs>
      </w:pPr>
      <w:hyperlink w:anchor="_Toc8585" w:history="1">
        <w:r>
          <w:rPr>
            <w:rFonts w:ascii="仿宋" w:eastAsia="仿宋" w:hAnsi="仿宋" w:cs="仿宋" w:hint="eastAsia"/>
            <w:lang w:eastAsia="zh-CN"/>
          </w:rPr>
          <w:t>(一)、社会责任与义务</w:t>
        </w:r>
        <w:r>
          <w:tab/>
        </w:r>
        <w:r>
          <w:fldChar w:fldCharType="begin"/>
        </w:r>
        <w:r>
          <w:instrText xml:space="preserve"> PAGEREF _Toc8585 \h </w:instrText>
        </w:r>
        <w:r>
          <w:fldChar w:fldCharType="separate"/>
        </w:r>
        <w:r>
          <w:t>57</w:t>
        </w:r>
        <w:r>
          <w:fldChar w:fldCharType="end"/>
        </w:r>
      </w:hyperlink>
    </w:p>
    <w:p>
      <w:pPr>
        <w:pStyle w:val="TOC2"/>
        <w:tabs>
          <w:tab w:val="right" w:leader="dot" w:pos="8306"/>
        </w:tabs>
      </w:pPr>
      <w:hyperlink w:anchor="_Toc19932" w:history="1">
        <w:r>
          <w:rPr>
            <w:rFonts w:ascii="仿宋" w:eastAsia="仿宋" w:hAnsi="仿宋" w:cs="仿宋" w:hint="eastAsia"/>
            <w:lang w:eastAsia="zh-CN"/>
          </w:rPr>
          <w:t>(二)、社会参与与沟通</w:t>
        </w:r>
        <w:r>
          <w:tab/>
        </w:r>
        <w:r>
          <w:fldChar w:fldCharType="begin"/>
        </w:r>
        <w:r>
          <w:instrText xml:space="preserve"> PAGEREF _Toc19932 \h </w:instrText>
        </w:r>
        <w:r>
          <w:fldChar w:fldCharType="separate"/>
        </w:r>
        <w:r>
          <w:t>58</w:t>
        </w:r>
        <w:r>
          <w:fldChar w:fldCharType="end"/>
        </w:r>
      </w:hyperlink>
    </w:p>
    <w:p>
      <w:pPr>
        <w:pStyle w:val="TOC1"/>
        <w:tabs>
          <w:tab w:val="right" w:leader="dot" w:pos="8306"/>
        </w:tabs>
      </w:pPr>
      <w:hyperlink w:anchor="_Toc15450" w:history="1">
        <w:r>
          <w:rPr>
            <w:rFonts w:ascii="仿宋" w:eastAsia="仿宋" w:hAnsi="仿宋" w:cs="仿宋" w:hint="eastAsia"/>
            <w:lang w:eastAsia="zh-CN"/>
          </w:rPr>
          <w:t>十三、涂装除尘设备项目实施时间节点</w:t>
        </w:r>
        <w:r>
          <w:tab/>
        </w:r>
        <w:r>
          <w:fldChar w:fldCharType="begin"/>
        </w:r>
        <w:r>
          <w:instrText xml:space="preserve"> PAGEREF _Toc15450 \h </w:instrText>
        </w:r>
        <w:r>
          <w:fldChar w:fldCharType="separate"/>
        </w:r>
        <w:r>
          <w:t>58</w:t>
        </w:r>
        <w:r>
          <w:fldChar w:fldCharType="end"/>
        </w:r>
      </w:hyperlink>
    </w:p>
    <w:p>
      <w:pPr>
        <w:pStyle w:val="TOC2"/>
        <w:tabs>
          <w:tab w:val="right" w:leader="dot" w:pos="8306"/>
        </w:tabs>
      </w:pPr>
      <w:hyperlink w:anchor="_Toc18282" w:history="1">
        <w:r>
          <w:rPr>
            <w:rFonts w:ascii="仿宋" w:eastAsia="仿宋" w:hAnsi="仿宋" w:cs="仿宋" w:hint="eastAsia"/>
            <w:lang w:eastAsia="zh-CN"/>
          </w:rPr>
          <w:t>(一)、涂装除尘设备项目启动阶段时间节点</w:t>
        </w:r>
        <w:r>
          <w:tab/>
        </w:r>
        <w:r>
          <w:fldChar w:fldCharType="begin"/>
        </w:r>
        <w:r>
          <w:instrText xml:space="preserve"> PAGEREF _Toc18282 \h </w:instrText>
        </w:r>
        <w:r>
          <w:fldChar w:fldCharType="separate"/>
        </w:r>
        <w:r>
          <w:t>58</w:t>
        </w:r>
        <w:r>
          <w:fldChar w:fldCharType="end"/>
        </w:r>
      </w:hyperlink>
    </w:p>
    <w:p>
      <w:pPr>
        <w:pStyle w:val="TOC2"/>
        <w:tabs>
          <w:tab w:val="right" w:leader="dot" w:pos="8306"/>
        </w:tabs>
      </w:pPr>
      <w:hyperlink w:anchor="_Toc20431" w:history="1">
        <w:r>
          <w:rPr>
            <w:rFonts w:ascii="仿宋" w:eastAsia="仿宋" w:hAnsi="仿宋" w:cs="仿宋" w:hint="eastAsia"/>
            <w:lang w:eastAsia="zh-CN"/>
          </w:rPr>
          <w:t>(二)、涂装除尘设备项目执行阶段时间节点</w:t>
        </w:r>
        <w:r>
          <w:tab/>
        </w:r>
        <w:r>
          <w:fldChar w:fldCharType="begin"/>
        </w:r>
        <w:r>
          <w:instrText xml:space="preserve"> PAGEREF _Toc20431 \h </w:instrText>
        </w:r>
        <w:r>
          <w:fldChar w:fldCharType="separate"/>
        </w:r>
        <w:r>
          <w:t>60</w:t>
        </w:r>
        <w:r>
          <w:fldChar w:fldCharType="end"/>
        </w:r>
      </w:hyperlink>
    </w:p>
    <w:p>
      <w:pPr>
        <w:pStyle w:val="TOC2"/>
        <w:tabs>
          <w:tab w:val="right" w:leader="dot" w:pos="8306"/>
        </w:tabs>
      </w:pPr>
      <w:hyperlink w:anchor="_Toc29268" w:history="1">
        <w:r>
          <w:rPr>
            <w:rFonts w:ascii="仿宋" w:eastAsia="仿宋" w:hAnsi="仿宋" w:cs="仿宋" w:hint="eastAsia"/>
            <w:lang w:eastAsia="zh-CN"/>
          </w:rPr>
          <w:t>(三)、涂装除尘设备项目完成阶段时间节点</w:t>
        </w:r>
        <w:r>
          <w:tab/>
        </w:r>
        <w:r>
          <w:fldChar w:fldCharType="begin"/>
        </w:r>
        <w:r>
          <w:instrText xml:space="preserve"> PAGEREF _Toc29268 \h </w:instrText>
        </w:r>
        <w:r>
          <w:fldChar w:fldCharType="separate"/>
        </w:r>
        <w:r>
          <w:t>61</w:t>
        </w:r>
        <w:r>
          <w:fldChar w:fldCharType="end"/>
        </w:r>
      </w:hyperlink>
    </w:p>
    <w:p>
      <w:pPr>
        <w:pStyle w:val="TOC1"/>
        <w:tabs>
          <w:tab w:val="right" w:leader="dot" w:pos="8306"/>
        </w:tabs>
      </w:pPr>
      <w:hyperlink w:anchor="_Toc28244" w:history="1">
        <w:r>
          <w:rPr>
            <w:rFonts w:ascii="仿宋" w:eastAsia="仿宋" w:hAnsi="仿宋" w:cs="仿宋" w:hint="eastAsia"/>
            <w:lang w:eastAsia="zh-CN"/>
          </w:rPr>
          <w:t>十四、质量管理体系</w:t>
        </w:r>
        <w:r>
          <w:tab/>
        </w:r>
        <w:r>
          <w:fldChar w:fldCharType="begin"/>
        </w:r>
        <w:r>
          <w:instrText xml:space="preserve"> PAGEREF _Toc28244 \h </w:instrText>
        </w:r>
        <w:r>
          <w:fldChar w:fldCharType="separate"/>
        </w:r>
        <w:r>
          <w:t>62</w:t>
        </w:r>
        <w:r>
          <w:fldChar w:fldCharType="end"/>
        </w:r>
      </w:hyperlink>
    </w:p>
    <w:p>
      <w:pPr>
        <w:pStyle w:val="TOC2"/>
        <w:tabs>
          <w:tab w:val="right" w:leader="dot" w:pos="8306"/>
        </w:tabs>
      </w:pPr>
      <w:hyperlink w:anchor="_Toc19353" w:history="1">
        <w:r>
          <w:rPr>
            <w:rFonts w:ascii="仿宋" w:eastAsia="仿宋" w:hAnsi="仿宋" w:cs="仿宋" w:hint="eastAsia"/>
            <w:lang w:eastAsia="zh-CN"/>
          </w:rPr>
          <w:t>(一)、质量目标与方针</w:t>
        </w:r>
        <w:r>
          <w:tab/>
        </w:r>
        <w:r>
          <w:fldChar w:fldCharType="begin"/>
        </w:r>
        <w:r>
          <w:instrText xml:space="preserve"> PAGEREF _Toc19353 \h </w:instrText>
        </w:r>
        <w:r>
          <w:fldChar w:fldCharType="separate"/>
        </w:r>
        <w:r>
          <w:t>62</w:t>
        </w:r>
        <w:r>
          <w:fldChar w:fldCharType="end"/>
        </w:r>
      </w:hyperlink>
    </w:p>
    <w:p>
      <w:pPr>
        <w:pStyle w:val="TOC2"/>
        <w:tabs>
          <w:tab w:val="right" w:leader="dot" w:pos="8306"/>
        </w:tabs>
      </w:pPr>
      <w:hyperlink w:anchor="_Toc3114" w:history="1">
        <w:r>
          <w:rPr>
            <w:rFonts w:ascii="仿宋" w:eastAsia="仿宋" w:hAnsi="仿宋" w:cs="仿宋" w:hint="eastAsia"/>
            <w:lang w:eastAsia="zh-CN"/>
          </w:rPr>
          <w:t>(二)、质量管理责任</w:t>
        </w:r>
        <w:r>
          <w:tab/>
        </w:r>
        <w:r>
          <w:fldChar w:fldCharType="begin"/>
        </w:r>
        <w:r>
          <w:instrText xml:space="preserve"> PAGEREF _Toc3114 \h </w:instrText>
        </w:r>
        <w:r>
          <w:fldChar w:fldCharType="separate"/>
        </w:r>
        <w:r>
          <w:t>63</w:t>
        </w:r>
        <w:r>
          <w:fldChar w:fldCharType="end"/>
        </w:r>
      </w:hyperlink>
    </w:p>
    <w:p>
      <w:pPr>
        <w:pStyle w:val="TOC2"/>
        <w:tabs>
          <w:tab w:val="right" w:leader="dot" w:pos="8306"/>
        </w:tabs>
      </w:pPr>
      <w:hyperlink w:anchor="_Toc7367" w:history="1">
        <w:r>
          <w:rPr>
            <w:rFonts w:ascii="仿宋" w:eastAsia="仿宋" w:hAnsi="仿宋" w:cs="仿宋" w:hint="eastAsia"/>
            <w:lang w:eastAsia="zh-CN"/>
          </w:rPr>
          <w:t>(三)、质量管理体系文件</w:t>
        </w:r>
        <w:r>
          <w:tab/>
        </w:r>
        <w:r>
          <w:fldChar w:fldCharType="begin"/>
        </w:r>
        <w:r>
          <w:instrText xml:space="preserve"> PAGEREF _Toc7367 \h </w:instrText>
        </w:r>
        <w:r>
          <w:fldChar w:fldCharType="separate"/>
        </w:r>
        <w:r>
          <w:t>64</w:t>
        </w:r>
        <w:r>
          <w:fldChar w:fldCharType="end"/>
        </w:r>
      </w:hyperlink>
    </w:p>
    <w:p>
      <w:pPr>
        <w:pStyle w:val="TOC2"/>
        <w:tabs>
          <w:tab w:val="right" w:leader="dot" w:pos="8306"/>
        </w:tabs>
      </w:pPr>
      <w:hyperlink w:anchor="_Toc8626" w:history="1">
        <w:r>
          <w:rPr>
            <w:rFonts w:ascii="仿宋" w:eastAsia="仿宋" w:hAnsi="仿宋" w:cs="仿宋" w:hint="eastAsia"/>
            <w:lang w:eastAsia="zh-CN"/>
          </w:rPr>
          <w:t>(四)、质量培训与教育</w:t>
        </w:r>
        <w:r>
          <w:tab/>
        </w:r>
        <w:r>
          <w:fldChar w:fldCharType="begin"/>
        </w:r>
        <w:r>
          <w:instrText xml:space="preserve"> PAGEREF _Toc8626 \h </w:instrText>
        </w:r>
        <w:r>
          <w:fldChar w:fldCharType="separate"/>
        </w:r>
        <w:r>
          <w:t>66</w:t>
        </w:r>
        <w:r>
          <w:fldChar w:fldCharType="end"/>
        </w:r>
      </w:hyperlink>
    </w:p>
    <w:p>
      <w:pPr>
        <w:pStyle w:val="TOC2"/>
        <w:tabs>
          <w:tab w:val="right" w:leader="dot" w:pos="8306"/>
        </w:tabs>
      </w:pPr>
      <w:hyperlink w:anchor="_Toc9628" w:history="1">
        <w:r>
          <w:rPr>
            <w:rFonts w:ascii="仿宋" w:eastAsia="仿宋" w:hAnsi="仿宋" w:cs="仿宋" w:hint="eastAsia"/>
            <w:lang w:eastAsia="zh-CN"/>
          </w:rPr>
          <w:t>(五)、质量审核与评价</w:t>
        </w:r>
        <w:r>
          <w:tab/>
        </w:r>
        <w:r>
          <w:fldChar w:fldCharType="begin"/>
        </w:r>
        <w:r>
          <w:instrText xml:space="preserve"> PAGEREF _Toc9628 \h </w:instrText>
        </w:r>
        <w:r>
          <w:fldChar w:fldCharType="separate"/>
        </w:r>
        <w:r>
          <w:t>67</w:t>
        </w:r>
        <w:r>
          <w:fldChar w:fldCharType="end"/>
        </w:r>
      </w:hyperlink>
    </w:p>
    <w:p>
      <w:pPr>
        <w:pStyle w:val="TOC2"/>
        <w:tabs>
          <w:tab w:val="right" w:leader="dot" w:pos="8306"/>
        </w:tabs>
      </w:pPr>
      <w:hyperlink w:anchor="_Toc32008" w:history="1">
        <w:r>
          <w:rPr>
            <w:rFonts w:ascii="仿宋" w:eastAsia="仿宋" w:hAnsi="仿宋" w:cs="仿宋" w:hint="eastAsia"/>
            <w:lang w:eastAsia="zh-CN"/>
          </w:rPr>
          <w:t>(六)、不符合与纠正措施</w:t>
        </w:r>
        <w:r>
          <w:tab/>
        </w:r>
        <w:r>
          <w:fldChar w:fldCharType="begin"/>
        </w:r>
        <w:r>
          <w:instrText xml:space="preserve"> PAGEREF _Toc32008 \h </w:instrText>
        </w:r>
        <w:r>
          <w:fldChar w:fldCharType="separate"/>
        </w:r>
        <w:r>
          <w:t>68</w:t>
        </w:r>
        <w:r>
          <w:fldChar w:fldCharType="end"/>
        </w:r>
      </w:hyperlink>
    </w:p>
    <w:p>
      <w:pPr>
        <w:pStyle w:val="TOC1"/>
        <w:tabs>
          <w:tab w:val="right" w:leader="dot" w:pos="8306"/>
        </w:tabs>
      </w:pPr>
      <w:hyperlink w:anchor="_Toc15289" w:history="1">
        <w:r>
          <w:rPr>
            <w:rFonts w:ascii="仿宋" w:eastAsia="仿宋" w:hAnsi="仿宋" w:cs="仿宋" w:hint="eastAsia"/>
            <w:lang w:eastAsia="zh-CN"/>
          </w:rPr>
          <w:t>十五、风险识别与分类</w:t>
        </w:r>
        <w:r>
          <w:tab/>
        </w:r>
        <w:r>
          <w:fldChar w:fldCharType="begin"/>
        </w:r>
        <w:r>
          <w:instrText xml:space="preserve"> PAGEREF _Toc15289 \h </w:instrText>
        </w:r>
        <w:r>
          <w:fldChar w:fldCharType="separate"/>
        </w:r>
        <w:r>
          <w:t>70</w:t>
        </w:r>
        <w:r>
          <w:fldChar w:fldCharType="end"/>
        </w:r>
      </w:hyperlink>
    </w:p>
    <w:p>
      <w:pPr>
        <w:pStyle w:val="TOC2"/>
        <w:tabs>
          <w:tab w:val="right" w:leader="dot" w:pos="8306"/>
        </w:tabs>
      </w:pPr>
      <w:hyperlink w:anchor="_Toc9589" w:history="1">
        <w:r>
          <w:rPr>
            <w:rFonts w:ascii="仿宋" w:eastAsia="仿宋" w:hAnsi="仿宋" w:cs="仿宋" w:hint="eastAsia"/>
            <w:lang w:eastAsia="zh-CN"/>
          </w:rPr>
          <w:t>(一)、风险识别</w:t>
        </w:r>
        <w:r>
          <w:tab/>
        </w:r>
        <w:r>
          <w:fldChar w:fldCharType="begin"/>
        </w:r>
        <w:r>
          <w:instrText xml:space="preserve"> PAGEREF _Toc9589 \h </w:instrText>
        </w:r>
        <w:r>
          <w:fldChar w:fldCharType="separate"/>
        </w:r>
        <w:r>
          <w:t>70</w:t>
        </w:r>
        <w:r>
          <w:fldChar w:fldCharType="end"/>
        </w:r>
      </w:hyperlink>
    </w:p>
    <w:p>
      <w:pPr>
        <w:pStyle w:val="TOC2"/>
        <w:tabs>
          <w:tab w:val="right" w:leader="dot" w:pos="8306"/>
        </w:tabs>
      </w:pPr>
      <w:hyperlink w:anchor="_Toc22723" w:history="1">
        <w:r>
          <w:rPr>
            <w:rFonts w:ascii="仿宋" w:eastAsia="仿宋" w:hAnsi="仿宋" w:cs="仿宋" w:hint="eastAsia"/>
            <w:lang w:eastAsia="zh-CN"/>
          </w:rPr>
          <w:t>(二)、风险分类</w:t>
        </w:r>
        <w:r>
          <w:tab/>
        </w:r>
        <w:r>
          <w:fldChar w:fldCharType="begin"/>
        </w:r>
        <w:r>
          <w:instrText xml:space="preserve"> PAGEREF _Toc22723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52"/>
      <w:r>
        <w:rPr>
          <w:rFonts w:ascii="仿宋" w:eastAsia="仿宋" w:hAnsi="仿宋" w:cs="仿宋" w:hint="eastAsia"/>
          <w:sz w:val="28"/>
          <w:lang w:eastAsia="zh-CN"/>
        </w:rPr>
        <w:t>一、涂装除尘设备项目绩效评估</w:t>
      </w:r>
      <w:bookmarkEnd w:id="2"/>
    </w:p>
    <w:p>
      <w:pPr>
        <w:pStyle w:val="Heading2"/>
        <w:rPr>
          <w:rFonts w:ascii="仿宋" w:eastAsia="仿宋" w:hAnsi="仿宋" w:cs="仿宋" w:hint="eastAsia"/>
          <w:lang w:eastAsia="zh-CN"/>
        </w:rPr>
      </w:pPr>
      <w:bookmarkStart w:id="3" w:name="_Toc279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我们设计了一套全面的绩效评估指标，以确保涂装除尘设备项目的可控和成功交付。这些指标跨足涂装除尘设备项目目标、成本、进度和质量等多个维度，为我们提供了全面洞察涂装除尘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目标达成率是我们关注的首要指标。我们设定了明确的目标，并通过定期监测和评估，迅速发现并应对潜在的目标偏差。这为涂装除尘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成本绩效是另一个核心关注点。通过实际成本与预算成本的对比分析，我们深入了解成本差异的原因，及时调整资源分配，保持涂装除尘设备项目在经济效益方面的合理水平。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进度作为关键的绩效指标之一，得到了精心的关注。我们制定了详细的涂装除尘设备项目进度计划，并设立了进度符合度指标，确保实际进度与计划进度保持一致。这使我们能够快速发现和解决潜在的进度问题，保持涂装除尘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除尘设备项目绩效的不可或缺的一环。我们引入了一系列的质量标准和客户满意度指标，以确保涂装除尘设备项目交付的成果在质量上达到或超越预期水平。通过持续监测这些指标，我们努力提升涂装除尘设备项目整体质量水平，为涂装除尘设备项目的成功交付提供有力保障。通过这些科学且全面的绩效评估，我们能够更好地引导涂装除尘设备项目的持续改进，确保涂装除尘设备项目目标的顺利达成。</w:t>
      </w:r>
    </w:p>
    <w:p>
      <w:pPr>
        <w:pStyle w:val="Heading2"/>
        <w:ind w:firstLine="560" w:firstLineChars="200"/>
        <w:rPr>
          <w:rFonts w:ascii="仿宋" w:eastAsia="仿宋" w:hAnsi="仿宋" w:cs="仿宋" w:hint="eastAsia"/>
          <w:sz w:val="28"/>
          <w:lang w:eastAsia="zh-CN"/>
        </w:rPr>
      </w:pPr>
      <w:bookmarkStart w:id="4" w:name="_Toc284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绩效评估是涂装除尘设备项目中的关键环节，为确保涂装除尘设备项目达到预期目标，我们采用了多层次、多维度的绩效评估方法。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装除尘设备项目的战略目标对齐，确保每个决策和行动都与涂装除尘设备项目整体目标保持一致。团队会定期召开战略对齐会议，审视当前工作与涂装除尘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除尘设备项目进度、质量、成本和风险等方面。这些指标通过数据收集和分析，为涂装除尘设备项目管理团队提供了客观的评估依据。例如，我们通过涂装除尘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绩效评估不仅仅停留在涂装除尘设备项目内部，还考虑了涂装除尘设备项目对外部环境的影响。我们定期进行干系人满意度调查，以了解各利益相关方对涂装除尘设备项目的期望和满意度，并及时做出调整。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这种多层次、多角度的绩效评估方法，使得我们能够全面了解涂装除尘设备项目的运行状态，及时做出调整，确保涂装除尘设备项目在不断变化的环境中保持稳健前行。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89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为了确保涂装除尘设备项目的有效管理和不断优化，我们采用了精心设计的绩效评估周期。这个周期旨在实现灵活、实时和全面的评估，以适应涂装除尘设备项目执行中的各种挑战。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涂装除尘设备项目的不同需求，分为短期、中期和长期。短期评估关注每个迭代或工作周期，以及时发现和解决当前任务中的问题。中期评估涵盖几个迭代，深入了解整体涂装除尘设备项目的趋势和性能。长期评估则着眼于整个涂装除尘设备项目阶段，确保涂装除尘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装除尘设备项目管理工具和协作平台，团队成员能够随时更新和分享涂装除尘设备项目数据。这种实时性的反馈机制使我们能够及时察觉潜在问题，快速调整，保持涂装除尘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装除尘设备项目的决策制定密不可分。每个周期的涂装除尘设备项目回顾会议成为集体总结经验、识别问题深层次原因并找到创新解决方案的平台。这种定期的反思与调整机制使涂装除尘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782"/>
      <w:r>
        <w:rPr>
          <w:rFonts w:ascii="仿宋" w:eastAsia="仿宋" w:hAnsi="仿宋" w:cs="仿宋" w:hint="eastAsia"/>
          <w:sz w:val="28"/>
          <w:lang w:eastAsia="zh-CN"/>
        </w:rPr>
        <w:t>二、涂装除尘设备项目建设背景及必要性分析</w:t>
      </w:r>
      <w:bookmarkEnd w:id="6"/>
    </w:p>
    <w:p>
      <w:pPr>
        <w:pStyle w:val="Heading2"/>
        <w:rPr>
          <w:rFonts w:ascii="仿宋" w:eastAsia="仿宋" w:hAnsi="仿宋" w:cs="仿宋" w:hint="eastAsia"/>
          <w:lang w:eastAsia="zh-CN"/>
        </w:rPr>
      </w:pPr>
      <w:bookmarkStart w:id="7" w:name="_Toc25607"/>
      <w:r>
        <w:rPr>
          <w:rFonts w:ascii="仿宋" w:eastAsia="仿宋" w:hAnsi="仿宋" w:cs="仿宋" w:hint="eastAsia"/>
          <w:lang w:eastAsia="zh-CN"/>
        </w:rPr>
        <w:t>(一)、涂装除尘设备项目背景分析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装除尘设备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装除尘设备项目在这个潮流中的定位。同时，我们将关注行业内涌现的新兴机遇，以便涂装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装除尘设备项目提供了强大的发展动力。我们将聚焦于行业内最新的技术发展趋势，包括但不限于人工智能、大数据分析、物联网等领域。通过深度的技术研究，我们将确保涂装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装除尘设备项目发展的源泉。我们将投入更多的精力对市场需求进行深入剖析，超越表面的需求，深入挖掘潜在的市场痛点和机遇。通过对市场需求的细致了解，涂装除尘设备项目将更有针对性地设计解决方案，满足市场的多样化需求，从而更好地促进涂装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装除尘设备项目战略至关重要。我们将对竞争态势进行更为深入的分析，包括但不限于市场份额、产品特点、客户满意度等多个维度。通过深度的竞争分析，涂装除尘设备项目将能够更准确地把握市场脉搏，制定具有竞争力的涂装除尘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涂装除尘设备项目的发展具有直接的影响。我们将进行更为全面的法规和政策分析，了解行业发展中的潜在法律风险和合规挑战。通过充分了解和遵守相关法规，涂装除尘设备项目将确保在法律框架内合法合规运营，为涂装除尘设备项目的稳健发展提供有力支持。</w:t>
      </w:r>
    </w:p>
    <w:p>
      <w:pPr>
        <w:pStyle w:val="Heading2"/>
        <w:ind w:firstLine="560" w:firstLineChars="200"/>
        <w:rPr>
          <w:rFonts w:ascii="仿宋" w:eastAsia="仿宋" w:hAnsi="仿宋" w:cs="仿宋" w:hint="eastAsia"/>
          <w:sz w:val="28"/>
          <w:lang w:eastAsia="zh-CN"/>
        </w:rPr>
      </w:pPr>
      <w:bookmarkStart w:id="8" w:name="_Toc22809"/>
      <w:r>
        <w:rPr>
          <w:rFonts w:ascii="仿宋" w:eastAsia="仿宋" w:hAnsi="仿宋" w:cs="仿宋" w:hint="eastAsia"/>
          <w:sz w:val="28"/>
          <w:lang w:eastAsia="zh-CN"/>
        </w:rPr>
        <w:t>(二)、涂装除尘设备项目建设必要性分析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的迫切性源于对行业发展趋势的深刻洞察。我们正处于一个行业变革的时代，科技创新、数字化转型成为企业发展的关键动力。涂装除尘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不仅仅是为了跟上潮流，更是为了通过技术创新推动企业的持续发展。通过引入先进的技术和解决方案，涂装除尘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涂装除尘设备项目的建设成为必然选择，通过提高产品质量、拓展服务领域，从而在竞争中获得更多的机会。涂装除尘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涂装除尘设备项目建设的必要性体现在对客户需求更精准的满足。通过涂装除尘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的背后是对企业持续创新的追求。只有通过不断创新，企业才能在竞争中立于不败之地。涂装除尘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971"/>
      <w:r>
        <w:rPr>
          <w:rFonts w:ascii="仿宋" w:eastAsia="仿宋" w:hAnsi="仿宋" w:cs="仿宋" w:hint="eastAsia"/>
          <w:sz w:val="28"/>
          <w:lang w:eastAsia="zh-CN"/>
        </w:rPr>
        <w:t>三、涂装除尘设备项目可持续发展</w:t>
      </w:r>
      <w:bookmarkEnd w:id="9"/>
    </w:p>
    <w:p>
      <w:pPr>
        <w:pStyle w:val="Heading2"/>
        <w:rPr>
          <w:rFonts w:ascii="仿宋" w:eastAsia="仿宋" w:hAnsi="仿宋" w:cs="仿宋" w:hint="eastAsia"/>
          <w:lang w:eastAsia="zh-CN"/>
        </w:rPr>
      </w:pPr>
      <w:bookmarkStart w:id="10" w:name="_Toc62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涂装除尘设备项目中，涂装除尘设备项目团队着眼于未来，明确了可持续发展的战略方向。制定的具体可持续发展目标包括降低资源使用、采用环保技术、最大化社会效益等。这一步骤不仅有助于涂装除尘设备项目在环保和社会责任方面达到最高标准，也为未来提供了明确的指引，确保涂装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可持续实践的融入涂装除尘设备项目管理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装除尘设备项目管理周期。从涂装除尘设备项目规划开始，涂装除尘设备项目团队就考虑了环境和社会的因素。在执行阶段，涂装除尘设备项目团队积极推动绿色技术的应用，优化资源利用。此外，关注员工的社会责任，通过培训和沟通活动提高员工对可持续发展的认知，使他们能够在日常工作中践行可持续实践。这些举措不仅为涂装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07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扎根于涂装除尘设备项目的可持续发展理念，我们深信环保与社会责任是涂装除尘设备项目成功的关键支柱。在涂装除尘设备项目的每一步，我们都致力于通过创新和实践，履行对环境和社会的坚定责任。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团队通过引入先进的环保技术、建立高效的废物处理系统以及推动能源节约措施，积极履行环保责任。定期的环保监测和评估确保涂装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不仅致力于自身可持续发展，还注重对社会的回馈。通过支持社区涂装除尘设备项目、参与慈善事业、提供培训机会等方式，涂装除尘设备项目积极履行社会责任。与当地社区建立积极互动，关注员工的工作与生活平衡，以及员工的身心健康，是涂装除尘设备项目在社会责任层面的关键举措。这样的实践不仅增强了涂装除尘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44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01"/>
      <w:r>
        <w:rPr>
          <w:rFonts w:ascii="仿宋" w:eastAsia="仿宋" w:hAnsi="仿宋" w:cs="仿宋" w:hint="eastAsia"/>
          <w:lang w:eastAsia="zh-CN"/>
        </w:rPr>
        <w:t>(一)、涂装除尘设备行业分析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行业一直以来都是市场的关注焦点。行业内的发展趋势、竞争态势以及潜在机会都对涂装除尘设备项目的推进产生深远的影响。通过深入研究行业的整体概貌，我们将更好地理解行业的核心特征，为涂装除尘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行业，技术一直是推动创新和发展的关键因素。我们将对当前技术趋势进行详尽分析，包括但不限于人工智能、大数据应用、先进制造技术等。这有助于涂装除尘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装除尘设备项目成功的基础。我们将对主要竞争对手进行深入研究，包括其市场份额、产品特点、市场定位等。通过全面了解竞争对手的优势和劣势，涂装除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144"/>
      <w:r>
        <w:rPr>
          <w:rFonts w:ascii="仿宋" w:eastAsia="仿宋" w:hAnsi="仿宋" w:cs="仿宋" w:hint="eastAsia"/>
          <w:sz w:val="28"/>
          <w:lang w:eastAsia="zh-CN"/>
        </w:rPr>
        <w:t>(二)、涂装除尘设备市场分析预测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装除尘设备市场未来的增长趋势。这包括市场的整体规模、各细分领域的发展趋势等。涂装除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装除尘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涂装除尘设备项目实施过程中需要充分考虑的因素。我们将对市场风险进行全面评估，包括但不限于政策法规风险、市场竞争风险、技术变革风险等。通过对潜在风险的深入分析，涂装除尘设备项目可以制定相应的风险缓解策略，降低不确定性对涂装除尘设备项目的影响。</w:t>
      </w:r>
    </w:p>
    <w:p>
      <w:pPr>
        <w:pStyle w:val="Heading1"/>
        <w:ind w:firstLine="560" w:firstLineChars="200"/>
        <w:rPr>
          <w:rFonts w:ascii="仿宋" w:eastAsia="仿宋" w:hAnsi="仿宋" w:cs="仿宋" w:hint="eastAsia"/>
          <w:sz w:val="28"/>
          <w:lang w:eastAsia="zh-CN"/>
        </w:rPr>
      </w:pPr>
      <w:bookmarkStart w:id="15" w:name="_Toc5309"/>
      <w:r>
        <w:rPr>
          <w:rFonts w:ascii="仿宋" w:eastAsia="仿宋" w:hAnsi="仿宋" w:cs="仿宋" w:hint="eastAsia"/>
          <w:sz w:val="28"/>
          <w:lang w:eastAsia="zh-CN"/>
        </w:rPr>
        <w:t>五、涂装除尘设备项目概论</w:t>
      </w:r>
      <w:bookmarkEnd w:id="15"/>
    </w:p>
    <w:p>
      <w:pPr>
        <w:pStyle w:val="Heading2"/>
        <w:rPr>
          <w:rFonts w:ascii="仿宋" w:eastAsia="仿宋" w:hAnsi="仿宋" w:cs="仿宋" w:hint="eastAsia"/>
          <w:lang w:eastAsia="zh-CN"/>
        </w:rPr>
      </w:pPr>
      <w:bookmarkStart w:id="16" w:name="_Toc10984"/>
      <w:r>
        <w:rPr>
          <w:rFonts w:ascii="仿宋" w:eastAsia="仿宋" w:hAnsi="仿宋" w:cs="仿宋" w:hint="eastAsia"/>
          <w:lang w:eastAsia="zh-CN"/>
        </w:rPr>
        <w:t>(一)、涂装除尘设备项目概况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起源追溯至对市场的深入洞察。市场的不断演变与变革为涂装除尘设备项目提供了难得的机遇。当前市场存在的需求缺口和变革的大环境共同构成了涂装除尘设备项目的背景。这个涂装除尘设备项目旨在充分利用市场机遇，填补行业中尚未满足的需求，为客户提供全新的解决方案。市场的变革和需求的增长使得这个涂装除尘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涂装除尘设备项目名称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正式命名为涂装除尘设备。这个名称不仅仅是一个标识，更代表了涂装除尘设备项目的核心理念和愿景。它蕴含着涂装除尘设备项目所要解决问题的关键字，具有强烈的表达和辨识度，为涂装除尘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涂装除尘设备项目目标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核心目标是提供一种全新、高效的解决方案，满足客户日益增长的需求。涂装除尘设备项目追求的不仅仅是满足市场需求，更是在市场中获得卓越的竞争优势。通过不断提升产品或服务的质量和创新水平，涂装除尘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涂装除尘设备项目范围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全面涵盖了产品研发、制造、市场推广和售后服务，确保从产品设计到最终用户体验的全方位关注。这一全面的涂装除尘设备项目范围是为了确保涂装除尘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涂装除尘设备项目时间表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涂装除尘设备项目计划在未来18个月内完成，包括研发、测试、市场试点和正式推出等不同阶段。这个时间表的合理设计是为了确保涂装除尘设备项目各个阶段的顺利推进，以便按时交付高质量的成果。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涂装除尘设备项目预算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总预算估算为XX百万美元，主要分配在研发、市场推广、人员培训和运营等方面。这一充足的预算为涂装除尘设备项目提供了充足的资源，确保涂装除尘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涂装除尘设备项目风险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可能面临的风险包括市场接受度低、技术难题、竞争激烈等。涂装除尘设备项目团队已经制定了相应的风险应对计划，通过前瞻性的风险管理，确保涂装除尘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涂装除尘设备项目团队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涂装除尘设备项目汇聚了一支经验丰富、多领域专业素养的核心团队，确保涂装除尘设备项目在各个方面都能拥有高水平的执行力。团队的协同作战是涂装除尘设备项目成功的关键因素之一。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涂装除尘设备项目背景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涂装除尘设备项目的背景根植于市场对更高效、创新产品的渴望，同时也受到科技发展对行业格局的深刻改变的影响。这为涂装除尘设备项目提供了广阔的发展空间和市场需求。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涂装除尘设备项目现状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截至目前，涂装除尘设备项目已完成市场调研和技术验证，取得了初步的成功。这为涂装除尘设备项目在未来的发展奠定了坚实的基础，为更远大的目标打下了坚实的基石。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533"/>
      <w:r>
        <w:rPr>
          <w:rFonts w:ascii="仿宋" w:eastAsia="仿宋" w:hAnsi="仿宋" w:cs="仿宋" w:hint="eastAsia"/>
          <w:sz w:val="28"/>
          <w:lang w:eastAsia="zh-CN"/>
        </w:rPr>
        <w:t>(二)、涂装除尘设备项目目标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keyword》涂装除尘设备项目首要业务目标是在市场中占据有利地位，实现产品/服务的成功推广和销售。通过不断提升产品质量、创新性，涂装除尘设备项目追求成为行业中的领导者，赢得更多客户的青睐。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在科技迅速发展的时代，涂装除尘设备项目着眼于技术创新。通过持续的研发和技术升级，涂装除尘设备项目旨在推出更具创新性的产品或服务，以满足市场对新鲜、先进解决方案的需求。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为了建立可持续的客户关系，涂装除尘设备项目设定了客户满意度目标。通过提供卓越的产品质量和优质的客户服务，涂装除尘设备项目追求赢得客户的信任和忠诚度，确保他们的满意度达到行业领先水平。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涂装除尘设备项目注重社会责任和可持续发展。通过实施环保、社会责任涂装除尘设备项目，涂装除尘设备项目致力于在经济发展的同时保护环境，促进社会公平，实现可持续经营。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涂装除尘设备项目的团队是实现目标的核心驱动力。因此，涂装除尘设备项目设定了团队发展目标，包括提升团队成员的专业技能、培养领导力，以及搭建协同高效的团队工作氛围。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231"/>
      <w:r>
        <w:rPr>
          <w:rFonts w:ascii="仿宋" w:eastAsia="仿宋" w:hAnsi="仿宋" w:cs="仿宋" w:hint="eastAsia"/>
          <w:sz w:val="28"/>
          <w:lang w:eastAsia="zh-CN"/>
        </w:rPr>
        <w:t>(三)、涂装除尘设备项目提出的理由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涂装除尘设备项目提出的理由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提出源于对市场机遇的深刻洞察。当前市场中存在的需求缺口和行业发展趋势表明，有巨大的商业机会等待被开发。通过准确捕捉市场机遇，涂装除尘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理念基于对技术创新的信仰。通过持续的研发和技术投入，涂装除尘设备项目有望推出更具创新性的产品或服务。在科技飞速发展的当下，涂装除尘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提出是为了增强企业的行业竞争力。通过提升产品或服务的质量和独特性，涂装除尘设备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https://d.book118.com/068113137055006032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63CCC"/>
    <w:rsid w:val="4BC63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1313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2024-01-28T07:51:00Z</dcterms:created>
  <dcterms:modified xsi:type="dcterms:W3CDTF">2024-01-28T07:51:30Z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1ACC6EDC774445D5A0ED18ED35309DAB_11</vt:lpwstr>
  </property>
  <property fmtid="{D5CDD505-2E9C-101B-9397-08002B2CF9AE}" pid="3" name="KSOProductBuildVer">
    <vt:lpwstr>2052-12.1.0.16120</vt:lpwstr>
  </property>
</Properties>
</file>