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王皓东赞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line="480" w:lineRule="exact"/>
        <w:jc w:val="center"/>
        <w:rPr>
          <w:rFonts w:ascii="宋体" w:hAnsi="宋体" w:cs="宋体"/>
          <w:b/>
        </w:rPr>
      </w:pPr>
      <w:r>
        <w:rPr>
          <w:rFonts w:ascii="宋体" w:hAnsi="宋体" w:cs="宋体" w:hint="eastAsia"/>
          <w:b/>
          <w:sz w:val="24"/>
          <w:szCs w:val="24"/>
        </w:rPr>
        <w:t>温故而知新</w:t>
      </w:r>
    </w:p>
    <w:p>
      <w:pPr>
        <w:spacing w:line="480" w:lineRule="exact"/>
        <w:rPr>
          <w:rFonts w:ascii="宋体" w:hAnsi="宋体" w:cs="宋体"/>
          <w:b/>
        </w:rPr>
      </w:pPr>
      <w:r>
        <w:rPr>
          <w:rFonts w:ascii="宋体" w:hAnsi="宋体" w:cs="宋体" w:hint="eastAsia"/>
          <w:b/>
          <w:sz w:val="24"/>
          <w:szCs w:val="24"/>
        </w:rPr>
        <w:t>（一）阅读下面这首汉乐府，完成8—9题。</w:t>
      </w:r>
    </w:p>
    <w:p>
      <w:pPr>
        <w:spacing w:line="480" w:lineRule="exact"/>
        <w:ind w:firstLine="468" w:firstLineChars="195"/>
        <w:rPr>
          <w:rFonts w:ascii="宋体" w:hAnsi="宋体" w:cs="宋体"/>
          <w:b/>
        </w:rPr>
      </w:pPr>
      <w:r>
        <w:rPr>
          <w:rFonts w:ascii="宋体" w:hAnsi="宋体" w:cs="宋体" w:hint="eastAsia"/>
          <w:b/>
          <w:sz w:val="24"/>
          <w:szCs w:val="24"/>
        </w:rPr>
        <w:t>十五从军征，八十始得归。道逢乡里人：“家中有阿谁？”“遥看是君家，松柏冢累累。”兔从狗窦入，雉从梁上飞，中庭生旅谷，井上生旅葵。舂谷持作饭，采葵持作羹。羹饭一时熟，不知贻阿谁。出门东向望，泪落沾我衣。</w:t>
      </w:r>
    </w:p>
    <w:p>
      <w:pPr>
        <w:spacing w:line="480" w:lineRule="exact"/>
        <w:rPr>
          <w:rFonts w:ascii="宋体" w:hAnsi="宋体" w:cs="宋体"/>
          <w:b/>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hAnsi="宋体" w:cs="宋体" w:hint="eastAsia"/>
          <w:b/>
          <w:sz w:val="24"/>
          <w:szCs w:val="24"/>
        </w:rPr>
        <w:t>8.老兵回到家中，触目所见都是“食材”，然而“羹饭一时熟”却又“不知贻阿谁”，请简要分析原因。（6分）</w:t>
      </w:r>
    </w:p>
    <w:p>
      <w:pPr>
        <w:spacing w:line="480" w:lineRule="exact"/>
        <w:rPr>
          <w:rFonts w:ascii="宋体" w:hAnsi="宋体" w:cs="宋体"/>
          <w:b/>
        </w:rPr>
      </w:pPr>
    </w:p>
    <w:p>
      <w:pPr>
        <w:spacing w:line="480" w:lineRule="exact"/>
        <w:rPr>
          <w:rFonts w:ascii="宋体" w:hAnsi="宋体" w:cs="宋体"/>
          <w:b/>
        </w:rPr>
      </w:pPr>
      <w:r>
        <w:rPr>
          <w:rFonts w:ascii="宋体" w:hAnsi="宋体" w:cs="宋体" w:hint="eastAsia"/>
          <w:b/>
          <w:sz w:val="24"/>
          <w:szCs w:val="24"/>
        </w:rPr>
        <w:t>9. 老兵走进家园之前就应该明白，自己的家早已是“松柏冢累累”，可是直到做好了羹饭、“出门东向望”，这才“泪落沾我衣”。请简要分析（5分）</w:t>
      </w:r>
    </w:p>
    <w:p>
      <w:pPr>
        <w:spacing w:line="480" w:lineRule="exact"/>
        <w:rPr>
          <w:rFonts w:ascii="宋体" w:hAnsi="宋体" w:cs="宋体"/>
          <w:b/>
        </w:rPr>
      </w:pPr>
    </w:p>
    <w:p>
      <w:pPr>
        <w:spacing w:line="480" w:lineRule="exact"/>
        <w:rPr>
          <w:rFonts w:ascii="宋体" w:hAnsi="宋体" w:cs="宋体"/>
          <w:b/>
        </w:rPr>
      </w:pPr>
    </w:p>
    <w:p>
      <w:pPr>
        <w:rPr>
          <w:b/>
        </w:rPr>
      </w:pPr>
      <w:r>
        <w:rPr>
          <w:rFonts w:hint="eastAsia"/>
          <w:b/>
          <w:sz w:val="24"/>
          <w:szCs w:val="24"/>
        </w:rPr>
        <w:t>补充与拓展：诵读上面的诗歌，正字正音，争取一气呵成、能读出文意。</w:t>
      </w:r>
    </w:p>
    <w:p>
      <w:pPr>
        <w:spacing w:line="480" w:lineRule="exact"/>
        <w:rPr>
          <w:rFonts w:ascii="宋体" w:hAnsi="宋体" w:cs="宋体"/>
          <w:b/>
        </w:rPr>
      </w:pPr>
      <w:r>
        <w:rPr>
          <w:rFonts w:ascii="宋体" w:hAnsi="宋体" w:cs="宋体" w:hint="eastAsia"/>
          <w:b/>
          <w:sz w:val="24"/>
          <w:szCs w:val="24"/>
        </w:rPr>
        <w:t>（二）阅读下面这首唐诗，完成8—9题（11分）</w:t>
      </w:r>
    </w:p>
    <w:p>
      <w:pPr>
        <w:spacing w:line="480" w:lineRule="exact"/>
        <w:jc w:val="center"/>
        <w:rPr>
          <w:rFonts w:ascii="宋体" w:hAnsi="宋体" w:cs="宋体"/>
          <w:b/>
        </w:rPr>
      </w:pPr>
      <w:r>
        <w:rPr>
          <w:rFonts w:ascii="宋体" w:hAnsi="宋体" w:cs="宋体" w:hint="eastAsia"/>
          <w:b/>
          <w:sz w:val="24"/>
          <w:szCs w:val="24"/>
        </w:rPr>
        <w:t>早雁（杜牧）</w:t>
      </w:r>
    </w:p>
    <w:p>
      <w:pPr>
        <w:spacing w:line="480" w:lineRule="exact"/>
        <w:jc w:val="center"/>
        <w:rPr>
          <w:rFonts w:ascii="宋体" w:hAnsi="宋体" w:cs="宋体"/>
          <w:b/>
        </w:rPr>
      </w:pPr>
      <w:r>
        <w:rPr>
          <w:rFonts w:ascii="宋体" w:hAnsi="宋体" w:cs="宋体" w:hint="eastAsia"/>
          <w:b/>
          <w:sz w:val="24"/>
          <w:szCs w:val="24"/>
        </w:rPr>
        <w:t>金河秋半虏弦开，云外惊飞四散哀。</w:t>
      </w:r>
    </w:p>
    <w:p>
      <w:pPr>
        <w:spacing w:line="480" w:lineRule="exact"/>
        <w:jc w:val="center"/>
        <w:rPr>
          <w:rFonts w:ascii="宋体" w:hAnsi="宋体" w:cs="宋体"/>
          <w:b/>
        </w:rPr>
      </w:pPr>
      <w:r>
        <w:rPr>
          <w:rFonts w:ascii="宋体" w:hAnsi="宋体" w:cs="宋体" w:hint="eastAsia"/>
          <w:b/>
          <w:sz w:val="24"/>
          <w:szCs w:val="24"/>
        </w:rPr>
        <w:t>仙掌月明孤影过，长门灯暗数声来。</w:t>
      </w:r>
    </w:p>
    <w:p>
      <w:pPr>
        <w:spacing w:line="480" w:lineRule="exact"/>
        <w:jc w:val="center"/>
        <w:rPr>
          <w:rFonts w:ascii="宋体" w:hAnsi="宋体" w:cs="宋体"/>
          <w:b/>
        </w:rPr>
      </w:pPr>
      <w:r>
        <w:rPr>
          <w:rFonts w:ascii="宋体" w:hAnsi="宋体" w:cs="宋体" w:hint="eastAsia"/>
          <w:b/>
          <w:sz w:val="24"/>
          <w:szCs w:val="24"/>
        </w:rPr>
        <w:t>须知胡骑纷纷在，岂逐春风一一回？</w:t>
      </w:r>
    </w:p>
    <w:p>
      <w:pPr>
        <w:spacing w:line="480" w:lineRule="exact"/>
        <w:jc w:val="center"/>
        <w:rPr>
          <w:rFonts w:ascii="宋体" w:hAnsi="宋体" w:cs="宋体"/>
          <w:b/>
        </w:rPr>
      </w:pPr>
      <w:r>
        <w:rPr>
          <w:rFonts w:ascii="宋体" w:hAnsi="宋体" w:cs="宋体" w:hint="eastAsia"/>
          <w:b/>
          <w:sz w:val="24"/>
          <w:szCs w:val="24"/>
        </w:rPr>
        <w:t>莫厌潇湘少人处，水乡菰米岸莓苔。</w:t>
      </w:r>
    </w:p>
    <w:p>
      <w:pPr>
        <w:spacing w:line="480" w:lineRule="exact"/>
        <w:rPr>
          <w:rFonts w:ascii="宋体" w:hAnsi="宋体" w:cs="宋体"/>
        </w:rPr>
      </w:pPr>
      <w:r>
        <w:rPr>
          <w:rFonts w:ascii="宋体" w:hAnsi="宋体" w:cs="宋体" w:hint="eastAsia"/>
          <w:sz w:val="24"/>
          <w:szCs w:val="24"/>
        </w:rPr>
        <w:t>8.这首诗采用了什么艺术手法？请简要分析（6分）</w:t>
      </w:r>
    </w:p>
    <w:p>
      <w:pPr>
        <w:spacing w:line="480" w:lineRule="exact"/>
        <w:rPr>
          <w:rFonts w:ascii="宋体" w:hAnsi="宋体" w:cs="宋体"/>
        </w:rPr>
      </w:pPr>
    </w:p>
    <w:p>
      <w:pPr>
        <w:spacing w:line="480" w:lineRule="exact"/>
        <w:rPr>
          <w:rFonts w:ascii="宋体" w:hAnsi="宋体" w:cs="宋体"/>
        </w:rPr>
      </w:pPr>
      <w:r>
        <w:rPr>
          <w:rFonts w:ascii="宋体" w:hAnsi="宋体" w:cs="宋体" w:hint="eastAsia"/>
          <w:sz w:val="24"/>
          <w:szCs w:val="24"/>
        </w:rPr>
        <w:t>9.诗中表达了什么样的思想感情？请简要分析（5分）</w:t>
      </w:r>
    </w:p>
    <w:p>
      <w:pPr>
        <w:spacing w:line="480" w:lineRule="exact"/>
        <w:rPr>
          <w:rFonts w:ascii="宋体" w:hAnsi="宋体" w:cs="宋体"/>
        </w:rPr>
      </w:pPr>
    </w:p>
    <w:p>
      <w:pPr>
        <w:spacing w:line="480" w:lineRule="exact"/>
        <w:rPr>
          <w:rFonts w:ascii="宋体" w:hAnsi="宋体" w:cs="宋体"/>
        </w:rPr>
      </w:pPr>
    </w:p>
    <w:p>
      <w:pPr>
        <w:rPr>
          <w:b/>
        </w:rPr>
      </w:pPr>
      <w:r>
        <w:rPr>
          <w:rFonts w:hint="eastAsia"/>
          <w:b/>
          <w:sz w:val="24"/>
          <w:szCs w:val="24"/>
        </w:rPr>
        <w:t>补充与拓展：诵读上面的诗歌，正字正音，争取一气呵成、能读出文意。</w:t>
      </w:r>
    </w:p>
    <w:p>
      <w:pPr>
        <w:spacing w:line="480" w:lineRule="exact"/>
        <w:rPr>
          <w:rFonts w:ascii="宋体" w:hAnsi="宋体" w:cs="宋体"/>
          <w:b/>
        </w:rPr>
      </w:pPr>
      <w:r>
        <w:rPr>
          <w:rFonts w:ascii="宋体" w:hAnsi="宋体" w:cs="宋体" w:hint="eastAsia"/>
          <w:b/>
          <w:sz w:val="24"/>
          <w:szCs w:val="24"/>
        </w:rPr>
        <w:t>（三）阅读下面的文言文，完成4～7题（19分）</w:t>
      </w:r>
    </w:p>
    <w:p>
      <w:pPr>
        <w:ind w:firstLine="420"/>
        <w:rPr>
          <w:rFonts w:ascii="宋体" w:hAnsi="宋体" w:cs="宋体"/>
        </w:rPr>
      </w:pPr>
      <w:r>
        <w:rPr>
          <w:rFonts w:ascii="宋体" w:hAnsi="宋体" w:cs="宋体" w:hint="eastAsia"/>
          <w:sz w:val="24"/>
          <w:szCs w:val="24"/>
        </w:rPr>
        <w:t>南霁云之乞救于贺兰也，贺兰嫉巡、远之声威功绩出己上，不肯出师救；爱霁云之勇且壮，不听其语，强留之，具食与乐，延霁云坐。霁云慷慨语曰：“云来时，</w:t>
      </w:r>
      <w:r>
        <w:rPr>
          <w:rFonts w:ascii="宋体" w:hAnsi="宋体" w:cs="宋体" w:hint="eastAsia"/>
          <w:b/>
          <w:sz w:val="24"/>
          <w:szCs w:val="24"/>
          <w:u w:val="dotted"/>
        </w:rPr>
        <w:t>睢阳</w:t>
      </w:r>
      <w:r>
        <w:rPr>
          <w:rFonts w:ascii="宋体" w:hAnsi="宋体" w:cs="宋体" w:hint="eastAsia"/>
          <w:sz w:val="24"/>
          <w:szCs w:val="24"/>
        </w:rPr>
        <w:t>之人，不食月余日矣！云虽欲独食，义不忍；虽食，且不下咽！”因拔所佩刀，断一指，血淋漓，以示贺兰。一座大惊，皆感激为云泣下。云知贺兰终无为云出师意，即驰去；将出城，抽矢射佛寺</w:t>
      </w:r>
      <w:r>
        <w:rPr>
          <w:rFonts w:ascii="宋体" w:hAnsi="宋体" w:cs="宋体" w:hint="eastAsia"/>
          <w:b/>
          <w:sz w:val="24"/>
          <w:szCs w:val="24"/>
          <w:u w:val="dotted"/>
        </w:rPr>
        <w:t>浮图</w:t>
      </w:r>
      <w:r>
        <w:rPr>
          <w:rFonts w:ascii="宋体" w:hAnsi="宋体" w:cs="宋体" w:hint="eastAsia"/>
          <w:sz w:val="24"/>
          <w:szCs w:val="24"/>
        </w:rPr>
        <w:t>，矢着其上砖半箭，曰：“吾归破贼，必灭贺兰！此矢所以志也。”愈贞元中过泗州，船上人犹指以相语。</w:t>
      </w:r>
      <w:r>
        <w:rPr>
          <w:rFonts w:ascii="宋体" w:hAnsi="宋体" w:cs="宋体" w:hint="eastAsia"/>
          <w:b/>
          <w:sz w:val="24"/>
          <w:szCs w:val="24"/>
          <w:u w:val="wave"/>
        </w:rPr>
        <w:t>城陷贼以刃胁降巡巡不屈即牵去将斩之又降霁云云未应</w:t>
      </w:r>
      <w:r>
        <w:rPr>
          <w:rFonts w:ascii="宋体" w:hAnsi="宋体" w:cs="宋体" w:hint="eastAsia"/>
          <w:b/>
          <w:sz w:val="24"/>
          <w:szCs w:val="24"/>
        </w:rPr>
        <w:t>。</w:t>
      </w:r>
      <w:r>
        <w:rPr>
          <w:rFonts w:ascii="宋体" w:hAnsi="宋体" w:cs="宋体" w:hint="eastAsia"/>
          <w:sz w:val="24"/>
          <w:szCs w:val="24"/>
        </w:rPr>
        <w:t>巡呼云曰：“南八，男儿死耳，不可为不义屈！”云笑曰：“欲将以有为也；公有言，云敢不死！”即不屈。</w:t>
      </w:r>
    </w:p>
    <w:p>
      <w:pPr>
        <w:ind w:firstLine="420"/>
        <w:rPr>
          <w:rFonts w:ascii="宋体" w:hAnsi="宋体" w:cs="宋体"/>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宋体" w:hAnsi="宋体" w:cs="宋体" w:hint="eastAsia"/>
          <w:sz w:val="24"/>
          <w:szCs w:val="24"/>
        </w:rPr>
        <w:t>张籍曰：“有于嵩者，少依于巡；及巡起事，嵩常在围中。籍大历中于和州乌江县见嵩，嵩时年六十余矣。以巡初尝得临涣</w:t>
      </w:r>
      <w:r>
        <w:rPr>
          <w:rFonts w:ascii="宋体" w:hAnsi="宋体" w:cs="宋体" w:hint="eastAsia"/>
          <w:b/>
          <w:sz w:val="24"/>
          <w:szCs w:val="24"/>
          <w:u w:val="dotted"/>
        </w:rPr>
        <w:t>县尉</w:t>
      </w:r>
      <w:r>
        <w:rPr>
          <w:rFonts w:ascii="宋体" w:hAnsi="宋体" w:cs="宋体" w:hint="eastAsia"/>
          <w:sz w:val="24"/>
          <w:szCs w:val="24"/>
        </w:rPr>
        <w:t>，好学无所不读。籍时尚小，粗问巡、远事，不能细也。云：巡长七尺余，须髯若神。尝见嵩读《汉书》，谓嵩曰：‘何为久读此？’嵩曰：‘未熟也。’巡曰：‘吾于书读不过三遍，终身不忘也。’因诵嵩所读书，尽卷不错一字。嵩惊，以为巡偶熟此卷，因乱抽他</w:t>
      </w:r>
      <w:r>
        <w:rPr>
          <w:rFonts w:ascii="宋体" w:hAnsi="宋体" w:cs="宋体" w:hint="eastAsia"/>
          <w:b/>
          <w:sz w:val="24"/>
          <w:szCs w:val="24"/>
          <w:u w:val="dotted"/>
        </w:rPr>
        <w:t>帙</w:t>
      </w:r>
    </w:p>
    <w:p>
      <w:pPr>
        <w:ind w:firstLine="420"/>
        <w:rPr>
          <w:rFonts w:ascii="宋体" w:hAnsi="宋体" w:cs="宋体"/>
        </w:rPr>
      </w:pPr>
      <w:r>
        <w:rPr>
          <w:rFonts w:ascii="宋体" w:hAnsi="宋体" w:cs="宋体" w:hint="eastAsia"/>
          <w:sz w:val="24"/>
          <w:szCs w:val="24"/>
        </w:rPr>
        <w:t>以试，无不尽然……初守睢阳时，士卒仅万人，城中居人户，亦且数万，巡因一见问姓名，其后无不识者。巡怒，须髯辄张。及城陷，贼缚巡等数十人坐，且将戮。巡起旋，其众见巡起，或起或泣。巡曰：‘汝勿怖！死，命也。’众泣不能仰视。</w:t>
      </w:r>
      <w:r>
        <w:rPr>
          <w:rFonts w:ascii="宋体" w:hAnsi="宋体" w:cs="宋体" w:hint="eastAsia"/>
          <w:sz w:val="24"/>
          <w:szCs w:val="24"/>
          <w:u w:val="thick"/>
        </w:rPr>
        <w:t>巡就戮时，</w:t>
      </w:r>
      <w:r>
        <w:rPr>
          <w:rFonts w:ascii="宋体" w:hAnsi="宋体" w:cs="宋体" w:hint="eastAsia"/>
          <w:b/>
          <w:sz w:val="24"/>
          <w:szCs w:val="24"/>
          <w:u w:val="thick"/>
        </w:rPr>
        <w:t>颜色</w:t>
      </w:r>
      <w:r>
        <w:rPr>
          <w:rFonts w:ascii="宋体" w:hAnsi="宋体" w:cs="宋体" w:hint="eastAsia"/>
          <w:sz w:val="24"/>
          <w:szCs w:val="24"/>
          <w:u w:val="thick"/>
        </w:rPr>
        <w:t>不乱，阳阳如平常。远宽厚</w:t>
      </w:r>
      <w:r>
        <w:rPr>
          <w:rFonts w:ascii="宋体" w:hAnsi="宋体" w:cs="宋体" w:hint="eastAsia"/>
          <w:b/>
          <w:sz w:val="24"/>
          <w:szCs w:val="24"/>
          <w:u w:val="thick"/>
        </w:rPr>
        <w:t>长者</w:t>
      </w:r>
      <w:r>
        <w:rPr>
          <w:rFonts w:ascii="宋体" w:hAnsi="宋体" w:cs="宋体" w:hint="eastAsia"/>
          <w:sz w:val="24"/>
          <w:szCs w:val="24"/>
          <w:u w:val="thick"/>
        </w:rPr>
        <w:t>，貌如其心；与巡同年生，月日后于巡，呼巡为兄，死时年四十九。</w:t>
      </w:r>
      <w:r>
        <w:rPr>
          <w:rFonts w:ascii="宋体" w:hAnsi="宋体" w:cs="宋体" w:hint="eastAsia"/>
          <w:sz w:val="24"/>
          <w:szCs w:val="24"/>
        </w:rPr>
        <w:t xml:space="preserve">” </w:t>
      </w:r>
    </w:p>
    <w:p>
      <w:pPr>
        <w:ind w:left="5019" w:hanging="4541" w:leftChars="199" w:hangingChars="1892"/>
        <w:rPr>
          <w:rFonts w:ascii="宋体" w:hAnsi="宋体" w:cs="宋体"/>
        </w:rPr>
      </w:pPr>
      <w:r>
        <w:rPr>
          <w:rFonts w:ascii="宋体" w:hAnsi="宋体" w:cs="宋体" w:hint="eastAsia"/>
          <w:sz w:val="24"/>
          <w:szCs w:val="24"/>
        </w:rPr>
        <w:t>　                                         （节选自韩愈《张中丞传后叙》）</w:t>
      </w:r>
    </w:p>
    <w:p>
      <w:pPr>
        <w:rPr>
          <w:rFonts w:ascii="宋体" w:hAnsi="宋体" w:cs="宋体"/>
          <w:b/>
        </w:rPr>
      </w:pPr>
      <w:r>
        <w:rPr>
          <w:rFonts w:ascii="宋体" w:hAnsi="宋体" w:cs="宋体" w:hint="eastAsia"/>
          <w:b/>
          <w:sz w:val="24"/>
          <w:szCs w:val="24"/>
        </w:rPr>
        <w:t>4.下列对文中画波浪线部分的断句，正确的一项是（3分）（   ）</w:t>
      </w:r>
    </w:p>
    <w:p>
      <w:pPr>
        <w:rPr>
          <w:rFonts w:ascii="宋体" w:hAnsi="宋体" w:cs="宋体"/>
        </w:rPr>
      </w:pPr>
      <w:r>
        <w:rPr>
          <w:rFonts w:ascii="宋体" w:hAnsi="宋体" w:cs="宋体" w:hint="eastAsia"/>
          <w:sz w:val="24"/>
          <w:szCs w:val="24"/>
        </w:rPr>
        <w:t>A．城陷，贼以刃胁降巡，巡不屈，即牵去，将斩之；又降霁云，云未应</w:t>
      </w:r>
    </w:p>
    <w:p>
      <w:pPr>
        <w:rPr>
          <w:rFonts w:ascii="宋体" w:hAnsi="宋体" w:cs="宋体"/>
        </w:rPr>
      </w:pPr>
      <w:r>
        <w:rPr>
          <w:rFonts w:ascii="宋体" w:hAnsi="宋体" w:cs="宋体" w:hint="eastAsia"/>
          <w:sz w:val="24"/>
          <w:szCs w:val="24"/>
        </w:rPr>
        <w:t>B．城陷贼，以刃胁降巡，巡不屈，即牵去，将斩之；又降霁云，云未应</w:t>
      </w:r>
    </w:p>
    <w:p>
      <w:pPr>
        <w:rPr>
          <w:rFonts w:ascii="宋体" w:hAnsi="宋体" w:cs="宋体"/>
        </w:rPr>
      </w:pPr>
      <w:r>
        <w:rPr>
          <w:rFonts w:ascii="宋体" w:hAnsi="宋体" w:cs="宋体" w:hint="eastAsia"/>
          <w:sz w:val="24"/>
          <w:szCs w:val="24"/>
        </w:rPr>
        <w:t>C．城陷，贼以刃胁降巡，巡不屈即牵去，将斩之；又降霁云，云未应</w:t>
      </w:r>
    </w:p>
    <w:p>
      <w:pPr>
        <w:rPr>
          <w:rFonts w:ascii="宋体" w:hAnsi="宋体" w:cs="宋体"/>
        </w:rPr>
      </w:pPr>
      <w:r>
        <w:rPr>
          <w:rFonts w:ascii="宋体" w:hAnsi="宋体" w:cs="宋体" w:hint="eastAsia"/>
          <w:sz w:val="24"/>
          <w:szCs w:val="24"/>
        </w:rPr>
        <w:t>D．城陷，贼以刃胁降巡，巡不屈，即牵去，将斩之；又降霁云云，未应</w:t>
      </w:r>
    </w:p>
    <w:p>
      <w:pPr>
        <w:rPr>
          <w:rFonts w:ascii="宋体" w:hAnsi="宋体" w:cs="宋体"/>
          <w:b/>
        </w:rPr>
      </w:pPr>
      <w:r>
        <w:rPr>
          <w:rFonts w:ascii="宋体" w:hAnsi="宋体" w:cs="宋体" w:hint="eastAsia"/>
          <w:b/>
          <w:sz w:val="24"/>
          <w:szCs w:val="24"/>
        </w:rPr>
        <w:t>5.下列对文中加点词语的相关内容的解说，不正确的一项是（3分）（   ）</w:t>
      </w:r>
    </w:p>
    <w:p>
      <w:pPr>
        <w:rPr>
          <w:rFonts w:ascii="宋体" w:hAnsi="宋体" w:cs="宋体"/>
        </w:rPr>
      </w:pPr>
      <w:r>
        <w:rPr>
          <w:rFonts w:ascii="宋体" w:hAnsi="宋体" w:cs="宋体" w:hint="eastAsia"/>
          <w:sz w:val="24"/>
          <w:szCs w:val="24"/>
        </w:rPr>
        <w:t>A．睢阳是古地名，即现在的河南省商丘以南一带地方；唐天宝以宋州为睢阳郡，安史之乱时，张巡、许远坚守睢阳，以身殉国。</w:t>
      </w:r>
    </w:p>
    <w:p>
      <w:pPr>
        <w:rPr>
          <w:rFonts w:ascii="宋体" w:hAnsi="宋体" w:cs="宋体"/>
        </w:rPr>
      </w:pPr>
      <w:r>
        <w:rPr>
          <w:rFonts w:ascii="宋体" w:hAnsi="宋体" w:cs="宋体" w:hint="eastAsia"/>
          <w:sz w:val="24"/>
          <w:szCs w:val="24"/>
        </w:rPr>
        <w:t>B．浮图是对佛与佛教徒的称呼，也有和尚(僧人)的意思，文中即是指和尚。</w:t>
      </w:r>
    </w:p>
    <w:p>
      <w:pPr>
        <w:rPr>
          <w:rFonts w:ascii="宋体" w:hAnsi="宋体" w:cs="宋体"/>
        </w:rPr>
      </w:pPr>
      <w:r>
        <w:rPr>
          <w:rFonts w:ascii="宋体" w:hAnsi="宋体" w:cs="宋体" w:hint="eastAsia"/>
          <w:sz w:val="24"/>
          <w:szCs w:val="24"/>
        </w:rPr>
        <w:t>C．文中县尉是官名，位在县令之下，主管治安。</w:t>
      </w:r>
    </w:p>
    <w:p>
      <w:pPr>
        <w:rPr>
          <w:rFonts w:ascii="宋体" w:hAnsi="宋体" w:cs="宋体"/>
        </w:rPr>
      </w:pPr>
      <w:r>
        <w:rPr>
          <w:rFonts w:ascii="宋体" w:hAnsi="宋体" w:cs="宋体" w:hint="eastAsia"/>
          <w:sz w:val="24"/>
          <w:szCs w:val="24"/>
        </w:rPr>
        <w:t>D．帙的本义是布帛制成的包书的套子,在本文中泛指书籍，一套书就叫作一帙。</w:t>
      </w:r>
    </w:p>
    <w:p>
      <w:pPr>
        <w:rPr>
          <w:rFonts w:ascii="宋体" w:hAnsi="宋体" w:cs="宋体"/>
          <w:b/>
        </w:rPr>
      </w:pPr>
      <w:r>
        <w:rPr>
          <w:rFonts w:ascii="宋体" w:hAnsi="宋体" w:cs="宋体" w:hint="eastAsia"/>
          <w:b/>
          <w:sz w:val="24"/>
          <w:szCs w:val="24"/>
        </w:rPr>
        <w:t>6.下列对原文内容及艺术特色的概括和分析，不正确的一项是（3分）（   ）</w:t>
      </w:r>
    </w:p>
    <w:p>
      <w:pPr>
        <w:rPr>
          <w:rFonts w:ascii="宋体" w:hAnsi="宋体" w:cs="宋体"/>
        </w:rPr>
      </w:pPr>
      <w:r>
        <w:rPr>
          <w:rFonts w:ascii="宋体" w:hAnsi="宋体" w:cs="宋体" w:hint="eastAsia"/>
          <w:sz w:val="24"/>
          <w:szCs w:val="24"/>
        </w:rPr>
        <w:t>A．本文所记叙的“睢阳保卫战”发生在唐朝安史之乱期间。</w:t>
      </w:r>
    </w:p>
    <w:p>
      <w:pPr>
        <w:rPr>
          <w:rFonts w:ascii="宋体" w:hAnsi="宋体" w:cs="宋体"/>
        </w:rPr>
      </w:pPr>
      <w:r>
        <w:rPr>
          <w:rFonts w:ascii="宋体" w:hAnsi="宋体" w:cs="宋体" w:hint="eastAsia"/>
          <w:sz w:val="24"/>
          <w:szCs w:val="24"/>
        </w:rPr>
        <w:t>B．本文刻画的主要人物较多，其中作者歌颂的主要人物是张巡、许远、南霁云、贺兰。</w:t>
      </w:r>
    </w:p>
    <w:p>
      <w:pPr>
        <w:rPr>
          <w:rFonts w:ascii="宋体" w:hAnsi="宋体" w:cs="宋体"/>
        </w:rPr>
      </w:pPr>
      <w:r>
        <w:rPr>
          <w:rFonts w:ascii="宋体" w:hAnsi="宋体" w:cs="宋体" w:hint="eastAsia"/>
          <w:sz w:val="24"/>
          <w:szCs w:val="24"/>
        </w:rPr>
        <w:t>C．作者采用了夹叙夹议的方法为英雄人物立传，文中关于张巡就义前的场面描写表现出张巡的崇高形象。</w:t>
      </w:r>
    </w:p>
    <w:p>
      <w:pPr>
        <w:rPr>
          <w:rFonts w:ascii="宋体" w:hAnsi="宋体" w:cs="宋体"/>
        </w:rPr>
      </w:pPr>
      <w:r>
        <w:rPr>
          <w:rFonts w:ascii="宋体" w:hAnsi="宋体" w:cs="宋体" w:hint="eastAsia"/>
          <w:sz w:val="24"/>
          <w:szCs w:val="24"/>
        </w:rPr>
        <w:t>D．作者用拔刀断指、抽矢射塔的细节描写，刻画出南霁云的嫉恶如仇、忠贞刚烈的性格特点。</w:t>
      </w:r>
    </w:p>
    <w:p>
      <w:pPr>
        <w:rPr>
          <w:rFonts w:ascii="宋体" w:hAnsi="宋体" w:cs="宋体"/>
          <w:b/>
        </w:rPr>
      </w:pPr>
      <w:r>
        <w:rPr>
          <w:rFonts w:ascii="宋体" w:hAnsi="宋体" w:cs="宋体" w:hint="eastAsia"/>
          <w:b/>
          <w:sz w:val="24"/>
          <w:szCs w:val="24"/>
        </w:rPr>
        <w:t>7.把文中画横线的句子翻译成现代汉语。（10分）</w:t>
      </w:r>
    </w:p>
    <w:p>
      <w:pPr>
        <w:rPr>
          <w:b/>
        </w:rPr>
      </w:pPr>
      <w:r>
        <w:rPr>
          <w:rFonts w:hint="eastAsia"/>
          <w:b/>
          <w:sz w:val="24"/>
          <w:szCs w:val="24"/>
        </w:rPr>
        <w:t>提示：在把握“颜色”、“长者”两个得分点（4分）的同时，准确译出句意（2+2+2=6分）。</w:t>
      </w:r>
    </w:p>
    <w:p>
      <w:pPr>
        <w:widowControl/>
        <w:ind w:firstLine="480"/>
        <w:jc w:val="left"/>
        <w:rPr>
          <w:rFonts w:ascii="宋体" w:eastAsia="宋体" w:hAnsi="宋体" w:cs="宋体"/>
          <w:b/>
          <w:kern w:val="0"/>
        </w:rPr>
      </w:pPr>
    </w:p>
    <w:p>
      <w:pPr>
        <w:rPr>
          <w:b/>
        </w:rPr>
      </w:pPr>
      <w:r>
        <w:rPr>
          <w:rFonts w:hint="eastAsia"/>
          <w:b/>
          <w:sz w:val="24"/>
          <w:szCs w:val="24"/>
        </w:rPr>
        <w:t>补充与拓展：诵读上面的两段选文，正字正音，争取一气呵成、能读出文意。</w:t>
      </w:r>
    </w:p>
    <w:p>
      <w:pPr>
        <w:widowControl/>
        <w:jc w:val="left"/>
        <w:rPr>
          <w:b/>
        </w:rPr>
      </w:pPr>
    </w:p>
    <w:p>
      <w:pPr>
        <w:jc w:val="center"/>
        <w:rPr>
          <w:b/>
        </w:rPr>
      </w:pPr>
      <w:r>
        <w:rPr>
          <w:rFonts w:hint="eastAsia"/>
          <w:b/>
          <w:sz w:val="24"/>
          <w:szCs w:val="24"/>
        </w:rPr>
        <w:t>诵读练习</w:t>
      </w:r>
    </w:p>
    <w:p>
      <w:pPr>
        <w:jc w:val="center"/>
        <w:rPr>
          <w:b/>
        </w:rPr>
      </w:pPr>
      <w:r>
        <w:rPr>
          <w:rFonts w:hint="eastAsia"/>
          <w:b/>
          <w:sz w:val="24"/>
          <w:szCs w:val="24"/>
        </w:rPr>
        <w:t>张衡传（范晔）</w:t>
      </w:r>
    </w:p>
    <w:p>
      <w:pPr>
        <w:rPr>
          <w:b/>
        </w:rPr>
      </w:pPr>
      <w:r>
        <w:rPr>
          <w:rFonts w:hint="eastAsia"/>
          <w:b/>
          <w:sz w:val="24"/>
          <w:szCs w:val="24"/>
        </w:rPr>
        <w:t>　　张衡，字平子，南阳西鄂人也。衡少善属文，游于三辅，因入京师，观太学，遂通五经，贯六艺。虽才高于世，而无骄尚之情。常从容淡静，不好交接欲人。永元中，举孝廉不行，连辟公府不就。时天下承平日久，自王侯以下莫不逾侈。衡乃拟班固《两都》作《二京赋》，因以讽谏。精思傅会，十年乃成。大将军邓骘奇其才，累召不应。</w:t>
      </w:r>
    </w:p>
    <w:p>
      <w:pPr>
        <w:rPr>
          <w:b/>
        </w:rPr>
      </w:pPr>
      <w:r>
        <w:rPr>
          <w:rFonts w:hint="eastAsia"/>
          <w:b/>
          <w:sz w:val="24"/>
          <w:szCs w:val="24"/>
        </w:rPr>
        <w:t>　　衡善机巧，尤致思于天文阴阳历算。安帝雅闻衡善术学，公车特征拜郎中，再迁为太史令。遂乃研核阴阳，妙尽璇机之正，作浑天仪，著《灵宪》、《算罔论》，言甚详明。</w:t>
      </w:r>
    </w:p>
    <w:p>
      <w:pPr>
        <w:rPr>
          <w:b/>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r>
        <w:rPr>
          <w:rFonts w:hint="eastAsia"/>
          <w:b/>
          <w:sz w:val="24"/>
          <w:szCs w:val="24"/>
        </w:rPr>
        <w:t>　　顺帝初，再转复为太史令。衡不慕当世，所居之官辄积年不徙。自去史职，五载复还。</w:t>
      </w:r>
    </w:p>
    <w:p>
      <w:pPr>
        <w:rPr>
          <w:b/>
        </w:rPr>
      </w:pPr>
      <w:r>
        <w:rPr>
          <w:rFonts w:hint="eastAsia"/>
          <w:b/>
          <w:sz w:val="24"/>
          <w:szCs w:val="24"/>
        </w:rPr>
        <w:t>　　阳嘉元年，复造候风地动仪。以精铜铸成，员径八尺，合盖隆起，形似酒尊，饰以篆文山龟鸟兽之形。中有都柱，傍行八道，施关发机。外有八龙，首衔铜丸，下有蟾蜍，张口承之。其牙机巧制，皆隐在尊中，覆盖周密无际。如有地动，尊则振龙，机发吐丸，而蟾蜍衔之。振声激扬，伺者因此觉知。虽一龙发机，而七首不动，寻其方面，乃知震之所在。验之以事，合契若神。自书典所记，未之有也。尝一龙机发而地不觉动，京师学者咸怪其无征。后数日驿至，果地震陇西，于是皆服其妙。自此以后，乃令史官记地动所从方起。</w:t>
      </w:r>
    </w:p>
    <w:p>
      <w:pPr>
        <w:rPr>
          <w:b/>
        </w:rPr>
      </w:pPr>
      <w:r>
        <w:rPr>
          <w:rFonts w:hint="eastAsia"/>
          <w:b/>
          <w:sz w:val="24"/>
          <w:szCs w:val="24"/>
        </w:rPr>
        <w:t>　　时政事渐损，权移于下，衡因上疏陈事。……</w:t>
      </w:r>
    </w:p>
    <w:p>
      <w:pPr>
        <w:rPr>
          <w:b/>
        </w:rPr>
      </w:pPr>
      <w:r>
        <w:rPr>
          <w:rFonts w:hint="eastAsia"/>
          <w:b/>
          <w:sz w:val="24"/>
          <w:szCs w:val="24"/>
        </w:rPr>
        <w:t>　　初，光武善谶，及显宗、肃宗因祖述焉。自中兴之后，儒者争学图纬，兼复附以妖言。衡以图纬虚妄，非圣人之法，乃上疏。……</w:t>
      </w:r>
    </w:p>
    <w:p>
      <w:pPr>
        <w:rPr>
          <w:b/>
        </w:rPr>
      </w:pPr>
      <w:r>
        <w:rPr>
          <w:rFonts w:hint="eastAsia"/>
          <w:b/>
          <w:sz w:val="24"/>
          <w:szCs w:val="24"/>
        </w:rPr>
        <w:t>　　后迁侍中，帝引在帷幄，讽议左右。尝问衡天下所疾恶者。宦官惧其毁己，皆共目之，衡乃诡对而出。阉竖恐终为其患，遂共谗之。</w:t>
      </w:r>
    </w:p>
    <w:p>
      <w:pPr>
        <w:rPr>
          <w:b/>
        </w:rPr>
      </w:pPr>
      <w:r>
        <w:rPr>
          <w:rFonts w:hint="eastAsia"/>
          <w:b/>
          <w:sz w:val="24"/>
          <w:szCs w:val="24"/>
        </w:rPr>
        <w:t>　　衡常思图身之事，以为吉凶倚仗，幽微难明。乃作《思玄赋》以宣寄情志。……</w:t>
      </w:r>
    </w:p>
    <w:p>
      <w:pPr>
        <w:rPr>
          <w:b/>
        </w:rPr>
      </w:pPr>
      <w:r>
        <w:rPr>
          <w:rFonts w:hint="eastAsia"/>
          <w:b/>
          <w:sz w:val="24"/>
          <w:szCs w:val="24"/>
        </w:rPr>
        <w:t>　　永和初，出为河间相。时国王骄奢，不遵典宪；又多豪右，共为不轨。衡下车，治威严，整法度，阴知奸党名姓，一时收禽，上下肃然，称为政理。视事三年，上书乞骸骨，征拜尚书。年六十二，永和四年卒。</w:t>
      </w:r>
    </w:p>
    <w:p>
      <w:pPr>
        <w:ind w:firstLine="420"/>
        <w:rPr>
          <w:b/>
        </w:rPr>
      </w:pPr>
      <w:r>
        <w:rPr>
          <w:rFonts w:hint="eastAsia"/>
          <w:b/>
          <w:sz w:val="24"/>
          <w:szCs w:val="24"/>
        </w:rPr>
        <w:t>著《周官训诂》，崔瑗以为不能有异于诸儒也。又欲继孔子《易》说《彖》、《象》残缺者，竟不能就。所著诗、赋、铭、七言、《灵宪》、《应闲》、《七辩》、《巡诰》、《悬图》凡三十二篇。</w:t>
      </w:r>
    </w:p>
    <w:p>
      <w:pPr>
        <w:rPr>
          <w:rFonts w:ascii="宋体" w:hAnsi="宋体" w:hint="eastAsia"/>
          <w:b/>
          <w:color w:val="333333"/>
        </w:rPr>
      </w:pPr>
    </w:p>
    <w:p>
      <w:pPr>
        <w:rPr>
          <w:rFonts w:ascii="宋体" w:hAnsi="宋体" w:hint="eastAsia"/>
          <w:b/>
          <w:color w:val="333333"/>
        </w:rPr>
      </w:pPr>
    </w:p>
    <w:p>
      <w:pPr>
        <w:rPr>
          <w:rFonts w:ascii="宋体" w:hAnsi="宋体" w:hint="eastAsia"/>
          <w:b/>
          <w:color w:val="333333"/>
        </w:rPr>
      </w:pPr>
    </w:p>
    <w:p>
      <w:pPr>
        <w:jc w:val="center"/>
        <w:rPr>
          <w:rFonts w:ascii="宋体" w:hAnsi="宋体" w:hint="eastAsia"/>
          <w:b/>
          <w:color w:val="333333"/>
        </w:rPr>
      </w:pPr>
      <w:r>
        <w:rPr>
          <w:rFonts w:ascii="宋体" w:hAnsi="宋体" w:hint="eastAsia"/>
          <w:b/>
          <w:color w:val="333333"/>
          <w:sz w:val="24"/>
          <w:szCs w:val="24"/>
        </w:rPr>
        <w:t>迁移训练：一文三用</w:t>
      </w:r>
    </w:p>
    <w:p>
      <w:pPr>
        <w:jc w:val="center"/>
      </w:pPr>
      <w:r>
        <w:rPr>
          <w:rFonts w:hint="eastAsia"/>
          <w:sz w:val="24"/>
          <w:szCs w:val="24"/>
        </w:rPr>
        <w:t>2017高考作文密押题的下水文（原创）2017-06-06 17:32:35|</w:t>
      </w:r>
    </w:p>
    <w:p>
      <w:pPr>
        <w:jc w:val="center"/>
        <w:rPr>
          <w:b/>
        </w:rPr>
      </w:pPr>
      <w:r>
        <w:rPr>
          <w:rFonts w:hint="eastAsia"/>
          <w:b/>
          <w:sz w:val="24"/>
          <w:szCs w:val="24"/>
        </w:rPr>
        <w:t>以自强不息赢回至尊</w:t>
      </w:r>
    </w:p>
    <w:p>
      <w:hyperlink r:id="rId11" w:history="1">
        <w:r>
          <w:rPr>
            <w:rStyle w:val="Hyperlink"/>
            <w:sz w:val="24"/>
            <w:szCs w:val="24"/>
          </w:rPr>
          <w:t>http://blog.163.com/jy_nihao@126/blog/static/12221828020175653235299/</w:t>
        </w:r>
      </w:hyperlink>
    </w:p>
    <w:p>
      <w:pPr>
        <w:ind w:firstLine="480" w:firstLineChars="200"/>
      </w:pPr>
      <w:r>
        <w:rPr>
          <w:rFonts w:hint="eastAsia"/>
          <w:sz w:val="24"/>
          <w:szCs w:val="24"/>
        </w:rPr>
        <w:t>说起杜甫的“露从今夜白，月是故乡明”，人们普遍认为是思乡曲，其实更是复兴梦！作为诗圣，心怀天下，他始终抱有一颗“故园心”；李清照因国破家亡而凄凉千古，她本人却是婉约派四大旗帜之首，人如其诗，“自是花中第一流”；魏源的“师夷长技以制夷”，意味着中华民族想要强大，必须拥有“世界心”；鲁迅、毛泽东，尤其是中国人自强不息的典范。抚今追昔，家国情怀，勇于担当——优秀华人历来如此！展望未来，新丝路、中国梦、世界心，还我至尊！</w:t>
      </w:r>
    </w:p>
    <w:p>
      <w:pPr>
        <w:ind w:firstLine="480" w:firstLineChars="200"/>
      </w:pPr>
      <w:r>
        <w:rPr>
          <w:rFonts w:hint="eastAsia"/>
          <w:sz w:val="24"/>
          <w:szCs w:val="24"/>
        </w:rPr>
        <w:t>一、通古贯今，自强不息</w:t>
      </w:r>
    </w:p>
    <w:p>
      <w:pPr>
        <w:ind w:firstLine="480" w:firstLineChars="200"/>
        <w:sectPr>
          <w:headerReference w:type="default" r:id="rId12"/>
          <w:type w:val="nextPage"/>
          <w:pgSz w:w="11900" w:h="16840"/>
          <w:pgMar w:top="1440" w:right="1800" w:bottom="1440" w:left="1800" w:header="567" w:footer="992" w:gutter="0"/>
          <w:pgNumType w:start="5"/>
          <w:cols w:num="1" w:space="425"/>
          <w:titlePg w:val="0"/>
          <w:docGrid w:type="lines" w:linePitch="326" w:charSpace="0"/>
        </w:sectPr>
      </w:pPr>
      <w:r>
        <w:rPr>
          <w:rFonts w:hint="eastAsia"/>
          <w:sz w:val="24"/>
          <w:szCs w:val="24"/>
        </w:rPr>
        <w:t>《周易》不仅强调“自强不息”，而且还说：观乎天文，以察时变，观乎人文，以化成天下。西汉时期的“老陕”司马迁自评《史记》：“究天人之际，通古今之变，成一家之言。”所谓“古今之变”，是说今从古演变而来，就像今天是昨天演变而来的一样。无数个昨天和今天的微小变化，不仅构成了从古到今的历史，而且促成了无数巨变。唐代人编撰的《通典》虽不能和《史记》相比，却继承并发展丰富了司马迁的“通”。张若虚的诗句“人生代代无穷已”，强调了人的永恒是群体永恒，是通过个体的变化而实现的。可见，自强不息的华夏品格一脉相承，代代相传。</w:t>
      </w:r>
    </w:p>
    <w:p>
      <w:pPr>
        <w:ind w:firstLine="480" w:firstLineChars="200"/>
      </w:pPr>
      <w:r>
        <w:rPr>
          <w:rFonts w:hint="eastAsia"/>
          <w:sz w:val="24"/>
          <w:szCs w:val="24"/>
        </w:rPr>
        <w:t>然而，作为西安人，我光荣又忧伤，因为今不如昔。西安是秦俑故乡、丝路起点，是世界四大古都之一、中国六大古都之首，被誉为“帝王之都”。西安属于陕西省，古称三秦，是华夏文明的发源地。佛教和道教文化，以及华山、秦岭和“八水绕长安”的山水生态文化，特别是兵马俑、黄帝陵，让“老陕”无比骄傲，说不尽的周秦汉唐，道不完的“人文始祖”。然而当代西安的发达程度远远赶不上纽约和伦敦。也许西安正是中国的一个缩影，所以才有了“新丝路”、中国梦、世界心。我们要赢回至尊——还我“世界千年古都”的品牌形象！还我“华夏精神故乡”的城市定位！</w:t>
      </w:r>
    </w:p>
    <w:p>
      <w:pPr>
        <w:ind w:firstLine="480" w:firstLineChars="200"/>
      </w:pPr>
      <w:r>
        <w:rPr>
          <w:rFonts w:hint="eastAsia"/>
          <w:sz w:val="24"/>
          <w:szCs w:val="24"/>
        </w:rPr>
        <w:t>知古鉴今，历史是最好的教科书。可见，文化自信是民族伟大复兴的基础，自强不息是当代中国的国家态度！我们理应通古贯今，继承并发扬自强不息的民族精神。</w:t>
      </w:r>
    </w:p>
    <w:p>
      <w:pPr>
        <w:ind w:firstLine="420"/>
      </w:pPr>
      <w:r>
        <w:rPr>
          <w:rFonts w:hint="eastAsia"/>
          <w:sz w:val="24"/>
          <w:szCs w:val="24"/>
        </w:rPr>
        <w:t>二、胸怀世界，赢回至尊</w:t>
      </w:r>
    </w:p>
    <w:p>
      <w:pPr>
        <w:ind w:firstLine="420"/>
      </w:pPr>
      <w:r>
        <w:rPr>
          <w:rFonts w:hint="eastAsia"/>
          <w:sz w:val="24"/>
          <w:szCs w:val="24"/>
        </w:rPr>
        <w:t>如果说传承是今人和古人对话，旨在发挥民族精神的纵向接力，那么，深化改革、扩大开放的新目标是胸怀世界、敢于担当，发挥“人类命运共同体”的横向合力，维护世界和平，引领人类进步，舍我其谁！</w:t>
      </w:r>
    </w:p>
    <w:p>
      <w:pPr>
        <w:ind w:firstLine="420"/>
      </w:pPr>
      <w:r>
        <w:rPr>
          <w:rFonts w:hint="eastAsia"/>
          <w:sz w:val="24"/>
          <w:szCs w:val="24"/>
        </w:rPr>
        <w:t>回望中国古代的著名改革：管仲改革使齐桓公成为了春秋时期第一个霸主；商鞅变法使秦成为战国后期最强大的国家；北魏孝文帝改革，使鲜卑族融入中华民族的大家庭，促进了我国的民族大融合。放眼全球，把握大势，才有经纬百家式的综合，如张骞出使西域、鉴真东渡日本、郑和下西洋；融会贯通，厚积薄发，必有石破天惊式的突破，新时代的新青年更应站在人类高度看问题、谋发展，打通种族和国界的种种阻隔，拓宽中国传统文化发展的新领域。</w:t>
      </w:r>
    </w:p>
    <w:p>
      <w:pPr>
        <w:ind w:firstLine="420"/>
      </w:pPr>
      <w:r>
        <w:rPr>
          <w:rFonts w:hint="eastAsia"/>
          <w:sz w:val="24"/>
          <w:szCs w:val="24"/>
        </w:rPr>
        <w:t>当今互联网时代，“与国际接轨”、“连通世界”逐渐成为现实。作为西安人，我需要登高望远，有了方向就不再迷茫。西安人的中国梦，是让民族伟大复兴在陕西落地，是抓紧建设“新丝路”，让西安尽早成为国际范儿的大都市。为了无愧于养育了我们的这片热土，为了报答这片热土上的人民，我们要用文化擦亮历史西安，用产业刷新名城西安，用环境扮靓大美西安，从而推动西安、乃至整个中国实现从后发到先发、从跟跑到领跑的跨越式发展。</w:t>
      </w:r>
    </w:p>
    <w:p>
      <w:pPr>
        <w:ind w:firstLine="420"/>
      </w:pPr>
      <w:r>
        <w:rPr>
          <w:rFonts w:hint="eastAsia"/>
          <w:sz w:val="24"/>
          <w:szCs w:val="24"/>
        </w:rPr>
        <w:t>总之，建设“新丝路”、实现中国梦，彰显世界心，必须秉持民族精神，以自强不息赢回至尊！创新传承、转型发展是必由之路，国际视野、互惠共荣是大势所趋。数风流人物，还看今朝！</w:t>
      </w:r>
    </w:p>
    <w:p/>
    <w:p>
      <w:pPr>
        <w:ind w:firstLine="480" w:firstLineChars="200"/>
      </w:pPr>
      <w:r>
        <w:rPr>
          <w:rFonts w:hint="eastAsia"/>
          <w:sz w:val="24"/>
          <w:szCs w:val="24"/>
        </w:rPr>
        <w:t>——此文共1400字，删改为800至1000字，可直接用来应对2017年高考语文</w:t>
      </w:r>
      <w:r>
        <w:rPr>
          <w:rFonts w:asciiTheme="minorEastAsia" w:hAnsiTheme="minorEastAsia" w:hint="eastAsia"/>
          <w:b/>
          <w:sz w:val="24"/>
          <w:szCs w:val="24"/>
        </w:rPr>
        <w:t>全国Ⅱ卷</w:t>
      </w:r>
      <w:r>
        <w:rPr>
          <w:rFonts w:hint="eastAsia"/>
          <w:sz w:val="24"/>
          <w:szCs w:val="24"/>
        </w:rPr>
        <w:t>作文。</w:t>
      </w:r>
      <w:r>
        <w:rPr>
          <w:rFonts w:asciiTheme="minorEastAsia" w:hAnsiTheme="minorEastAsia" w:hint="eastAsia"/>
          <w:b/>
          <w:sz w:val="24"/>
          <w:szCs w:val="24"/>
        </w:rPr>
        <w:t>真题如下：</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hint="eastAsia"/>
          <w:sz w:val="24"/>
          <w:szCs w:val="24"/>
        </w:rPr>
        <w:t>阅读下面的材料，根据要求写作。（</w:t>
      </w:r>
      <w:r>
        <w:rPr>
          <w:rFonts w:ascii="Times New Roman" w:eastAsia="宋体" w:hAnsi="Times New Roman" w:cs="Times New Roman"/>
          <w:sz w:val="24"/>
          <w:szCs w:val="24"/>
        </w:rPr>
        <w:t>60</w:t>
      </w:r>
      <w:r>
        <w:rPr>
          <w:rFonts w:ascii="Times New Roman" w:eastAsia="宋体" w:hAnsi="Times New Roman" w:cs="Times New Roman" w:hint="eastAsia"/>
          <w:sz w:val="24"/>
          <w:szCs w:val="24"/>
        </w:rPr>
        <w:t>分）</w:t>
      </w:r>
    </w:p>
    <w:p>
      <w:pPr>
        <w:spacing w:line="360" w:lineRule="auto"/>
        <w:ind w:firstLine="480" w:firstLineChars="200"/>
        <w:rPr>
          <w:rFonts w:ascii="楷体" w:eastAsia="楷体" w:hAnsi="楷体" w:cs="Times New Roman"/>
        </w:rPr>
      </w:pPr>
      <w:r>
        <w:rPr>
          <w:rFonts w:ascii="楷体" w:eastAsia="楷体" w:hAnsi="楷体" w:cs="Times New Roman" w:hint="eastAsia"/>
          <w:sz w:val="24"/>
          <w:szCs w:val="24"/>
        </w:rPr>
        <w:t>①天行健，君子以自强不息。（《周易》）</w:t>
      </w:r>
    </w:p>
    <w:p>
      <w:pPr>
        <w:spacing w:line="360" w:lineRule="auto"/>
        <w:ind w:firstLine="480" w:firstLineChars="200"/>
        <w:rPr>
          <w:rFonts w:ascii="楷体" w:eastAsia="楷体" w:hAnsi="楷体" w:cs="Times New Roman"/>
        </w:rPr>
      </w:pPr>
      <w:r>
        <w:rPr>
          <w:rFonts w:ascii="楷体" w:eastAsia="楷体" w:hAnsi="楷体" w:cs="Times New Roman" w:hint="eastAsia"/>
          <w:sz w:val="24"/>
          <w:szCs w:val="24"/>
        </w:rPr>
        <w:t>②露从今夜白，月是故乡明。（杜甫）</w:t>
      </w:r>
    </w:p>
    <w:p>
      <w:pPr>
        <w:spacing w:line="360" w:lineRule="auto"/>
        <w:ind w:firstLine="480" w:firstLineChars="200"/>
        <w:rPr>
          <w:rFonts w:ascii="楷体" w:eastAsia="楷体" w:hAnsi="楷体" w:cs="Times New Roman"/>
        </w:rPr>
      </w:pPr>
      <w:r>
        <w:rPr>
          <w:rFonts w:ascii="楷体" w:eastAsia="楷体" w:hAnsi="楷体" w:cs="Times New Roman" w:hint="eastAsia"/>
          <w:sz w:val="24"/>
          <w:szCs w:val="24"/>
        </w:rPr>
        <w:t>③何须浅碧深红色，自是花中第一流。（李清照）</w:t>
      </w:r>
    </w:p>
    <w:p>
      <w:pPr>
        <w:spacing w:line="360" w:lineRule="auto"/>
        <w:ind w:firstLine="480" w:firstLineChars="200"/>
        <w:rPr>
          <w:rFonts w:ascii="楷体" w:eastAsia="楷体" w:hAnsi="楷体" w:cs="Times New Roman"/>
        </w:rPr>
      </w:pPr>
      <w:r>
        <w:rPr>
          <w:rFonts w:ascii="楷体" w:eastAsia="楷体" w:hAnsi="楷体" w:cs="Times New Roman" w:hint="eastAsia"/>
          <w:sz w:val="24"/>
          <w:szCs w:val="24"/>
        </w:rPr>
        <w:t>④受光于庭户见一堂，受光于天下照四方。（魏源）</w:t>
      </w:r>
    </w:p>
    <w:p>
      <w:pPr>
        <w:spacing w:line="360" w:lineRule="auto"/>
        <w:ind w:firstLine="480" w:firstLineChars="200"/>
        <w:rPr>
          <w:rFonts w:ascii="楷体" w:eastAsia="楷体" w:hAnsi="楷体" w:cs="Times New Roman"/>
        </w:rPr>
        <w:sectPr>
          <w:headerReference w:type="default" r:id="rId13"/>
          <w:type w:val="nextPage"/>
          <w:pgSz w:w="11900" w:h="16840"/>
          <w:pgMar w:top="1440" w:right="1800" w:bottom="1440" w:left="1800" w:header="567" w:footer="992" w:gutter="0"/>
          <w:pgNumType w:start="6"/>
          <w:cols w:num="1" w:space="425"/>
          <w:titlePg w:val="0"/>
          <w:docGrid w:type="lines" w:linePitch="326" w:charSpace="0"/>
        </w:sectPr>
      </w:pPr>
      <w:r>
        <w:rPr>
          <w:rFonts w:ascii="楷体" w:eastAsia="楷体" w:hAnsi="楷体" w:cs="Times New Roman" w:hint="eastAsia"/>
          <w:sz w:val="24"/>
          <w:szCs w:val="24"/>
        </w:rPr>
        <w:t>⑤必须敢于正视，这才可望敢想，敢说，敢做，敢当。（鲁迅）</w:t>
      </w:r>
    </w:p>
    <w:p>
      <w:pPr>
        <w:spacing w:line="360" w:lineRule="auto"/>
        <w:ind w:firstLine="480" w:firstLineChars="200"/>
        <w:rPr>
          <w:rFonts w:ascii="楷体" w:eastAsia="楷体" w:hAnsi="楷体" w:cs="Times New Roman"/>
        </w:rPr>
      </w:pPr>
      <w:r>
        <w:rPr>
          <w:rFonts w:ascii="楷体" w:eastAsia="楷体" w:hAnsi="楷体" w:cs="Times New Roman" w:hint="eastAsia"/>
          <w:sz w:val="24"/>
          <w:szCs w:val="24"/>
        </w:rPr>
        <w:t>⑥数风流人物，还看今朝（毛泽东）</w:t>
      </w:r>
    </w:p>
    <w:p>
      <w:pPr>
        <w:spacing w:line="360" w:lineRule="auto"/>
        <w:ind w:firstLine="480" w:firstLineChars="200"/>
        <w:rPr>
          <w:rFonts w:ascii="Times New Roman" w:eastAsia="宋体" w:hAnsi="Times New Roman" w:cs="Times New Roman"/>
        </w:rPr>
      </w:pPr>
      <w:r>
        <w:rPr>
          <w:rFonts w:ascii="Times New Roman" w:eastAsia="宋体" w:hAnsi="Times New Roman" w:cs="Times New Roman" w:hint="eastAsia"/>
          <w:sz w:val="24"/>
          <w:szCs w:val="24"/>
        </w:rPr>
        <w:t>中国文化博大精深，无数名句化育后世。读了上面六句，你有怎样的感触与思考？请以其中两三句为基础确定立意，并合理引用，写一篇文章。要求自选角度，明确文体，自拟标题：不要套作，不得抄袭；不少于</w:t>
      </w:r>
      <w:r>
        <w:rPr>
          <w:rFonts w:ascii="Times New Roman" w:eastAsia="宋体" w:hAnsi="Times New Roman" w:cs="Times New Roman"/>
          <w:sz w:val="24"/>
          <w:szCs w:val="24"/>
        </w:rPr>
        <w:t>800</w:t>
      </w:r>
      <w:r>
        <w:rPr>
          <w:rFonts w:ascii="Times New Roman" w:eastAsia="宋体" w:hAnsi="Times New Roman" w:cs="Times New Roman" w:hint="eastAsia"/>
          <w:sz w:val="24"/>
          <w:szCs w:val="24"/>
        </w:rPr>
        <w:t>字。</w:t>
      </w:r>
    </w:p>
    <w:p/>
    <w:p>
      <w:pPr>
        <w:ind w:firstLine="480" w:firstLineChars="200"/>
      </w:pPr>
      <w:r>
        <w:rPr>
          <w:rFonts w:asciiTheme="minorEastAsia" w:hAnsiTheme="minorEastAsia" w:hint="eastAsia"/>
          <w:b/>
          <w:sz w:val="24"/>
          <w:szCs w:val="24"/>
        </w:rPr>
        <w:t>——请对照真题再看一遍我在考前发布的网文《以自强不息赢回至尊》，会发现：缩写一下即可。</w:t>
      </w:r>
    </w:p>
    <w:p/>
    <w:p>
      <w:r>
        <w:rPr>
          <w:rFonts w:hint="eastAsia"/>
          <w:sz w:val="24"/>
          <w:szCs w:val="24"/>
        </w:rPr>
        <w:t>【2017年高考语文全国1卷作文真题】</w:t>
      </w:r>
    </w:p>
    <w:p>
      <w:pPr>
        <w:ind w:firstLine="480" w:firstLineChars="200"/>
      </w:pPr>
      <w:r>
        <w:rPr>
          <w:rFonts w:hint="eastAsia"/>
          <w:sz w:val="24"/>
          <w:szCs w:val="24"/>
        </w:rPr>
        <w:t>据近期一项对来华留学生的调查，他们较为关注的“中国关键词”有：一带一路、大熊猫、广场舞、中华美食、长城、共享单车、京剧、空气污染、美丽乡村、食品安全、高铁、移动支付。</w:t>
      </w:r>
    </w:p>
    <w:p>
      <w:r>
        <w:rPr>
          <w:rFonts w:hint="eastAsia"/>
          <w:sz w:val="24"/>
          <w:szCs w:val="24"/>
        </w:rPr>
        <w:t xml:space="preserve">    请从中选择两三个关键词来呈现你所认识的中国，写一篇文章帮助外国青年读懂中国。要求选好关键词，使之形成有机的关联；选好角度，明确文体，自拟标题；不要套作，不得抄袭，不少于800字。</w:t>
      </w:r>
    </w:p>
    <w:p/>
    <w:p>
      <w:pPr>
        <w:ind w:firstLine="480" w:firstLineChars="200"/>
      </w:pPr>
      <w:r>
        <w:rPr>
          <w:rFonts w:asciiTheme="minorEastAsia" w:hAnsiTheme="minorEastAsia" w:hint="eastAsia"/>
          <w:b/>
          <w:sz w:val="24"/>
          <w:szCs w:val="24"/>
        </w:rPr>
        <w:t>——请按照该题要求，压缩改写《以自强不息赢回至尊》一文，改完会发现：要写出高分作文，学会迁移即可。</w:t>
      </w:r>
    </w:p>
    <w:p/>
    <w:p>
      <w:pPr>
        <w:rPr>
          <w:rFonts w:ascii="宋体" w:hAnsi="宋体" w:hint="eastAsia"/>
          <w:color w:val="000000"/>
        </w:rPr>
      </w:pPr>
      <w:r>
        <w:rPr>
          <w:rFonts w:ascii="宋体" w:hAnsi="宋体"/>
          <w:color w:val="000000"/>
          <w:sz w:val="24"/>
          <w:szCs w:val="24"/>
          <w:shd w:val="clear" w:color="auto" w:fill="FFFFFF"/>
        </w:rPr>
        <w:t>【2017年高考</w:t>
      </w:r>
      <w:r>
        <w:rPr>
          <w:rFonts w:ascii="宋体" w:hAnsi="宋体" w:hint="eastAsia"/>
          <w:color w:val="000000"/>
          <w:sz w:val="24"/>
          <w:szCs w:val="24"/>
          <w:shd w:val="clear" w:color="auto" w:fill="FFFFFF"/>
        </w:rPr>
        <w:t>语文</w:t>
      </w:r>
      <w:r>
        <w:rPr>
          <w:rFonts w:ascii="宋体" w:hAnsi="宋体"/>
          <w:color w:val="000000"/>
          <w:sz w:val="24"/>
          <w:szCs w:val="24"/>
          <w:shd w:val="clear" w:color="auto" w:fill="FFFFFF"/>
        </w:rPr>
        <w:t>北京</w:t>
      </w:r>
      <w:r>
        <w:rPr>
          <w:rFonts w:ascii="宋体" w:hAnsi="宋体" w:hint="eastAsia"/>
          <w:color w:val="000000"/>
          <w:sz w:val="24"/>
          <w:szCs w:val="24"/>
          <w:shd w:val="clear" w:color="auto" w:fill="FFFFFF"/>
        </w:rPr>
        <w:t>卷</w:t>
      </w:r>
      <w:r>
        <w:rPr>
          <w:rFonts w:ascii="宋体" w:hAnsi="宋体"/>
          <w:color w:val="000000"/>
          <w:sz w:val="24"/>
          <w:szCs w:val="24"/>
          <w:shd w:val="clear" w:color="auto" w:fill="FFFFFF"/>
        </w:rPr>
        <w:t>作文题目】</w:t>
      </w:r>
    </w:p>
    <w:p>
      <w:pPr>
        <w:ind w:firstLine="480" w:firstLineChars="200"/>
        <w:rPr>
          <w:rFonts w:ascii="宋体" w:hAnsi="宋体" w:hint="eastAsia"/>
          <w:color w:val="000000"/>
        </w:rPr>
      </w:pPr>
      <w:r>
        <w:rPr>
          <w:rFonts w:ascii="宋体" w:hAnsi="宋体"/>
          <w:color w:val="000000"/>
          <w:sz w:val="24"/>
          <w:szCs w:val="24"/>
          <w:shd w:val="clear" w:color="auto" w:fill="FFFFFF"/>
        </w:rPr>
        <w:t>二选一：“说纽带”、“共和国，我为你拍照”</w:t>
      </w:r>
    </w:p>
    <w:p>
      <w:pPr>
        <w:ind w:firstLine="480" w:firstLineChars="200"/>
        <w:rPr>
          <w:rFonts w:ascii="宋体" w:hAnsi="宋体" w:hint="eastAsia"/>
          <w:color w:val="000000"/>
        </w:rPr>
      </w:pPr>
      <w:r>
        <w:rPr>
          <w:rFonts w:ascii="宋体" w:hAnsi="宋体"/>
          <w:color w:val="000000"/>
          <w:sz w:val="24"/>
          <w:szCs w:val="24"/>
          <w:shd w:val="clear" w:color="auto" w:fill="FFFFFF"/>
        </w:rPr>
        <w:t>大作文：1、纽带是能够起联系作用的人或事。人心需要纽带凝聚，力量需要纽带汇集。当今时代，经济全球化的发展、文化的发展、历史的传承、社会的安宁、校园的和谐都需要纽带。请以“说纽带”为题，写一篇议论文。要求：观点明确，论据充分，论证合理。</w:t>
      </w:r>
    </w:p>
    <w:p>
      <w:pPr>
        <w:ind w:firstLine="480" w:firstLineChars="200"/>
        <w:rPr>
          <w:rFonts w:ascii="宋体" w:hAnsi="宋体" w:hint="eastAsia"/>
          <w:color w:val="000000"/>
          <w:shd w:val="clear" w:color="auto" w:fill="FFFFFF"/>
        </w:rPr>
      </w:pPr>
      <w:r>
        <w:rPr>
          <w:rFonts w:ascii="宋体" w:hAnsi="宋体"/>
          <w:color w:val="000000"/>
          <w:sz w:val="24"/>
          <w:szCs w:val="24"/>
          <w:shd w:val="clear" w:color="auto" w:fill="FFFFFF"/>
        </w:rPr>
        <w:t>2、2049年，我们的共和国将迎来百年华诞。届时假如请你拍摄一幅或几幅照片来显现中华民族伟大复兴的辉煌成就，你将选择怎样的画面？请展开想象，以“共和国，我为你拍照”为题，写一篇记叙文。要求：想象合理，有叙述，有描写，可以写宏大的画面，也可以写小的场景，以小见大。</w:t>
      </w:r>
    </w:p>
    <w:p/>
    <w:p>
      <w:pPr>
        <w:ind w:firstLine="480" w:firstLineChars="200"/>
      </w:pPr>
      <w:r>
        <w:rPr>
          <w:rFonts w:asciiTheme="minorEastAsia" w:hAnsiTheme="minorEastAsia" w:hint="eastAsia"/>
          <w:b/>
          <w:sz w:val="24"/>
          <w:szCs w:val="24"/>
        </w:rPr>
        <w:t>——请按照该题要求，压缩改写《以自强不息赢回至尊》一文，改完会发现：要写出高分作文，学会迁移即可。</w:t>
      </w:r>
    </w:p>
    <w:p/>
    <w:p>
      <w:r>
        <w:rPr>
          <w:rFonts w:hint="eastAsia"/>
          <w:sz w:val="24"/>
          <w:szCs w:val="24"/>
        </w:rPr>
        <w:t>【拓展：</w:t>
      </w:r>
      <w:r>
        <w:rPr>
          <w:rFonts w:hint="eastAsia"/>
          <w:b/>
          <w:sz w:val="24"/>
          <w:szCs w:val="24"/>
        </w:rPr>
        <w:t>值得关注的微作文，名著入考题</w:t>
      </w:r>
      <w:r>
        <w:rPr>
          <w:rFonts w:hint="eastAsia"/>
          <w:sz w:val="24"/>
          <w:szCs w:val="24"/>
        </w:rPr>
        <w:t>】</w:t>
      </w:r>
    </w:p>
    <w:p>
      <w:r>
        <w:rPr>
          <w:rFonts w:hint="eastAsia"/>
          <w:sz w:val="24"/>
          <w:szCs w:val="24"/>
        </w:rPr>
        <w:t>　　2017北京高考微作文，是下面三个题目中任选一题，按要求作答，180字左右。</w:t>
      </w:r>
    </w:p>
    <w:p>
      <w:r>
        <w:rPr>
          <w:rFonts w:hint="eastAsia"/>
          <w:sz w:val="24"/>
          <w:szCs w:val="24"/>
        </w:rPr>
        <w:t>　　1.《根河之恋》里，鄂温克人从原有的生活方式走向了新生活，《平凡的世界》里也有类似的故事。请你从中选取一个例子，叙述情节并作简要点评。要求：符合原著内容，条理清楚。</w:t>
      </w:r>
    </w:p>
    <w:p>
      <w:pPr>
        <w:sectPr>
          <w:headerReference w:type="default" r:id="rId14"/>
          <w:type w:val="nextPage"/>
          <w:pgSz w:w="11900" w:h="16840"/>
          <w:pgMar w:top="1440" w:right="1800" w:bottom="1440" w:left="1800" w:header="567" w:footer="992" w:gutter="0"/>
          <w:pgNumType w:start="7"/>
          <w:cols w:num="1" w:space="425"/>
          <w:titlePg w:val="0"/>
          <w:docGrid w:type="lines" w:linePitch="326" w:charSpace="0"/>
        </w:sectPr>
      </w:pPr>
      <w:r>
        <w:rPr>
          <w:rFonts w:hint="eastAsia"/>
          <w:sz w:val="24"/>
          <w:szCs w:val="24"/>
        </w:rPr>
        <w:t>　　点评：</w:t>
      </w:r>
    </w:p>
    <w:p>
      <w:r>
        <w:rPr>
          <w:rFonts w:hint="eastAsia"/>
          <w:sz w:val="24"/>
          <w:szCs w:val="24"/>
        </w:rPr>
        <w:t>　　这篇微写作是少见的叙事类，写《平凡的世界》中从原有生活走向新生活的故事。这部名著考试之前已经重点讲解，孙少平就是一个典型的例子。叙述完故事后稍加一两句议论式点评做升华即可。</w:t>
      </w:r>
    </w:p>
    <w:p>
      <w:r>
        <w:rPr>
          <w:rFonts w:hint="eastAsia"/>
          <w:sz w:val="24"/>
          <w:szCs w:val="24"/>
        </w:rPr>
        <w:t>　　2.请从《红楼梦》中的林黛玉、薛宝钗、史湘云、香菱中选择一人，用一种花来比喻她，并简要陈述这样比喻的理由。要求：依据原著，自圆其说。</w:t>
      </w:r>
    </w:p>
    <w:p>
      <w:r>
        <w:rPr>
          <w:rFonts w:hint="eastAsia"/>
          <w:sz w:val="24"/>
          <w:szCs w:val="24"/>
        </w:rPr>
        <w:t>　　点评：</w:t>
      </w:r>
    </w:p>
    <w:p>
      <w:r>
        <w:rPr>
          <w:rFonts w:hint="eastAsia"/>
          <w:sz w:val="24"/>
          <w:szCs w:val="24"/>
        </w:rPr>
        <w:t>　　第二篇考察的是《红楼梦》的相关内容，难度也不大，用一种花来比喻一个人，并说明理由。这道题目属于议论类。选取的都是相当典型人物，林黛玉可以和芙蓉，薛宝钗可以和牡丹搭配。《红楼梦》里有占花名这个情节可以参考。</w:t>
      </w:r>
    </w:p>
    <w:p>
      <w:r>
        <w:rPr>
          <w:rFonts w:hint="eastAsia"/>
          <w:sz w:val="24"/>
          <w:szCs w:val="24"/>
        </w:rPr>
        <w:t>　　3.如果请你从《边城》里的翠翠、《红岩》里的江姐、《一件小事》里的人力车夫、《老人与海》里的桑地亚哥之中选择一人，依据某个特定情境，为他(她)设计一尊雕像，你将怎样设计呢?要求：描述雕像的体态、外貌、神情等特征，并依据原著说明设计的意图。</w:t>
      </w:r>
    </w:p>
    <w:p>
      <w:r>
        <w:rPr>
          <w:rFonts w:hint="eastAsia"/>
          <w:sz w:val="24"/>
          <w:szCs w:val="24"/>
        </w:rPr>
        <w:t>　　点评：</w:t>
      </w:r>
    </w:p>
    <w:p>
      <w:pPr>
        <w:ind w:firstLine="420"/>
      </w:pPr>
      <w:r>
        <w:rPr>
          <w:rFonts w:hint="eastAsia"/>
          <w:sz w:val="24"/>
          <w:szCs w:val="24"/>
        </w:rPr>
        <w:t>第三篇属于描述类。要求抓住六部名著中一个人的性格特征，用描述的手法表现出来。重点要求用侧面间接的方法，通过各种描写手法，修辞手法来体现人物特征。写白了就没有意味了。</w:t>
      </w:r>
    </w:p>
    <w:p>
      <w:pPr>
        <w:rPr>
          <w:rFonts w:hint="eastAsia"/>
        </w:rPr>
      </w:pPr>
    </w:p>
    <w:p>
      <w:r>
        <w:rPr>
          <w:rFonts w:hint="eastAsia"/>
          <w:sz w:val="24"/>
          <w:szCs w:val="24"/>
        </w:rPr>
        <w:t>这个小作文题目，也是被我提前押中的，：</w:t>
      </w:r>
    </w:p>
    <w:p>
      <w:r>
        <w:rPr>
          <w:rFonts w:hint="eastAsia"/>
          <w:sz w:val="24"/>
          <w:szCs w:val="24"/>
        </w:rPr>
        <w:t>2017高考作文密押题之一    2017-06-04 00:42:16|</w:t>
      </w:r>
    </w:p>
    <w:p>
      <w:pPr>
        <w:ind w:firstLine="420"/>
      </w:pPr>
      <w:hyperlink r:id="rId15" w:history="1">
        <w:r>
          <w:rPr>
            <w:rStyle w:val="Hyperlink"/>
            <w:sz w:val="24"/>
            <w:szCs w:val="24"/>
          </w:rPr>
          <w:t>http://blog.163.com/jy_nihao@126/blog/static/12221828020175404216271/</w:t>
        </w:r>
      </w:hyperlink>
    </w:p>
    <w:p>
      <w:pPr>
        <w:rPr>
          <w:rFonts w:hint="eastAsia"/>
        </w:rPr>
      </w:pPr>
      <w:r>
        <w:rPr>
          <w:rFonts w:hint="eastAsia"/>
          <w:sz w:val="24"/>
          <w:szCs w:val="24"/>
        </w:rPr>
        <w:t>请点击上面的链接，参看“网页版”——</w:t>
      </w:r>
    </w:p>
    <w:p>
      <w:r>
        <w:rPr>
          <w:rFonts w:hint="eastAsia"/>
          <w:sz w:val="24"/>
          <w:szCs w:val="24"/>
        </w:rPr>
        <w:t>小作文密押</w:t>
      </w:r>
    </w:p>
    <w:p>
      <w:pPr>
        <w:ind w:firstLine="480" w:firstLineChars="200"/>
      </w:pPr>
      <w:r>
        <w:rPr>
          <w:rFonts w:hint="eastAsia"/>
          <w:sz w:val="24"/>
          <w:szCs w:val="24"/>
        </w:rPr>
        <w:t>请结合《红楼梦》、《边城》、《水浒传》、《平凡的世界》中的具体内容，从下面三个题目中选择一题，按要求作答，写150字左右的短文。</w:t>
      </w:r>
    </w:p>
    <w:p>
      <w:pPr>
        <w:ind w:firstLine="480" w:firstLineChars="200"/>
        <w:sectPr>
          <w:headerReference w:type="default" r:id="rId16"/>
          <w:type w:val="nextPage"/>
          <w:pgSz w:w="11900" w:h="16840"/>
          <w:pgMar w:top="1440" w:right="1800" w:bottom="1440" w:left="1800" w:header="567" w:footer="992" w:gutter="0"/>
          <w:pgNumType w:start="8"/>
          <w:cols w:num="1" w:space="425"/>
          <w:titlePg w:val="0"/>
          <w:docGrid w:type="lines" w:linePitch="326" w:charSpace="0"/>
        </w:sectPr>
      </w:pPr>
      <w:r>
        <w:rPr>
          <w:rFonts w:hint="eastAsia"/>
          <w:sz w:val="24"/>
          <w:szCs w:val="24"/>
        </w:rPr>
        <w:t>1）请选择名著中的一个人物，谈谈你对他（她）的世界的看法，观点明确，自圆其说。   2）请改编名著中的一个片段，要求有精彩的描写。  3）假如你穿越了，到达名著中的世界，请对名著中的一个人物，说一段感情真挚的话。</w:t>
      </w:r>
    </w:p>
    <w:p>
      <w:pPr>
        <w:pStyle w:val="NormalWeb"/>
        <w:shd w:val="clear" w:color="auto" w:fill="FFFFFF"/>
        <w:spacing w:before="0" w:beforeAutospacing="0" w:after="240" w:afterAutospacing="0"/>
        <w:jc w:val="center"/>
        <w:rPr>
          <w:b/>
          <w:color w:val="2B2B2B"/>
          <w:sz w:val="21"/>
          <w:szCs w:val="21"/>
        </w:rPr>
      </w:pPr>
      <w:r>
        <w:rPr>
          <w:rFonts w:hint="eastAsia"/>
          <w:b/>
          <w:color w:val="2B2B2B"/>
          <w:sz w:val="21"/>
          <w:szCs w:val="21"/>
        </w:rPr>
        <w:t>蒲松龄的《狼》原文及翻译</w:t>
      </w:r>
    </w:p>
    <w:p>
      <w:pPr>
        <w:pStyle w:val="NormalWeb"/>
        <w:shd w:val="clear" w:color="auto" w:fill="FFFFFF"/>
        <w:spacing w:before="0" w:beforeAutospacing="0" w:after="240" w:afterAutospacing="0"/>
        <w:ind w:firstLine="420" w:firstLineChars="200"/>
        <w:rPr>
          <w:b/>
          <w:color w:val="2B2B2B"/>
          <w:sz w:val="21"/>
          <w:szCs w:val="21"/>
        </w:rPr>
      </w:pPr>
      <w:r>
        <w:rPr>
          <w:rFonts w:hint="eastAsia"/>
          <w:b/>
          <w:color w:val="2B2B2B"/>
          <w:sz w:val="21"/>
          <w:szCs w:val="21"/>
        </w:rPr>
        <w:t>一屠晚归，担中肉尽，止有剩骨。途中两狼，缀行甚远。</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屠惧，投以骨。一狼得骨止，一狼仍从。复投之，后狼止而前狼又至。骨已尽矣，而两浪之并驱如故。</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屠大窘，恐前后受其敌。顾野有麦场，场主积薪其中，苫蔽成丘。屠乃奔倚其下，弛担持刀。狼不敢前，眈眈相向。</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少时，一狼径去，其一犬坐于前。久之，目似瞑，意暇甚。屠暴起，以刀劈狼首，又数刀毙(之。方欲行，转视积薪后，一狼洞其中，意将隧入以攻其后也。身已半入，止露尻尾。屠自后断其股，亦毙之。乃悟前狼假寐，盖以诱敌。</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狼亦黠矣，而顷刻两毙，禽兽之变诈几何哉？止增笑耳。</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翻译：</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一个屠夫傍晚回家，担子里面的肉已经卖完，只有剩下的骨头。路上遇见两只狼，紧跟着走了很远。</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屠夫害怕了，把骨头扔给狼。一只狼得到骨头停下了。另一只狼仍然跟着他。屠夫又把骨头扔给狼，后面得到骨头的狼停下了，可是前面得到骨头的狼又赶到了。骨头已经扔完了。但是两只狼像原来一样一起追赶屠夫。</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屠夫非常困窘急迫，恐怕前后一起受到狼的攻击。屠夫看见田野里有一个打麦场，打麦场的主人把柴草堆积在打麦场里，覆盖成小山（似的）。屠夫于是跑过去靠在柴草堆的下面，放下担子拿起屠刀。两只狼不敢上前，瞪着眼睛朝着屠夫。</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一会儿，一只狼径直走开了，另一只狼像狗似的蹲坐在屠夫的前面。时间长了，那只狼的眼睛好像闭上了，神情悠闲得很。屠夫突然跳起，用刀砍狼的脑袋，又连砍几刀把狼杀死。屠夫刚想要走，转身看见柴草堆的后面，另一只狼正在柴草堆里打洞，打算要钻洞进去，来攻击屠夫的后面。身子已经钻进去了一半，只露出屁股和尾巴。屠夫从狼的后面砍断了狼的大腿，也把狼杀死了。屠夫这才明白前面的那只狼假装睡觉，原来是用这种方式来诱惑敌方。</w:t>
      </w:r>
    </w:p>
    <w:p>
      <w:pPr>
        <w:pStyle w:val="NormalWeb"/>
        <w:shd w:val="clear" w:color="auto" w:fill="FFFFFF"/>
        <w:spacing w:before="0" w:beforeAutospacing="0" w:after="288" w:afterAutospacing="0"/>
        <w:ind w:firstLine="480"/>
        <w:rPr>
          <w:b/>
          <w:color w:val="2B2B2B"/>
          <w:sz w:val="21"/>
          <w:szCs w:val="21"/>
        </w:rPr>
      </w:pPr>
      <w:r>
        <w:rPr>
          <w:rFonts w:hint="eastAsia"/>
          <w:b/>
          <w:color w:val="2B2B2B"/>
          <w:sz w:val="21"/>
          <w:szCs w:val="21"/>
        </w:rPr>
        <w:t>狼也太狡猾了，可是一会儿两只狼都被杀死了，禽兽的欺骗手段能有多少呢？只给人们增加笑料罢了。</w:t>
      </w:r>
    </w:p>
    <w:p>
      <w:pPr>
        <w:rPr>
          <w:b/>
        </w:rPr>
      </w:pPr>
    </w:p>
    <w:p>
      <w:pPr>
        <w:widowControl/>
        <w:shd w:val="clear" w:color="auto" w:fill="FFFFFF"/>
        <w:jc w:val="center"/>
        <w:rPr>
          <w:rFonts w:ascii="宋体" w:eastAsia="宋体" w:hAnsi="宋体" w:cs="宋体"/>
          <w:b/>
          <w:color w:val="1E1E1E"/>
          <w:kern w:val="0"/>
          <w:szCs w:val="21"/>
        </w:rPr>
      </w:pPr>
      <w:r>
        <w:rPr>
          <w:rFonts w:ascii="宋体" w:eastAsia="宋体" w:hAnsi="宋体" w:cs="宋体" w:hint="eastAsia"/>
          <w:b/>
          <w:color w:val="1E1E1E"/>
          <w:kern w:val="0"/>
          <w:szCs w:val="21"/>
        </w:rPr>
        <w:t>《论语》十二章</w:t>
      </w:r>
    </w:p>
    <w:p>
      <w:pPr>
        <w:widowControl/>
        <w:shd w:val="clear" w:color="auto" w:fill="FFFFFF"/>
        <w:ind w:firstLine="480" w:firstLineChars="200"/>
        <w:jc w:val="left"/>
        <w:rPr>
          <w:rFonts w:ascii="宋体" w:eastAsia="宋体" w:hAnsi="宋体" w:cs="宋体"/>
          <w:b/>
          <w:color w:val="1E1E1E"/>
          <w:kern w:val="0"/>
          <w:szCs w:val="21"/>
        </w:rPr>
      </w:pPr>
      <w:r>
        <w:rPr>
          <w:rFonts w:ascii="宋体" w:eastAsia="宋体" w:hAnsi="宋体" w:cs="宋体" w:hint="eastAsia"/>
          <w:b/>
          <w:color w:val="1E1E1E"/>
          <w:kern w:val="0"/>
          <w:szCs w:val="21"/>
        </w:rPr>
        <w:t>1、子曰：“学/而时习之，不亦/说乎？有朋/自远方来，不亦/乐乎？人不知/而不愠，不亦/君子乎？”</w:t>
      </w:r>
      <w:r>
        <w:rPr>
          <w:rFonts w:ascii="宋体" w:eastAsia="宋体" w:hAnsi="宋体" w:cs="宋体"/>
          <w:b/>
          <w:color w:val="1E1E1E"/>
          <w:kern w:val="0"/>
          <w:szCs w:val="21"/>
        </w:rPr>
        <w:br/>
      </w:r>
      <w:r>
        <w:rPr>
          <w:rFonts w:ascii="宋体" w:eastAsia="宋体" w:hAnsi="宋体" w:cs="宋体"/>
          <w:b/>
          <w:color w:val="1E1E1E"/>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https://d.book118.com/068120015033006035</w:t>
        </w:r>
      </w:hyperlink>
    </w:p>
    <w:p>
      <w:pPr>
        <w:widowControl/>
        <w:shd w:val="clear" w:color="auto" w:fill="FFFFFF"/>
        <w:ind w:firstLine="480" w:firstLineChars="200"/>
        <w:jc w:val="left"/>
        <w:rPr>
          <w:rFonts w:ascii="宋体" w:eastAsia="宋体" w:hAnsi="宋体" w:cs="宋体"/>
          <w:b/>
          <w:color w:val="1E1E1E"/>
          <w:kern w:val="0"/>
          <w:szCs w:val="21"/>
        </w:rPr>
      </w:pPr>
    </w:p>
    <w:sectPr>
      <w:headerReference w:type="default" r:id="rId18"/>
      <w:type w:val="nextPage"/>
      <w:pgSz w:w="11900" w:h="16840"/>
      <w:pgMar w:top="1440" w:right="1800" w:bottom="1440" w:left="1800" w:header="567" w:footer="992" w:gutter="0"/>
      <w:pgNumType w:start="9"/>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722296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81265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148478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68208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8639324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9857434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37710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5486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736502"/>
    <w:rsid w:val="01FC6473"/>
    <w:rsid w:val="02C24513"/>
    <w:rsid w:val="02F2594D"/>
    <w:rsid w:val="062077BC"/>
    <w:rsid w:val="08B60493"/>
    <w:rsid w:val="0B1D17F9"/>
    <w:rsid w:val="11E71F34"/>
    <w:rsid w:val="19085735"/>
    <w:rsid w:val="1D5A5540"/>
    <w:rsid w:val="29D97667"/>
    <w:rsid w:val="2B5E2B0A"/>
    <w:rsid w:val="312B04A3"/>
    <w:rsid w:val="33105381"/>
    <w:rsid w:val="38986974"/>
    <w:rsid w:val="3A184FE2"/>
    <w:rsid w:val="40722D28"/>
    <w:rsid w:val="434E0C41"/>
    <w:rsid w:val="43D6672E"/>
    <w:rsid w:val="45B94000"/>
    <w:rsid w:val="4C403F79"/>
    <w:rsid w:val="4D197AA7"/>
    <w:rsid w:val="4E406CC8"/>
    <w:rsid w:val="546832F7"/>
    <w:rsid w:val="5569651D"/>
    <w:rsid w:val="59F40D4B"/>
    <w:rsid w:val="5C682994"/>
    <w:rsid w:val="5E084D23"/>
    <w:rsid w:val="5E9A3801"/>
    <w:rsid w:val="5FDD6B34"/>
    <w:rsid w:val="61702784"/>
    <w:rsid w:val="61FC3E67"/>
    <w:rsid w:val="62100FDD"/>
    <w:rsid w:val="634D493A"/>
    <w:rsid w:val="67BC2E06"/>
    <w:rsid w:val="68902072"/>
    <w:rsid w:val="6F16141B"/>
    <w:rsid w:val="71E10366"/>
    <w:rsid w:val="75722DB2"/>
    <w:rsid w:val="789214E0"/>
    <w:rsid w:val="799A6F05"/>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character" w:styleId="Hyperlink">
    <w:name w:val="Hyperlink"/>
    <w:basedOn w:val="DefaultParagraphFont"/>
    <w:uiPriority w:val="99"/>
    <w:unhideWhenUsed/>
    <w:qFormat/>
    <w:rPr>
      <w:color w:val="0026E5" w:themeColor="hyperlink"/>
      <w:u w:val="single"/>
      <w14:textFill>
        <w14:solidFill>
          <w14:schemeClr w14:val="hlink"/>
        </w14:solidFill>
      </w14:textFill>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yperlink" Target="http://blog.163.com/jy_nihao@126/blog/static/12221828020175653235299/" TargetMode="Externa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hyperlink" Target="http://blog.163.com/jy_nihao@126/blog/static/12221828020175404216271/" TargetMode="External" /><Relationship Id="rId16" Type="http://schemas.openxmlformats.org/officeDocument/2006/relationships/header" Target="header8.xml" /><Relationship Id="rId17" Type="http://schemas.openxmlformats.org/officeDocument/2006/relationships/hyperlink" Target="https://d.book118.com/068120015033006035" TargetMode="External" /><Relationship Id="rId18" Type="http://schemas.openxmlformats.org/officeDocument/2006/relationships/header" Target="header9.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D4C07A32ED8E410E8D768E1EC07B080F_13</vt:lpwstr>
  </property>
  <property fmtid="{D5CDD505-2E9C-101B-9397-08002B2CF9AE}" pid="3" name="KSOProductBuildVer">
    <vt:lpwstr>2052-12.1.0.16120</vt:lpwstr>
  </property>
</Properties>
</file>