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基因检测项目规划设计方案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6" w:history="1">
        <w:r>
          <w:rPr>
            <w:rFonts w:ascii="仿宋" w:eastAsia="仿宋" w:hAnsi="仿宋" w:cs="仿宋" w:hint="eastAsia"/>
            <w:lang w:eastAsia="zh-CN"/>
          </w:rPr>
          <w:t>概论</w:t>
        </w:r>
        <w:r>
          <w:tab/>
        </w:r>
        <w:r>
          <w:fldChar w:fldCharType="begin"/>
        </w:r>
        <w:r>
          <w:instrText xml:space="preserve"> PAGEREF _Toc12276 \h </w:instrText>
        </w:r>
        <w:r>
          <w:fldChar w:fldCharType="separate"/>
        </w:r>
        <w:r>
          <w:t>3</w:t>
        </w:r>
        <w:r>
          <w:fldChar w:fldCharType="end"/>
        </w:r>
      </w:hyperlink>
    </w:p>
    <w:p>
      <w:pPr>
        <w:pStyle w:val="TOC1"/>
        <w:tabs>
          <w:tab w:val="right" w:leader="dot" w:pos="8306"/>
        </w:tabs>
      </w:pPr>
      <w:hyperlink w:anchor="_Toc5051" w:history="1">
        <w:r>
          <w:rPr>
            <w:rFonts w:ascii="仿宋" w:eastAsia="仿宋" w:hAnsi="仿宋" w:cs="仿宋" w:hint="eastAsia"/>
            <w:lang w:eastAsia="zh-CN"/>
          </w:rPr>
          <w:t>一、基因检测项目文档管理</w:t>
        </w:r>
        <w:r>
          <w:tab/>
        </w:r>
        <w:r>
          <w:fldChar w:fldCharType="begin"/>
        </w:r>
        <w:r>
          <w:instrText xml:space="preserve"> PAGEREF _Toc5051 \h </w:instrText>
        </w:r>
        <w:r>
          <w:fldChar w:fldCharType="separate"/>
        </w:r>
        <w:r>
          <w:t>3</w:t>
        </w:r>
        <w:r>
          <w:fldChar w:fldCharType="end"/>
        </w:r>
      </w:hyperlink>
    </w:p>
    <w:p>
      <w:pPr>
        <w:pStyle w:val="TOC2"/>
        <w:tabs>
          <w:tab w:val="right" w:leader="dot" w:pos="8306"/>
        </w:tabs>
      </w:pPr>
      <w:hyperlink w:anchor="_Toc11313" w:history="1">
        <w:r>
          <w:rPr>
            <w:rFonts w:ascii="仿宋" w:eastAsia="仿宋" w:hAnsi="仿宋" w:cs="仿宋" w:hint="eastAsia"/>
            <w:lang w:eastAsia="zh-CN"/>
          </w:rPr>
          <w:t>(一)、文档编制与审查</w:t>
        </w:r>
        <w:r>
          <w:tab/>
        </w:r>
        <w:r>
          <w:fldChar w:fldCharType="begin"/>
        </w:r>
        <w:r>
          <w:instrText xml:space="preserve"> PAGEREF _Toc11313 \h </w:instrText>
        </w:r>
        <w:r>
          <w:fldChar w:fldCharType="separate"/>
        </w:r>
        <w:r>
          <w:t>3</w:t>
        </w:r>
        <w:r>
          <w:fldChar w:fldCharType="end"/>
        </w:r>
      </w:hyperlink>
    </w:p>
    <w:p>
      <w:pPr>
        <w:pStyle w:val="TOC2"/>
        <w:tabs>
          <w:tab w:val="right" w:leader="dot" w:pos="8306"/>
        </w:tabs>
      </w:pPr>
      <w:hyperlink w:anchor="_Toc13596" w:history="1">
        <w:r>
          <w:rPr>
            <w:rFonts w:ascii="仿宋" w:eastAsia="仿宋" w:hAnsi="仿宋" w:cs="仿宋" w:hint="eastAsia"/>
            <w:lang w:eastAsia="zh-CN"/>
          </w:rPr>
          <w:t>(二)、文档发布与分发</w:t>
        </w:r>
        <w:r>
          <w:tab/>
        </w:r>
        <w:r>
          <w:fldChar w:fldCharType="begin"/>
        </w:r>
        <w:r>
          <w:instrText xml:space="preserve"> PAGEREF _Toc13596 \h </w:instrText>
        </w:r>
        <w:r>
          <w:fldChar w:fldCharType="separate"/>
        </w:r>
        <w:r>
          <w:t>4</w:t>
        </w:r>
        <w:r>
          <w:fldChar w:fldCharType="end"/>
        </w:r>
      </w:hyperlink>
    </w:p>
    <w:p>
      <w:pPr>
        <w:pStyle w:val="TOC2"/>
        <w:tabs>
          <w:tab w:val="right" w:leader="dot" w:pos="8306"/>
        </w:tabs>
      </w:pPr>
      <w:hyperlink w:anchor="_Toc2659" w:history="1">
        <w:r>
          <w:rPr>
            <w:rFonts w:ascii="仿宋" w:eastAsia="仿宋" w:hAnsi="仿宋" w:cs="仿宋" w:hint="eastAsia"/>
            <w:lang w:eastAsia="zh-CN"/>
          </w:rPr>
          <w:t>(三)、文档存档与归档</w:t>
        </w:r>
        <w:r>
          <w:tab/>
        </w:r>
        <w:r>
          <w:fldChar w:fldCharType="begin"/>
        </w:r>
        <w:r>
          <w:instrText xml:space="preserve"> PAGEREF _Toc2659 \h </w:instrText>
        </w:r>
        <w:r>
          <w:fldChar w:fldCharType="separate"/>
        </w:r>
        <w:r>
          <w:t>5</w:t>
        </w:r>
        <w:r>
          <w:fldChar w:fldCharType="end"/>
        </w:r>
      </w:hyperlink>
    </w:p>
    <w:p>
      <w:pPr>
        <w:pStyle w:val="TOC1"/>
        <w:tabs>
          <w:tab w:val="right" w:leader="dot" w:pos="8306"/>
        </w:tabs>
      </w:pPr>
      <w:hyperlink w:anchor="_Toc17828" w:history="1">
        <w:r>
          <w:rPr>
            <w:rFonts w:ascii="仿宋" w:eastAsia="仿宋" w:hAnsi="仿宋" w:cs="仿宋" w:hint="eastAsia"/>
            <w:lang w:eastAsia="zh-CN"/>
          </w:rPr>
          <w:t>二、基因检测项目绩效评估</w:t>
        </w:r>
        <w:r>
          <w:tab/>
        </w:r>
        <w:r>
          <w:fldChar w:fldCharType="begin"/>
        </w:r>
        <w:r>
          <w:instrText xml:space="preserve"> PAGEREF _Toc17828 \h </w:instrText>
        </w:r>
        <w:r>
          <w:fldChar w:fldCharType="separate"/>
        </w:r>
        <w:r>
          <w:t>6</w:t>
        </w:r>
        <w:r>
          <w:fldChar w:fldCharType="end"/>
        </w:r>
      </w:hyperlink>
    </w:p>
    <w:p>
      <w:pPr>
        <w:pStyle w:val="TOC2"/>
        <w:tabs>
          <w:tab w:val="right" w:leader="dot" w:pos="8306"/>
        </w:tabs>
      </w:pPr>
      <w:hyperlink w:anchor="_Toc275" w:history="1">
        <w:r>
          <w:rPr>
            <w:rFonts w:ascii="仿宋" w:eastAsia="仿宋" w:hAnsi="仿宋" w:cs="仿宋" w:hint="eastAsia"/>
            <w:lang w:eastAsia="zh-CN"/>
          </w:rPr>
          <w:t>(一)、绩效评估指标</w:t>
        </w:r>
        <w:r>
          <w:tab/>
        </w:r>
        <w:r>
          <w:fldChar w:fldCharType="begin"/>
        </w:r>
        <w:r>
          <w:instrText xml:space="preserve"> PAGEREF _Toc275 \h </w:instrText>
        </w:r>
        <w:r>
          <w:fldChar w:fldCharType="separate"/>
        </w:r>
        <w:r>
          <w:t>6</w:t>
        </w:r>
        <w:r>
          <w:fldChar w:fldCharType="end"/>
        </w:r>
      </w:hyperlink>
    </w:p>
    <w:p>
      <w:pPr>
        <w:pStyle w:val="TOC2"/>
        <w:tabs>
          <w:tab w:val="right" w:leader="dot" w:pos="8306"/>
        </w:tabs>
      </w:pPr>
      <w:hyperlink w:anchor="_Toc27618" w:history="1">
        <w:r>
          <w:rPr>
            <w:rFonts w:ascii="仿宋" w:eastAsia="仿宋" w:hAnsi="仿宋" w:cs="仿宋" w:hint="eastAsia"/>
            <w:lang w:eastAsia="zh-CN"/>
          </w:rPr>
          <w:t>(二)、绩效评估方法</w:t>
        </w:r>
        <w:r>
          <w:tab/>
        </w:r>
        <w:r>
          <w:fldChar w:fldCharType="begin"/>
        </w:r>
        <w:r>
          <w:instrText xml:space="preserve"> PAGEREF _Toc27618 \h </w:instrText>
        </w:r>
        <w:r>
          <w:fldChar w:fldCharType="separate"/>
        </w:r>
        <w:r>
          <w:t>7</w:t>
        </w:r>
        <w:r>
          <w:fldChar w:fldCharType="end"/>
        </w:r>
      </w:hyperlink>
    </w:p>
    <w:p>
      <w:pPr>
        <w:pStyle w:val="TOC2"/>
        <w:tabs>
          <w:tab w:val="right" w:leader="dot" w:pos="8306"/>
        </w:tabs>
      </w:pPr>
      <w:hyperlink w:anchor="_Toc26128" w:history="1">
        <w:r>
          <w:rPr>
            <w:rFonts w:ascii="仿宋" w:eastAsia="仿宋" w:hAnsi="仿宋" w:cs="仿宋" w:hint="eastAsia"/>
            <w:lang w:eastAsia="zh-CN"/>
          </w:rPr>
          <w:t>(三)、绩效评估周期</w:t>
        </w:r>
        <w:r>
          <w:tab/>
        </w:r>
        <w:r>
          <w:fldChar w:fldCharType="begin"/>
        </w:r>
        <w:r>
          <w:instrText xml:space="preserve"> PAGEREF _Toc26128 \h </w:instrText>
        </w:r>
        <w:r>
          <w:fldChar w:fldCharType="separate"/>
        </w:r>
        <w:r>
          <w:t>8</w:t>
        </w:r>
        <w:r>
          <w:fldChar w:fldCharType="end"/>
        </w:r>
      </w:hyperlink>
    </w:p>
    <w:p>
      <w:pPr>
        <w:pStyle w:val="TOC1"/>
        <w:tabs>
          <w:tab w:val="right" w:leader="dot" w:pos="8306"/>
        </w:tabs>
      </w:pPr>
      <w:hyperlink w:anchor="_Toc20960" w:history="1">
        <w:r>
          <w:rPr>
            <w:rFonts w:ascii="仿宋" w:eastAsia="仿宋" w:hAnsi="仿宋" w:cs="仿宋" w:hint="eastAsia"/>
            <w:lang w:eastAsia="zh-CN"/>
          </w:rPr>
          <w:t>三、基因检测项目建设背景及必要性分析</w:t>
        </w:r>
        <w:r>
          <w:tab/>
        </w:r>
        <w:r>
          <w:fldChar w:fldCharType="begin"/>
        </w:r>
        <w:r>
          <w:instrText xml:space="preserve"> PAGEREF _Toc20960 \h </w:instrText>
        </w:r>
        <w:r>
          <w:fldChar w:fldCharType="separate"/>
        </w:r>
        <w:r>
          <w:t>9</w:t>
        </w:r>
        <w:r>
          <w:fldChar w:fldCharType="end"/>
        </w:r>
      </w:hyperlink>
    </w:p>
    <w:p>
      <w:pPr>
        <w:pStyle w:val="TOC2"/>
        <w:tabs>
          <w:tab w:val="right" w:leader="dot" w:pos="8306"/>
        </w:tabs>
      </w:pPr>
      <w:hyperlink w:anchor="_Toc8406" w:history="1">
        <w:r>
          <w:rPr>
            <w:rFonts w:ascii="仿宋" w:eastAsia="仿宋" w:hAnsi="仿宋" w:cs="仿宋" w:hint="eastAsia"/>
            <w:lang w:eastAsia="zh-CN"/>
          </w:rPr>
          <w:t>(一)、基因检测项目背景分析</w:t>
        </w:r>
        <w:r>
          <w:tab/>
        </w:r>
        <w:r>
          <w:fldChar w:fldCharType="begin"/>
        </w:r>
        <w:r>
          <w:instrText xml:space="preserve"> PAGEREF _Toc8406 \h </w:instrText>
        </w:r>
        <w:r>
          <w:fldChar w:fldCharType="separate"/>
        </w:r>
        <w:r>
          <w:t>9</w:t>
        </w:r>
        <w:r>
          <w:fldChar w:fldCharType="end"/>
        </w:r>
      </w:hyperlink>
    </w:p>
    <w:p>
      <w:pPr>
        <w:pStyle w:val="TOC2"/>
        <w:tabs>
          <w:tab w:val="right" w:leader="dot" w:pos="8306"/>
        </w:tabs>
      </w:pPr>
      <w:hyperlink w:anchor="_Toc22650" w:history="1">
        <w:r>
          <w:rPr>
            <w:rFonts w:ascii="仿宋" w:eastAsia="仿宋" w:hAnsi="仿宋" w:cs="仿宋" w:hint="eastAsia"/>
            <w:lang w:eastAsia="zh-CN"/>
          </w:rPr>
          <w:t>(二)、基因检测项目建设必要性分析</w:t>
        </w:r>
        <w:r>
          <w:tab/>
        </w:r>
        <w:r>
          <w:fldChar w:fldCharType="begin"/>
        </w:r>
        <w:r>
          <w:instrText xml:space="preserve"> PAGEREF _Toc22650 \h </w:instrText>
        </w:r>
        <w:r>
          <w:fldChar w:fldCharType="separate"/>
        </w:r>
        <w:r>
          <w:t>11</w:t>
        </w:r>
        <w:r>
          <w:fldChar w:fldCharType="end"/>
        </w:r>
      </w:hyperlink>
    </w:p>
    <w:p>
      <w:pPr>
        <w:pStyle w:val="TOC1"/>
        <w:tabs>
          <w:tab w:val="right" w:leader="dot" w:pos="8306"/>
        </w:tabs>
      </w:pPr>
      <w:hyperlink w:anchor="_Toc28906" w:history="1">
        <w:r>
          <w:rPr>
            <w:rFonts w:ascii="仿宋" w:eastAsia="仿宋" w:hAnsi="仿宋" w:cs="仿宋" w:hint="eastAsia"/>
            <w:lang w:eastAsia="zh-CN"/>
          </w:rPr>
          <w:t>四、产品规划分析</w:t>
        </w:r>
        <w:r>
          <w:tab/>
        </w:r>
        <w:r>
          <w:fldChar w:fldCharType="begin"/>
        </w:r>
        <w:r>
          <w:instrText xml:space="preserve"> PAGEREF _Toc28906 \h </w:instrText>
        </w:r>
        <w:r>
          <w:fldChar w:fldCharType="separate"/>
        </w:r>
        <w:r>
          <w:t>12</w:t>
        </w:r>
        <w:r>
          <w:fldChar w:fldCharType="end"/>
        </w:r>
      </w:hyperlink>
    </w:p>
    <w:p>
      <w:pPr>
        <w:pStyle w:val="TOC2"/>
        <w:tabs>
          <w:tab w:val="right" w:leader="dot" w:pos="8306"/>
        </w:tabs>
      </w:pPr>
      <w:hyperlink w:anchor="_Toc8884" w:history="1">
        <w:r>
          <w:rPr>
            <w:rFonts w:ascii="仿宋" w:eastAsia="仿宋" w:hAnsi="仿宋" w:cs="仿宋" w:hint="eastAsia"/>
            <w:lang w:eastAsia="zh-CN"/>
          </w:rPr>
          <w:t>(一)、产品规划</w:t>
        </w:r>
        <w:r>
          <w:tab/>
        </w:r>
        <w:r>
          <w:fldChar w:fldCharType="begin"/>
        </w:r>
        <w:r>
          <w:instrText xml:space="preserve"> PAGEREF _Toc8884 \h </w:instrText>
        </w:r>
        <w:r>
          <w:fldChar w:fldCharType="separate"/>
        </w:r>
        <w:r>
          <w:t>12</w:t>
        </w:r>
        <w:r>
          <w:fldChar w:fldCharType="end"/>
        </w:r>
      </w:hyperlink>
    </w:p>
    <w:p>
      <w:pPr>
        <w:pStyle w:val="TOC2"/>
        <w:tabs>
          <w:tab w:val="right" w:leader="dot" w:pos="8306"/>
        </w:tabs>
      </w:pPr>
      <w:hyperlink w:anchor="_Toc12405" w:history="1">
        <w:r>
          <w:rPr>
            <w:rFonts w:ascii="仿宋" w:eastAsia="仿宋" w:hAnsi="仿宋" w:cs="仿宋" w:hint="eastAsia"/>
            <w:lang w:eastAsia="zh-CN"/>
          </w:rPr>
          <w:t>(二)、建设规模</w:t>
        </w:r>
        <w:r>
          <w:tab/>
        </w:r>
        <w:r>
          <w:fldChar w:fldCharType="begin"/>
        </w:r>
        <w:r>
          <w:instrText xml:space="preserve"> PAGEREF _Toc12405 \h </w:instrText>
        </w:r>
        <w:r>
          <w:fldChar w:fldCharType="separate"/>
        </w:r>
        <w:r>
          <w:t>13</w:t>
        </w:r>
        <w:r>
          <w:fldChar w:fldCharType="end"/>
        </w:r>
      </w:hyperlink>
    </w:p>
    <w:p>
      <w:pPr>
        <w:pStyle w:val="TOC1"/>
        <w:tabs>
          <w:tab w:val="right" w:leader="dot" w:pos="8306"/>
        </w:tabs>
      </w:pPr>
      <w:hyperlink w:anchor="_Toc8319" w:history="1">
        <w:r>
          <w:rPr>
            <w:rFonts w:ascii="仿宋" w:eastAsia="仿宋" w:hAnsi="仿宋" w:cs="仿宋" w:hint="eastAsia"/>
            <w:lang w:eastAsia="zh-CN"/>
          </w:rPr>
          <w:t>五、基因检测项目选址可行性分析</w:t>
        </w:r>
        <w:r>
          <w:tab/>
        </w:r>
        <w:r>
          <w:fldChar w:fldCharType="begin"/>
        </w:r>
        <w:r>
          <w:instrText xml:space="preserve"> PAGEREF _Toc8319 \h </w:instrText>
        </w:r>
        <w:r>
          <w:fldChar w:fldCharType="separate"/>
        </w:r>
        <w:r>
          <w:t>14</w:t>
        </w:r>
        <w:r>
          <w:fldChar w:fldCharType="end"/>
        </w:r>
      </w:hyperlink>
    </w:p>
    <w:p>
      <w:pPr>
        <w:pStyle w:val="TOC2"/>
        <w:tabs>
          <w:tab w:val="right" w:leader="dot" w:pos="8306"/>
        </w:tabs>
      </w:pPr>
      <w:hyperlink w:anchor="_Toc15466" w:history="1">
        <w:r>
          <w:rPr>
            <w:rFonts w:ascii="仿宋" w:eastAsia="仿宋" w:hAnsi="仿宋" w:cs="仿宋" w:hint="eastAsia"/>
            <w:lang w:eastAsia="zh-CN"/>
          </w:rPr>
          <w:t>(一)、基因检测项目选址</w:t>
        </w:r>
        <w:r>
          <w:tab/>
        </w:r>
        <w:r>
          <w:fldChar w:fldCharType="begin"/>
        </w:r>
        <w:r>
          <w:instrText xml:space="preserve"> PAGEREF _Toc15466 \h </w:instrText>
        </w:r>
        <w:r>
          <w:fldChar w:fldCharType="separate"/>
        </w:r>
        <w:r>
          <w:t>14</w:t>
        </w:r>
        <w:r>
          <w:fldChar w:fldCharType="end"/>
        </w:r>
      </w:hyperlink>
    </w:p>
    <w:p>
      <w:pPr>
        <w:pStyle w:val="TOC2"/>
        <w:tabs>
          <w:tab w:val="right" w:leader="dot" w:pos="8306"/>
        </w:tabs>
      </w:pPr>
      <w:hyperlink w:anchor="_Toc15553" w:history="1">
        <w:r>
          <w:rPr>
            <w:rFonts w:ascii="仿宋" w:eastAsia="仿宋" w:hAnsi="仿宋" w:cs="仿宋" w:hint="eastAsia"/>
            <w:lang w:eastAsia="zh-CN"/>
          </w:rPr>
          <w:t>(二)、用地控制指标</w:t>
        </w:r>
        <w:r>
          <w:tab/>
        </w:r>
        <w:r>
          <w:fldChar w:fldCharType="begin"/>
        </w:r>
        <w:r>
          <w:instrText xml:space="preserve"> PAGEREF _Toc15553 \h </w:instrText>
        </w:r>
        <w:r>
          <w:fldChar w:fldCharType="separate"/>
        </w:r>
        <w:r>
          <w:t>14</w:t>
        </w:r>
        <w:r>
          <w:fldChar w:fldCharType="end"/>
        </w:r>
      </w:hyperlink>
    </w:p>
    <w:p>
      <w:pPr>
        <w:pStyle w:val="TOC2"/>
        <w:tabs>
          <w:tab w:val="right" w:leader="dot" w:pos="8306"/>
        </w:tabs>
      </w:pPr>
      <w:hyperlink w:anchor="_Toc14053" w:history="1">
        <w:r>
          <w:rPr>
            <w:rFonts w:ascii="仿宋" w:eastAsia="仿宋" w:hAnsi="仿宋" w:cs="仿宋" w:hint="eastAsia"/>
            <w:lang w:eastAsia="zh-CN"/>
          </w:rPr>
          <w:t>(三)、节约用地措施</w:t>
        </w:r>
        <w:r>
          <w:tab/>
        </w:r>
        <w:r>
          <w:fldChar w:fldCharType="begin"/>
        </w:r>
        <w:r>
          <w:instrText xml:space="preserve"> PAGEREF _Toc14053 \h </w:instrText>
        </w:r>
        <w:r>
          <w:fldChar w:fldCharType="separate"/>
        </w:r>
        <w:r>
          <w:t>16</w:t>
        </w:r>
        <w:r>
          <w:fldChar w:fldCharType="end"/>
        </w:r>
      </w:hyperlink>
    </w:p>
    <w:p>
      <w:pPr>
        <w:pStyle w:val="TOC2"/>
        <w:tabs>
          <w:tab w:val="right" w:leader="dot" w:pos="8306"/>
        </w:tabs>
      </w:pPr>
      <w:hyperlink w:anchor="_Toc12458" w:history="1">
        <w:r>
          <w:rPr>
            <w:rFonts w:ascii="仿宋" w:eastAsia="仿宋" w:hAnsi="仿宋" w:cs="仿宋" w:hint="eastAsia"/>
            <w:lang w:eastAsia="zh-CN"/>
          </w:rPr>
          <w:t>(四)、总图布置方案</w:t>
        </w:r>
        <w:r>
          <w:tab/>
        </w:r>
        <w:r>
          <w:fldChar w:fldCharType="begin"/>
        </w:r>
        <w:r>
          <w:instrText xml:space="preserve"> PAGEREF _Toc12458 \h </w:instrText>
        </w:r>
        <w:r>
          <w:fldChar w:fldCharType="separate"/>
        </w:r>
        <w:r>
          <w:t>17</w:t>
        </w:r>
        <w:r>
          <w:fldChar w:fldCharType="end"/>
        </w:r>
      </w:hyperlink>
    </w:p>
    <w:p>
      <w:pPr>
        <w:pStyle w:val="TOC2"/>
        <w:tabs>
          <w:tab w:val="right" w:leader="dot" w:pos="8306"/>
        </w:tabs>
      </w:pPr>
      <w:hyperlink w:anchor="_Toc15805" w:history="1">
        <w:r>
          <w:rPr>
            <w:rFonts w:ascii="仿宋" w:eastAsia="仿宋" w:hAnsi="仿宋" w:cs="仿宋" w:hint="eastAsia"/>
            <w:lang w:eastAsia="zh-CN"/>
          </w:rPr>
          <w:t>(五)、选址综合评价</w:t>
        </w:r>
        <w:r>
          <w:tab/>
        </w:r>
        <w:r>
          <w:fldChar w:fldCharType="begin"/>
        </w:r>
        <w:r>
          <w:instrText xml:space="preserve"> PAGEREF _Toc15805 \h </w:instrText>
        </w:r>
        <w:r>
          <w:fldChar w:fldCharType="separate"/>
        </w:r>
        <w:r>
          <w:t>18</w:t>
        </w:r>
        <w:r>
          <w:fldChar w:fldCharType="end"/>
        </w:r>
      </w:hyperlink>
    </w:p>
    <w:p>
      <w:pPr>
        <w:pStyle w:val="TOC1"/>
        <w:tabs>
          <w:tab w:val="right" w:leader="dot" w:pos="8306"/>
        </w:tabs>
      </w:pPr>
      <w:hyperlink w:anchor="_Toc20114" w:history="1">
        <w:r>
          <w:rPr>
            <w:rFonts w:ascii="仿宋" w:eastAsia="仿宋" w:hAnsi="仿宋" w:cs="仿宋" w:hint="eastAsia"/>
            <w:lang w:eastAsia="zh-CN"/>
          </w:rPr>
          <w:t>六、基因检测项目危机管理</w:t>
        </w:r>
        <w:r>
          <w:tab/>
        </w:r>
        <w:r>
          <w:fldChar w:fldCharType="begin"/>
        </w:r>
        <w:r>
          <w:instrText xml:space="preserve"> PAGEREF _Toc20114 \h </w:instrText>
        </w:r>
        <w:r>
          <w:fldChar w:fldCharType="separate"/>
        </w:r>
        <w:r>
          <w:t>20</w:t>
        </w:r>
        <w:r>
          <w:fldChar w:fldCharType="end"/>
        </w:r>
      </w:hyperlink>
    </w:p>
    <w:p>
      <w:pPr>
        <w:pStyle w:val="TOC2"/>
        <w:tabs>
          <w:tab w:val="right" w:leader="dot" w:pos="8306"/>
        </w:tabs>
      </w:pPr>
      <w:hyperlink w:anchor="_Toc15956" w:history="1">
        <w:r>
          <w:rPr>
            <w:rFonts w:ascii="仿宋" w:eastAsia="仿宋" w:hAnsi="仿宋" w:cs="仿宋" w:hint="eastAsia"/>
            <w:lang w:eastAsia="zh-CN"/>
          </w:rPr>
          <w:t>(一)、危机预警与识别</w:t>
        </w:r>
        <w:r>
          <w:tab/>
        </w:r>
        <w:r>
          <w:fldChar w:fldCharType="begin"/>
        </w:r>
        <w:r>
          <w:instrText xml:space="preserve"> PAGEREF _Toc15956 \h </w:instrText>
        </w:r>
        <w:r>
          <w:fldChar w:fldCharType="separate"/>
        </w:r>
        <w:r>
          <w:t>20</w:t>
        </w:r>
        <w:r>
          <w:fldChar w:fldCharType="end"/>
        </w:r>
      </w:hyperlink>
    </w:p>
    <w:p>
      <w:pPr>
        <w:pStyle w:val="TOC2"/>
        <w:tabs>
          <w:tab w:val="right" w:leader="dot" w:pos="8306"/>
        </w:tabs>
      </w:pPr>
      <w:hyperlink w:anchor="_Toc26877" w:history="1">
        <w:r>
          <w:rPr>
            <w:rFonts w:ascii="仿宋" w:eastAsia="仿宋" w:hAnsi="仿宋" w:cs="仿宋" w:hint="eastAsia"/>
            <w:lang w:eastAsia="zh-CN"/>
          </w:rPr>
          <w:t>(二)、危机应对与恢复</w:t>
        </w:r>
        <w:r>
          <w:tab/>
        </w:r>
        <w:r>
          <w:fldChar w:fldCharType="begin"/>
        </w:r>
        <w:r>
          <w:instrText xml:space="preserve"> PAGEREF _Toc26877 \h </w:instrText>
        </w:r>
        <w:r>
          <w:fldChar w:fldCharType="separate"/>
        </w:r>
        <w:r>
          <w:t>21</w:t>
        </w:r>
        <w:r>
          <w:fldChar w:fldCharType="end"/>
        </w:r>
      </w:hyperlink>
    </w:p>
    <w:p>
      <w:pPr>
        <w:pStyle w:val="TOC1"/>
        <w:tabs>
          <w:tab w:val="right" w:leader="dot" w:pos="8306"/>
        </w:tabs>
      </w:pPr>
      <w:hyperlink w:anchor="_Toc6437" w:history="1">
        <w:r>
          <w:rPr>
            <w:rFonts w:ascii="仿宋" w:eastAsia="仿宋" w:hAnsi="仿宋" w:cs="仿宋" w:hint="eastAsia"/>
            <w:lang w:eastAsia="zh-CN"/>
          </w:rPr>
          <w:t>七、基因检测项目财务管理</w:t>
        </w:r>
        <w:r>
          <w:tab/>
        </w:r>
        <w:r>
          <w:fldChar w:fldCharType="begin"/>
        </w:r>
        <w:r>
          <w:instrText xml:space="preserve"> PAGEREF _Toc6437 \h </w:instrText>
        </w:r>
        <w:r>
          <w:fldChar w:fldCharType="separate"/>
        </w:r>
        <w:r>
          <w:t>22</w:t>
        </w:r>
        <w:r>
          <w:fldChar w:fldCharType="end"/>
        </w:r>
      </w:hyperlink>
    </w:p>
    <w:p>
      <w:pPr>
        <w:pStyle w:val="TOC2"/>
        <w:tabs>
          <w:tab w:val="right" w:leader="dot" w:pos="8306"/>
        </w:tabs>
      </w:pPr>
      <w:hyperlink w:anchor="_Toc24178" w:history="1">
        <w:r>
          <w:rPr>
            <w:rFonts w:ascii="仿宋" w:eastAsia="仿宋" w:hAnsi="仿宋" w:cs="仿宋" w:hint="eastAsia"/>
            <w:lang w:eastAsia="zh-CN"/>
          </w:rPr>
          <w:t>(一)、资金需求大</w:t>
        </w:r>
        <w:r>
          <w:tab/>
        </w:r>
        <w:r>
          <w:fldChar w:fldCharType="begin"/>
        </w:r>
        <w:r>
          <w:instrText xml:space="preserve"> PAGEREF _Toc24178 \h </w:instrText>
        </w:r>
        <w:r>
          <w:fldChar w:fldCharType="separate"/>
        </w:r>
        <w:r>
          <w:t>22</w:t>
        </w:r>
        <w:r>
          <w:fldChar w:fldCharType="end"/>
        </w:r>
      </w:hyperlink>
    </w:p>
    <w:p>
      <w:pPr>
        <w:pStyle w:val="TOC2"/>
        <w:tabs>
          <w:tab w:val="right" w:leader="dot" w:pos="8306"/>
        </w:tabs>
      </w:pPr>
      <w:hyperlink w:anchor="_Toc6831" w:history="1">
        <w:r>
          <w:rPr>
            <w:rFonts w:ascii="仿宋" w:eastAsia="仿宋" w:hAnsi="仿宋" w:cs="仿宋" w:hint="eastAsia"/>
            <w:lang w:eastAsia="zh-CN"/>
          </w:rPr>
          <w:t>(二)、研发周期长</w:t>
        </w:r>
        <w:r>
          <w:tab/>
        </w:r>
        <w:r>
          <w:fldChar w:fldCharType="begin"/>
        </w:r>
        <w:r>
          <w:instrText xml:space="preserve"> PAGEREF _Toc6831 \h </w:instrText>
        </w:r>
        <w:r>
          <w:fldChar w:fldCharType="separate"/>
        </w:r>
        <w:r>
          <w:t>23</w:t>
        </w:r>
        <w:r>
          <w:fldChar w:fldCharType="end"/>
        </w:r>
      </w:hyperlink>
    </w:p>
    <w:p>
      <w:pPr>
        <w:pStyle w:val="TOC2"/>
        <w:tabs>
          <w:tab w:val="right" w:leader="dot" w:pos="8306"/>
        </w:tabs>
      </w:pPr>
      <w:hyperlink w:anchor="_Toc22849" w:history="1">
        <w:r>
          <w:rPr>
            <w:rFonts w:ascii="仿宋" w:eastAsia="仿宋" w:hAnsi="仿宋" w:cs="仿宋" w:hint="eastAsia"/>
            <w:lang w:eastAsia="zh-CN"/>
          </w:rPr>
          <w:t>(三)、市场风险大</w:t>
        </w:r>
        <w:r>
          <w:tab/>
        </w:r>
        <w:r>
          <w:fldChar w:fldCharType="begin"/>
        </w:r>
        <w:r>
          <w:instrText xml:space="preserve"> PAGEREF _Toc22849 \h </w:instrText>
        </w:r>
        <w:r>
          <w:fldChar w:fldCharType="separate"/>
        </w:r>
        <w:r>
          <w:t>24</w:t>
        </w:r>
        <w:r>
          <w:fldChar w:fldCharType="end"/>
        </w:r>
      </w:hyperlink>
    </w:p>
    <w:p>
      <w:pPr>
        <w:pStyle w:val="TOC2"/>
        <w:tabs>
          <w:tab w:val="right" w:leader="dot" w:pos="8306"/>
        </w:tabs>
      </w:pPr>
      <w:hyperlink w:anchor="_Toc15517" w:history="1">
        <w:r>
          <w:rPr>
            <w:rFonts w:ascii="仿宋" w:eastAsia="仿宋" w:hAnsi="仿宋" w:cs="仿宋" w:hint="eastAsia"/>
            <w:lang w:eastAsia="zh-CN"/>
          </w:rPr>
          <w:t>(四)、利润率高</w:t>
        </w:r>
        <w:r>
          <w:tab/>
        </w:r>
        <w:r>
          <w:fldChar w:fldCharType="begin"/>
        </w:r>
        <w:r>
          <w:instrText xml:space="preserve"> PAGEREF _Toc15517 \h </w:instrText>
        </w:r>
        <w:r>
          <w:fldChar w:fldCharType="separate"/>
        </w:r>
        <w:r>
          <w:t>27</w:t>
        </w:r>
        <w:r>
          <w:fldChar w:fldCharType="end"/>
        </w:r>
      </w:hyperlink>
    </w:p>
    <w:p>
      <w:pPr>
        <w:pStyle w:val="TOC1"/>
        <w:tabs>
          <w:tab w:val="right" w:leader="dot" w:pos="8306"/>
        </w:tabs>
      </w:pPr>
      <w:hyperlink w:anchor="_Toc2688" w:history="1">
        <w:r>
          <w:rPr>
            <w:rFonts w:ascii="仿宋" w:eastAsia="仿宋" w:hAnsi="仿宋" w:cs="仿宋" w:hint="eastAsia"/>
            <w:lang w:eastAsia="zh-CN"/>
          </w:rPr>
          <w:t>八、基因检测项目环境影响分析</w:t>
        </w:r>
        <w:r>
          <w:tab/>
        </w:r>
        <w:r>
          <w:fldChar w:fldCharType="begin"/>
        </w:r>
        <w:r>
          <w:instrText xml:space="preserve"> PAGEREF _Toc2688 \h </w:instrText>
        </w:r>
        <w:r>
          <w:fldChar w:fldCharType="separate"/>
        </w:r>
        <w:r>
          <w:t>29</w:t>
        </w:r>
        <w:r>
          <w:fldChar w:fldCharType="end"/>
        </w:r>
      </w:hyperlink>
    </w:p>
    <w:p>
      <w:pPr>
        <w:pStyle w:val="TOC2"/>
        <w:tabs>
          <w:tab w:val="right" w:leader="dot" w:pos="8306"/>
        </w:tabs>
      </w:pPr>
      <w:hyperlink w:anchor="_Toc31078" w:history="1">
        <w:r>
          <w:rPr>
            <w:rFonts w:ascii="仿宋" w:eastAsia="仿宋" w:hAnsi="仿宋" w:cs="仿宋" w:hint="eastAsia"/>
            <w:lang w:eastAsia="zh-CN"/>
          </w:rPr>
          <w:t>(一)、建设区域环境质量现状</w:t>
        </w:r>
        <w:r>
          <w:tab/>
        </w:r>
        <w:r>
          <w:fldChar w:fldCharType="begin"/>
        </w:r>
        <w:r>
          <w:instrText xml:space="preserve"> PAGEREF _Toc31078 \h </w:instrText>
        </w:r>
        <w:r>
          <w:fldChar w:fldCharType="separate"/>
        </w:r>
        <w:r>
          <w:t>29</w:t>
        </w:r>
        <w:r>
          <w:fldChar w:fldCharType="end"/>
        </w:r>
      </w:hyperlink>
    </w:p>
    <w:p>
      <w:pPr>
        <w:pStyle w:val="TOC2"/>
        <w:tabs>
          <w:tab w:val="right" w:leader="dot" w:pos="8306"/>
        </w:tabs>
      </w:pPr>
      <w:hyperlink w:anchor="_Toc8627" w:history="1">
        <w:r>
          <w:rPr>
            <w:rFonts w:ascii="仿宋" w:eastAsia="仿宋" w:hAnsi="仿宋" w:cs="仿宋" w:hint="eastAsia"/>
            <w:lang w:eastAsia="zh-CN"/>
          </w:rPr>
          <w:t>(二)、建设期环境保护</w:t>
        </w:r>
        <w:r>
          <w:tab/>
        </w:r>
        <w:r>
          <w:fldChar w:fldCharType="begin"/>
        </w:r>
        <w:r>
          <w:instrText xml:space="preserve"> PAGEREF _Toc8627 \h </w:instrText>
        </w:r>
        <w:r>
          <w:fldChar w:fldCharType="separate"/>
        </w:r>
        <w:r>
          <w:t>30</w:t>
        </w:r>
        <w:r>
          <w:fldChar w:fldCharType="end"/>
        </w:r>
      </w:hyperlink>
    </w:p>
    <w:p>
      <w:pPr>
        <w:pStyle w:val="TOC2"/>
        <w:tabs>
          <w:tab w:val="right" w:leader="dot" w:pos="8306"/>
        </w:tabs>
      </w:pPr>
      <w:hyperlink w:anchor="_Toc3516" w:history="1">
        <w:r>
          <w:rPr>
            <w:rFonts w:ascii="仿宋" w:eastAsia="仿宋" w:hAnsi="仿宋" w:cs="仿宋" w:hint="eastAsia"/>
            <w:lang w:eastAsia="zh-CN"/>
          </w:rPr>
          <w:t>(三)、运营期环境保护</w:t>
        </w:r>
        <w:r>
          <w:tab/>
        </w:r>
        <w:r>
          <w:fldChar w:fldCharType="begin"/>
        </w:r>
        <w:r>
          <w:instrText xml:space="preserve"> PAGEREF _Toc3516 \h </w:instrText>
        </w:r>
        <w:r>
          <w:fldChar w:fldCharType="separate"/>
        </w:r>
        <w:r>
          <w:t>32</w:t>
        </w:r>
        <w:r>
          <w:fldChar w:fldCharType="end"/>
        </w:r>
      </w:hyperlink>
    </w:p>
    <w:p>
      <w:pPr>
        <w:pStyle w:val="TOC2"/>
        <w:tabs>
          <w:tab w:val="right" w:leader="dot" w:pos="8306"/>
        </w:tabs>
      </w:pPr>
      <w:hyperlink w:anchor="_Toc3845" w:history="1">
        <w:r>
          <w:rPr>
            <w:rFonts w:ascii="仿宋" w:eastAsia="仿宋" w:hAnsi="仿宋" w:cs="仿宋" w:hint="eastAsia"/>
            <w:lang w:eastAsia="zh-CN"/>
          </w:rPr>
          <w:t>(四)、基因检测项目建设对区域经济的影响</w:t>
        </w:r>
        <w:r>
          <w:tab/>
        </w:r>
        <w:r>
          <w:fldChar w:fldCharType="begin"/>
        </w:r>
        <w:r>
          <w:instrText xml:space="preserve"> PAGEREF _Toc3845 \h </w:instrText>
        </w:r>
        <w:r>
          <w:fldChar w:fldCharType="separate"/>
        </w:r>
        <w:r>
          <w:t>33</w:t>
        </w:r>
        <w:r>
          <w:fldChar w:fldCharType="end"/>
        </w:r>
      </w:hyperlink>
    </w:p>
    <w:p>
      <w:pPr>
        <w:pStyle w:val="TOC2"/>
        <w:tabs>
          <w:tab w:val="right" w:leader="dot" w:pos="8306"/>
        </w:tabs>
      </w:pPr>
      <w:hyperlink w:anchor="_Toc7795" w:history="1">
        <w:r>
          <w:rPr>
            <w:rFonts w:ascii="仿宋" w:eastAsia="仿宋" w:hAnsi="仿宋" w:cs="仿宋" w:hint="eastAsia"/>
            <w:lang w:eastAsia="zh-CN"/>
          </w:rPr>
          <w:t>(五)、废弃物处理</w:t>
        </w:r>
        <w:r>
          <w:tab/>
        </w:r>
        <w:r>
          <w:fldChar w:fldCharType="begin"/>
        </w:r>
        <w:r>
          <w:instrText xml:space="preserve"> PAGEREF _Toc7795 \h </w:instrText>
        </w:r>
        <w:r>
          <w:fldChar w:fldCharType="separate"/>
        </w:r>
        <w:r>
          <w:t>35</w:t>
        </w:r>
        <w:r>
          <w:fldChar w:fldCharType="end"/>
        </w:r>
      </w:hyperlink>
    </w:p>
    <w:p>
      <w:pPr>
        <w:pStyle w:val="TOC2"/>
        <w:tabs>
          <w:tab w:val="right" w:leader="dot" w:pos="8306"/>
        </w:tabs>
      </w:pPr>
      <w:hyperlink w:anchor="_Toc19451" w:history="1">
        <w:r>
          <w:rPr>
            <w:rFonts w:ascii="仿宋" w:eastAsia="仿宋" w:hAnsi="仿宋" w:cs="仿宋" w:hint="eastAsia"/>
            <w:lang w:eastAsia="zh-CN"/>
          </w:rPr>
          <w:t>(六)、特殊环境影响分析</w:t>
        </w:r>
        <w:r>
          <w:tab/>
        </w:r>
        <w:r>
          <w:fldChar w:fldCharType="begin"/>
        </w:r>
        <w:r>
          <w:instrText xml:space="preserve"> PAGEREF _Toc19451 \h </w:instrText>
        </w:r>
        <w:r>
          <w:fldChar w:fldCharType="separate"/>
        </w:r>
        <w:r>
          <w:t>36</w:t>
        </w:r>
        <w:r>
          <w:fldChar w:fldCharType="end"/>
        </w:r>
      </w:hyperlink>
    </w:p>
    <w:p>
      <w:pPr>
        <w:pStyle w:val="TOC2"/>
        <w:tabs>
          <w:tab w:val="right" w:leader="dot" w:pos="8306"/>
        </w:tabs>
      </w:pPr>
      <w:hyperlink w:anchor="_Toc11995" w:history="1">
        <w:r>
          <w:rPr>
            <w:rFonts w:ascii="仿宋" w:eastAsia="仿宋" w:hAnsi="仿宋" w:cs="仿宋" w:hint="eastAsia"/>
            <w:lang w:eastAsia="zh-CN"/>
          </w:rPr>
          <w:t>(七)、清洁生产</w:t>
        </w:r>
        <w:r>
          <w:tab/>
        </w:r>
        <w:r>
          <w:fldChar w:fldCharType="begin"/>
        </w:r>
        <w:r>
          <w:instrText xml:space="preserve"> PAGEREF _Toc11995 \h </w:instrText>
        </w:r>
        <w:r>
          <w:fldChar w:fldCharType="separate"/>
        </w:r>
        <w:r>
          <w:t>37</w:t>
        </w:r>
        <w:r>
          <w:fldChar w:fldCharType="end"/>
        </w:r>
      </w:hyperlink>
    </w:p>
    <w:p>
      <w:pPr>
        <w:pStyle w:val="TOC2"/>
        <w:tabs>
          <w:tab w:val="right" w:leader="dot" w:pos="8306"/>
        </w:tabs>
      </w:pPr>
      <w:hyperlink w:anchor="_Toc1796" w:history="1">
        <w:r>
          <w:rPr>
            <w:rFonts w:ascii="仿宋" w:eastAsia="仿宋" w:hAnsi="仿宋" w:cs="仿宋" w:hint="eastAsia"/>
            <w:lang w:eastAsia="zh-CN"/>
          </w:rPr>
          <w:t>(八)、环境保护综合评价</w:t>
        </w:r>
        <w:r>
          <w:tab/>
        </w:r>
        <w:r>
          <w:fldChar w:fldCharType="begin"/>
        </w:r>
        <w:r>
          <w:instrText xml:space="preserve"> PAGEREF _Toc1796 \h </w:instrText>
        </w:r>
        <w:r>
          <w:fldChar w:fldCharType="separate"/>
        </w:r>
        <w:r>
          <w:t>38</w:t>
        </w:r>
        <w:r>
          <w:fldChar w:fldCharType="end"/>
        </w:r>
      </w:hyperlink>
    </w:p>
    <w:p>
      <w:pPr>
        <w:pStyle w:val="TOC1"/>
        <w:tabs>
          <w:tab w:val="right" w:leader="dot" w:pos="8306"/>
        </w:tabs>
      </w:pPr>
      <w:hyperlink w:anchor="_Toc29337" w:history="1">
        <w:r>
          <w:rPr>
            <w:rFonts w:ascii="仿宋" w:eastAsia="仿宋" w:hAnsi="仿宋" w:cs="仿宋" w:hint="eastAsia"/>
            <w:lang w:eastAsia="zh-CN"/>
          </w:rPr>
          <w:t>九、基因检测项目投资规划</w:t>
        </w:r>
        <w:r>
          <w:tab/>
        </w:r>
        <w:r>
          <w:fldChar w:fldCharType="begin"/>
        </w:r>
        <w:r>
          <w:instrText xml:space="preserve"> PAGEREF _Toc29337 \h </w:instrText>
        </w:r>
        <w:r>
          <w:fldChar w:fldCharType="separate"/>
        </w:r>
        <w:r>
          <w:t>40</w:t>
        </w:r>
        <w:r>
          <w:fldChar w:fldCharType="end"/>
        </w:r>
      </w:hyperlink>
    </w:p>
    <w:p>
      <w:pPr>
        <w:pStyle w:val="TOC2"/>
        <w:tabs>
          <w:tab w:val="right" w:leader="dot" w:pos="8306"/>
        </w:tabs>
      </w:pPr>
      <w:hyperlink w:anchor="_Toc12381" w:history="1">
        <w:r>
          <w:rPr>
            <w:rFonts w:ascii="仿宋" w:eastAsia="仿宋" w:hAnsi="仿宋" w:cs="仿宋" w:hint="eastAsia"/>
            <w:lang w:eastAsia="zh-CN"/>
          </w:rPr>
          <w:t>(一)、基因检测项目总投资估算</w:t>
        </w:r>
        <w:r>
          <w:tab/>
        </w:r>
        <w:r>
          <w:fldChar w:fldCharType="begin"/>
        </w:r>
        <w:r>
          <w:instrText xml:space="preserve"> PAGEREF _Toc12381 \h </w:instrText>
        </w:r>
        <w:r>
          <w:fldChar w:fldCharType="separate"/>
        </w:r>
        <w:r>
          <w:t>40</w:t>
        </w:r>
        <w:r>
          <w:fldChar w:fldCharType="end"/>
        </w:r>
      </w:hyperlink>
    </w:p>
    <w:p>
      <w:pPr>
        <w:pStyle w:val="TOC2"/>
        <w:tabs>
          <w:tab w:val="right" w:leader="dot" w:pos="8306"/>
        </w:tabs>
      </w:pPr>
      <w:hyperlink w:anchor="_Toc8058" w:history="1">
        <w:r>
          <w:rPr>
            <w:rFonts w:ascii="仿宋" w:eastAsia="仿宋" w:hAnsi="仿宋" w:cs="仿宋" w:hint="eastAsia"/>
            <w:lang w:eastAsia="zh-CN"/>
          </w:rPr>
          <w:t>(二)、资金筹措</w:t>
        </w:r>
        <w:r>
          <w:tab/>
        </w:r>
        <w:r>
          <w:fldChar w:fldCharType="begin"/>
        </w:r>
        <w:r>
          <w:instrText xml:space="preserve"> PAGEREF _Toc8058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1" w:history="1">
        <w:r>
          <w:rPr>
            <w:rFonts w:ascii="仿宋" w:eastAsia="仿宋" w:hAnsi="仿宋" w:cs="仿宋" w:hint="eastAsia"/>
            <w:lang w:eastAsia="zh-CN"/>
          </w:rPr>
          <w:t>十、基因检测项目创新与研发</w:t>
        </w:r>
        <w:r>
          <w:tab/>
        </w:r>
        <w:r>
          <w:fldChar w:fldCharType="begin"/>
        </w:r>
        <w:r>
          <w:instrText xml:space="preserve"> PAGEREF _Toc6931 \h </w:instrText>
        </w:r>
        <w:r>
          <w:fldChar w:fldCharType="separate"/>
        </w:r>
        <w:r>
          <w:t>42</w:t>
        </w:r>
        <w:r>
          <w:fldChar w:fldCharType="end"/>
        </w:r>
      </w:hyperlink>
    </w:p>
    <w:p>
      <w:pPr>
        <w:pStyle w:val="TOC2"/>
        <w:tabs>
          <w:tab w:val="right" w:leader="dot" w:pos="8306"/>
        </w:tabs>
      </w:pPr>
      <w:hyperlink w:anchor="_Toc18153" w:history="1">
        <w:r>
          <w:rPr>
            <w:rFonts w:ascii="仿宋" w:eastAsia="仿宋" w:hAnsi="仿宋" w:cs="仿宋" w:hint="eastAsia"/>
            <w:lang w:eastAsia="zh-CN"/>
          </w:rPr>
          <w:t>(一)、创新策略与方向</w:t>
        </w:r>
        <w:r>
          <w:tab/>
        </w:r>
        <w:r>
          <w:fldChar w:fldCharType="begin"/>
        </w:r>
        <w:r>
          <w:instrText xml:space="preserve"> PAGEREF _Toc18153 \h </w:instrText>
        </w:r>
        <w:r>
          <w:fldChar w:fldCharType="separate"/>
        </w:r>
        <w:r>
          <w:t>42</w:t>
        </w:r>
        <w:r>
          <w:fldChar w:fldCharType="end"/>
        </w:r>
      </w:hyperlink>
    </w:p>
    <w:p>
      <w:pPr>
        <w:pStyle w:val="TOC2"/>
        <w:tabs>
          <w:tab w:val="right" w:leader="dot" w:pos="8306"/>
        </w:tabs>
      </w:pPr>
      <w:hyperlink w:anchor="_Toc15155" w:history="1">
        <w:r>
          <w:rPr>
            <w:rFonts w:ascii="仿宋" w:eastAsia="仿宋" w:hAnsi="仿宋" w:cs="仿宋" w:hint="eastAsia"/>
            <w:lang w:eastAsia="zh-CN"/>
          </w:rPr>
          <w:t>(二)、研发规划与投入</w:t>
        </w:r>
        <w:r>
          <w:tab/>
        </w:r>
        <w:r>
          <w:fldChar w:fldCharType="begin"/>
        </w:r>
        <w:r>
          <w:instrText xml:space="preserve"> PAGEREF _Toc15155 \h </w:instrText>
        </w:r>
        <w:r>
          <w:fldChar w:fldCharType="separate"/>
        </w:r>
        <w:r>
          <w:t>43</w:t>
        </w:r>
        <w:r>
          <w:fldChar w:fldCharType="end"/>
        </w:r>
      </w:hyperlink>
    </w:p>
    <w:p>
      <w:pPr>
        <w:pStyle w:val="TOC1"/>
        <w:tabs>
          <w:tab w:val="right" w:leader="dot" w:pos="8306"/>
        </w:tabs>
      </w:pPr>
      <w:hyperlink w:anchor="_Toc15328" w:history="1">
        <w:r>
          <w:rPr>
            <w:rFonts w:ascii="仿宋" w:eastAsia="仿宋" w:hAnsi="仿宋" w:cs="仿宋" w:hint="eastAsia"/>
            <w:lang w:eastAsia="zh-CN"/>
          </w:rPr>
          <w:t>十一、基因检测项目技术管理</w:t>
        </w:r>
        <w:r>
          <w:tab/>
        </w:r>
        <w:r>
          <w:fldChar w:fldCharType="begin"/>
        </w:r>
        <w:r>
          <w:instrText xml:space="preserve"> PAGEREF _Toc15328 \h </w:instrText>
        </w:r>
        <w:r>
          <w:fldChar w:fldCharType="separate"/>
        </w:r>
        <w:r>
          <w:t>45</w:t>
        </w:r>
        <w:r>
          <w:fldChar w:fldCharType="end"/>
        </w:r>
      </w:hyperlink>
    </w:p>
    <w:p>
      <w:pPr>
        <w:pStyle w:val="TOC2"/>
        <w:tabs>
          <w:tab w:val="right" w:leader="dot" w:pos="8306"/>
        </w:tabs>
      </w:pPr>
      <w:hyperlink w:anchor="_Toc4714" w:history="1">
        <w:r>
          <w:rPr>
            <w:rFonts w:ascii="仿宋" w:eastAsia="仿宋" w:hAnsi="仿宋" w:cs="仿宋" w:hint="eastAsia"/>
            <w:lang w:eastAsia="zh-CN"/>
          </w:rPr>
          <w:t>(一)、技术方案选用方向</w:t>
        </w:r>
        <w:r>
          <w:tab/>
        </w:r>
        <w:r>
          <w:fldChar w:fldCharType="begin"/>
        </w:r>
        <w:r>
          <w:instrText xml:space="preserve"> PAGEREF _Toc4714 \h </w:instrText>
        </w:r>
        <w:r>
          <w:fldChar w:fldCharType="separate"/>
        </w:r>
        <w:r>
          <w:t>45</w:t>
        </w:r>
        <w:r>
          <w:fldChar w:fldCharType="end"/>
        </w:r>
      </w:hyperlink>
    </w:p>
    <w:p>
      <w:pPr>
        <w:pStyle w:val="TOC2"/>
        <w:tabs>
          <w:tab w:val="right" w:leader="dot" w:pos="8306"/>
        </w:tabs>
      </w:pPr>
      <w:hyperlink w:anchor="_Toc29067" w:history="1">
        <w:r>
          <w:rPr>
            <w:rFonts w:ascii="仿宋" w:eastAsia="仿宋" w:hAnsi="仿宋" w:cs="仿宋" w:hint="eastAsia"/>
            <w:lang w:eastAsia="zh-CN"/>
          </w:rPr>
          <w:t>(二)、工艺技术方案选用原则</w:t>
        </w:r>
        <w:r>
          <w:tab/>
        </w:r>
        <w:r>
          <w:fldChar w:fldCharType="begin"/>
        </w:r>
        <w:r>
          <w:instrText xml:space="preserve"> PAGEREF _Toc29067 \h </w:instrText>
        </w:r>
        <w:r>
          <w:fldChar w:fldCharType="separate"/>
        </w:r>
        <w:r>
          <w:t>46</w:t>
        </w:r>
        <w:r>
          <w:fldChar w:fldCharType="end"/>
        </w:r>
      </w:hyperlink>
    </w:p>
    <w:p>
      <w:pPr>
        <w:pStyle w:val="TOC2"/>
        <w:tabs>
          <w:tab w:val="right" w:leader="dot" w:pos="8306"/>
        </w:tabs>
      </w:pPr>
      <w:hyperlink w:anchor="_Toc9883" w:history="1">
        <w:r>
          <w:rPr>
            <w:rFonts w:ascii="仿宋" w:eastAsia="仿宋" w:hAnsi="仿宋" w:cs="仿宋" w:hint="eastAsia"/>
            <w:lang w:eastAsia="zh-CN"/>
          </w:rPr>
          <w:t>(三)、工艺技术方案要求</w:t>
        </w:r>
        <w:r>
          <w:tab/>
        </w:r>
        <w:r>
          <w:fldChar w:fldCharType="begin"/>
        </w:r>
        <w:r>
          <w:instrText xml:space="preserve"> PAGEREF _Toc9883 \h </w:instrText>
        </w:r>
        <w:r>
          <w:fldChar w:fldCharType="separate"/>
        </w:r>
        <w:r>
          <w:t>49</w:t>
        </w:r>
        <w:r>
          <w:fldChar w:fldCharType="end"/>
        </w:r>
      </w:hyperlink>
    </w:p>
    <w:p>
      <w:pPr>
        <w:pStyle w:val="TOC1"/>
        <w:tabs>
          <w:tab w:val="right" w:leader="dot" w:pos="8306"/>
        </w:tabs>
      </w:pPr>
      <w:hyperlink w:anchor="_Toc24578" w:history="1">
        <w:r>
          <w:rPr>
            <w:rFonts w:ascii="仿宋" w:eastAsia="仿宋" w:hAnsi="仿宋" w:cs="仿宋" w:hint="eastAsia"/>
            <w:lang w:eastAsia="zh-CN"/>
          </w:rPr>
          <w:t>十二、基因检测项目经营效益</w:t>
        </w:r>
        <w:r>
          <w:tab/>
        </w:r>
        <w:r>
          <w:fldChar w:fldCharType="begin"/>
        </w:r>
        <w:r>
          <w:instrText xml:space="preserve"> PAGEREF _Toc24578 \h </w:instrText>
        </w:r>
        <w:r>
          <w:fldChar w:fldCharType="separate"/>
        </w:r>
        <w:r>
          <w:t>51</w:t>
        </w:r>
        <w:r>
          <w:fldChar w:fldCharType="end"/>
        </w:r>
      </w:hyperlink>
    </w:p>
    <w:p>
      <w:pPr>
        <w:pStyle w:val="TOC2"/>
        <w:tabs>
          <w:tab w:val="right" w:leader="dot" w:pos="8306"/>
        </w:tabs>
      </w:pPr>
      <w:hyperlink w:anchor="_Toc31290" w:history="1">
        <w:r>
          <w:rPr>
            <w:rFonts w:ascii="仿宋" w:eastAsia="仿宋" w:hAnsi="仿宋" w:cs="仿宋" w:hint="eastAsia"/>
            <w:lang w:eastAsia="zh-CN"/>
          </w:rPr>
          <w:t>(一)、经济评价财务测算</w:t>
        </w:r>
        <w:r>
          <w:tab/>
        </w:r>
        <w:r>
          <w:fldChar w:fldCharType="begin"/>
        </w:r>
        <w:r>
          <w:instrText xml:space="preserve"> PAGEREF _Toc31290 \h </w:instrText>
        </w:r>
        <w:r>
          <w:fldChar w:fldCharType="separate"/>
        </w:r>
        <w:r>
          <w:t>51</w:t>
        </w:r>
        <w:r>
          <w:fldChar w:fldCharType="end"/>
        </w:r>
      </w:hyperlink>
    </w:p>
    <w:p>
      <w:pPr>
        <w:pStyle w:val="TOC2"/>
        <w:tabs>
          <w:tab w:val="right" w:leader="dot" w:pos="8306"/>
        </w:tabs>
      </w:pPr>
      <w:hyperlink w:anchor="_Toc10171" w:history="1">
        <w:r>
          <w:rPr>
            <w:rFonts w:ascii="仿宋" w:eastAsia="仿宋" w:hAnsi="仿宋" w:cs="仿宋" w:hint="eastAsia"/>
            <w:lang w:eastAsia="zh-CN"/>
          </w:rPr>
          <w:t>(二)、基因检测项目盈利能力分析</w:t>
        </w:r>
        <w:r>
          <w:tab/>
        </w:r>
        <w:r>
          <w:fldChar w:fldCharType="begin"/>
        </w:r>
        <w:r>
          <w:instrText xml:space="preserve"> PAGEREF _Toc10171 \h </w:instrText>
        </w:r>
        <w:r>
          <w:fldChar w:fldCharType="separate"/>
        </w:r>
        <w:r>
          <w:t>52</w:t>
        </w:r>
        <w:r>
          <w:fldChar w:fldCharType="end"/>
        </w:r>
      </w:hyperlink>
    </w:p>
    <w:p>
      <w:pPr>
        <w:pStyle w:val="TOC1"/>
        <w:tabs>
          <w:tab w:val="right" w:leader="dot" w:pos="8306"/>
        </w:tabs>
      </w:pPr>
      <w:hyperlink w:anchor="_Toc31853" w:history="1">
        <w:r>
          <w:rPr>
            <w:rFonts w:ascii="仿宋" w:eastAsia="仿宋" w:hAnsi="仿宋" w:cs="仿宋" w:hint="eastAsia"/>
            <w:lang w:eastAsia="zh-CN"/>
          </w:rPr>
          <w:t>十三、供应链管理</w:t>
        </w:r>
        <w:r>
          <w:tab/>
        </w:r>
        <w:r>
          <w:fldChar w:fldCharType="begin"/>
        </w:r>
        <w:r>
          <w:instrText xml:space="preserve"> PAGEREF _Toc31853 \h </w:instrText>
        </w:r>
        <w:r>
          <w:fldChar w:fldCharType="separate"/>
        </w:r>
        <w:r>
          <w:t>53</w:t>
        </w:r>
        <w:r>
          <w:fldChar w:fldCharType="end"/>
        </w:r>
      </w:hyperlink>
    </w:p>
    <w:p>
      <w:pPr>
        <w:pStyle w:val="TOC2"/>
        <w:tabs>
          <w:tab w:val="right" w:leader="dot" w:pos="8306"/>
        </w:tabs>
      </w:pPr>
      <w:hyperlink w:anchor="_Toc12710" w:history="1">
        <w:r>
          <w:rPr>
            <w:rFonts w:ascii="仿宋" w:eastAsia="仿宋" w:hAnsi="仿宋" w:cs="仿宋" w:hint="eastAsia"/>
            <w:lang w:eastAsia="zh-CN"/>
          </w:rPr>
          <w:t>(一)、供应链战略规划</w:t>
        </w:r>
        <w:r>
          <w:tab/>
        </w:r>
        <w:r>
          <w:fldChar w:fldCharType="begin"/>
        </w:r>
        <w:r>
          <w:instrText xml:space="preserve"> PAGEREF _Toc12710 \h </w:instrText>
        </w:r>
        <w:r>
          <w:fldChar w:fldCharType="separate"/>
        </w:r>
        <w:r>
          <w:t>53</w:t>
        </w:r>
        <w:r>
          <w:fldChar w:fldCharType="end"/>
        </w:r>
      </w:hyperlink>
    </w:p>
    <w:p>
      <w:pPr>
        <w:pStyle w:val="TOC2"/>
        <w:tabs>
          <w:tab w:val="right" w:leader="dot" w:pos="8306"/>
        </w:tabs>
      </w:pPr>
      <w:hyperlink w:anchor="_Toc22336" w:history="1">
        <w:r>
          <w:rPr>
            <w:rFonts w:ascii="仿宋" w:eastAsia="仿宋" w:hAnsi="仿宋" w:cs="仿宋" w:hint="eastAsia"/>
            <w:lang w:eastAsia="zh-CN"/>
          </w:rPr>
          <w:t>(二)、供应商选择与合作</w:t>
        </w:r>
        <w:r>
          <w:tab/>
        </w:r>
        <w:r>
          <w:fldChar w:fldCharType="begin"/>
        </w:r>
        <w:r>
          <w:instrText xml:space="preserve"> PAGEREF _Toc22336 \h </w:instrText>
        </w:r>
        <w:r>
          <w:fldChar w:fldCharType="separate"/>
        </w:r>
        <w:r>
          <w:t>54</w:t>
        </w:r>
        <w:r>
          <w:fldChar w:fldCharType="end"/>
        </w:r>
      </w:hyperlink>
    </w:p>
    <w:p>
      <w:pPr>
        <w:pStyle w:val="TOC2"/>
        <w:tabs>
          <w:tab w:val="right" w:leader="dot" w:pos="8306"/>
        </w:tabs>
      </w:pPr>
      <w:hyperlink w:anchor="_Toc14610" w:history="1">
        <w:r>
          <w:rPr>
            <w:rFonts w:ascii="仿宋" w:eastAsia="仿宋" w:hAnsi="仿宋" w:cs="仿宋" w:hint="eastAsia"/>
            <w:lang w:eastAsia="zh-CN"/>
          </w:rPr>
          <w:t>(三)、物流与库存管理</w:t>
        </w:r>
        <w:r>
          <w:tab/>
        </w:r>
        <w:r>
          <w:fldChar w:fldCharType="begin"/>
        </w:r>
        <w:r>
          <w:instrText xml:space="preserve"> PAGEREF _Toc14610 \h </w:instrText>
        </w:r>
        <w:r>
          <w:fldChar w:fldCharType="separate"/>
        </w:r>
        <w:r>
          <w:t>56</w:t>
        </w:r>
        <w:r>
          <w:fldChar w:fldCharType="end"/>
        </w:r>
      </w:hyperlink>
    </w:p>
    <w:p>
      <w:pPr>
        <w:pStyle w:val="TOC1"/>
        <w:tabs>
          <w:tab w:val="right" w:leader="dot" w:pos="8306"/>
        </w:tabs>
      </w:pPr>
      <w:hyperlink w:anchor="_Toc29808" w:history="1">
        <w:r>
          <w:rPr>
            <w:rFonts w:ascii="仿宋" w:eastAsia="仿宋" w:hAnsi="仿宋" w:cs="仿宋" w:hint="eastAsia"/>
            <w:lang w:eastAsia="zh-CN"/>
          </w:rPr>
          <w:t>十四、风险识别与分类</w:t>
        </w:r>
        <w:r>
          <w:tab/>
        </w:r>
        <w:r>
          <w:fldChar w:fldCharType="begin"/>
        </w:r>
        <w:r>
          <w:instrText xml:space="preserve"> PAGEREF _Toc29808 \h </w:instrText>
        </w:r>
        <w:r>
          <w:fldChar w:fldCharType="separate"/>
        </w:r>
        <w:r>
          <w:t>57</w:t>
        </w:r>
        <w:r>
          <w:fldChar w:fldCharType="end"/>
        </w:r>
      </w:hyperlink>
    </w:p>
    <w:p>
      <w:pPr>
        <w:pStyle w:val="TOC2"/>
        <w:tabs>
          <w:tab w:val="right" w:leader="dot" w:pos="8306"/>
        </w:tabs>
      </w:pPr>
      <w:hyperlink w:anchor="_Toc21960" w:history="1">
        <w:r>
          <w:rPr>
            <w:rFonts w:ascii="仿宋" w:eastAsia="仿宋" w:hAnsi="仿宋" w:cs="仿宋" w:hint="eastAsia"/>
            <w:lang w:eastAsia="zh-CN"/>
          </w:rPr>
          <w:t>(一)、风险识别</w:t>
        </w:r>
        <w:r>
          <w:tab/>
        </w:r>
        <w:r>
          <w:fldChar w:fldCharType="begin"/>
        </w:r>
        <w:r>
          <w:instrText xml:space="preserve"> PAGEREF _Toc21960 \h </w:instrText>
        </w:r>
        <w:r>
          <w:fldChar w:fldCharType="separate"/>
        </w:r>
        <w:r>
          <w:t>57</w:t>
        </w:r>
        <w:r>
          <w:fldChar w:fldCharType="end"/>
        </w:r>
      </w:hyperlink>
    </w:p>
    <w:p>
      <w:pPr>
        <w:pStyle w:val="TOC2"/>
        <w:tabs>
          <w:tab w:val="right" w:leader="dot" w:pos="8306"/>
        </w:tabs>
      </w:pPr>
      <w:hyperlink w:anchor="_Toc5529" w:history="1">
        <w:r>
          <w:rPr>
            <w:rFonts w:ascii="仿宋" w:eastAsia="仿宋" w:hAnsi="仿宋" w:cs="仿宋" w:hint="eastAsia"/>
            <w:lang w:eastAsia="zh-CN"/>
          </w:rPr>
          <w:t>(二)、风险分类</w:t>
        </w:r>
        <w:r>
          <w:tab/>
        </w:r>
        <w:r>
          <w:fldChar w:fldCharType="begin"/>
        </w:r>
        <w:r>
          <w:instrText xml:space="preserve"> PAGEREF _Toc5529 \h </w:instrText>
        </w:r>
        <w:r>
          <w:fldChar w:fldCharType="separate"/>
        </w:r>
        <w:r>
          <w:t>58</w:t>
        </w:r>
        <w:r>
          <w:fldChar w:fldCharType="end"/>
        </w:r>
      </w:hyperlink>
    </w:p>
    <w:p>
      <w:pPr>
        <w:pStyle w:val="TOC1"/>
        <w:tabs>
          <w:tab w:val="right" w:leader="dot" w:pos="8306"/>
        </w:tabs>
      </w:pPr>
      <w:hyperlink w:anchor="_Toc4103" w:history="1">
        <w:r>
          <w:rPr>
            <w:rFonts w:ascii="仿宋" w:eastAsia="仿宋" w:hAnsi="仿宋" w:cs="仿宋" w:hint="eastAsia"/>
            <w:lang w:eastAsia="zh-CN"/>
          </w:rPr>
          <w:t>十五、基因检测项目实施时间节点</w:t>
        </w:r>
        <w:r>
          <w:tab/>
        </w:r>
        <w:r>
          <w:fldChar w:fldCharType="begin"/>
        </w:r>
        <w:r>
          <w:instrText xml:space="preserve"> PAGEREF _Toc4103 \h </w:instrText>
        </w:r>
        <w:r>
          <w:fldChar w:fldCharType="separate"/>
        </w:r>
        <w:r>
          <w:t>60</w:t>
        </w:r>
        <w:r>
          <w:fldChar w:fldCharType="end"/>
        </w:r>
      </w:hyperlink>
    </w:p>
    <w:p>
      <w:pPr>
        <w:pStyle w:val="TOC2"/>
        <w:tabs>
          <w:tab w:val="right" w:leader="dot" w:pos="8306"/>
        </w:tabs>
      </w:pPr>
      <w:hyperlink w:anchor="_Toc717" w:history="1">
        <w:r>
          <w:rPr>
            <w:rFonts w:ascii="仿宋" w:eastAsia="仿宋" w:hAnsi="仿宋" w:cs="仿宋" w:hint="eastAsia"/>
            <w:lang w:eastAsia="zh-CN"/>
          </w:rPr>
          <w:t>(一)、基因检测项目启动阶段时间节点</w:t>
        </w:r>
        <w:r>
          <w:tab/>
        </w:r>
        <w:r>
          <w:fldChar w:fldCharType="begin"/>
        </w:r>
        <w:r>
          <w:instrText xml:space="preserve"> PAGEREF _Toc717 \h </w:instrText>
        </w:r>
        <w:r>
          <w:fldChar w:fldCharType="separate"/>
        </w:r>
        <w:r>
          <w:t>60</w:t>
        </w:r>
        <w:r>
          <w:fldChar w:fldCharType="end"/>
        </w:r>
      </w:hyperlink>
    </w:p>
    <w:p>
      <w:pPr>
        <w:pStyle w:val="TOC2"/>
        <w:tabs>
          <w:tab w:val="right" w:leader="dot" w:pos="8306"/>
        </w:tabs>
      </w:pPr>
      <w:hyperlink w:anchor="_Toc5437" w:history="1">
        <w:r>
          <w:rPr>
            <w:rFonts w:ascii="仿宋" w:eastAsia="仿宋" w:hAnsi="仿宋" w:cs="仿宋" w:hint="eastAsia"/>
            <w:lang w:eastAsia="zh-CN"/>
          </w:rPr>
          <w:t>(二)、基因检测项目执行阶段时间节点</w:t>
        </w:r>
        <w:r>
          <w:tab/>
        </w:r>
        <w:r>
          <w:fldChar w:fldCharType="begin"/>
        </w:r>
        <w:r>
          <w:instrText xml:space="preserve"> PAGEREF _Toc5437 \h </w:instrText>
        </w:r>
        <w:r>
          <w:fldChar w:fldCharType="separate"/>
        </w:r>
        <w:r>
          <w:t>61</w:t>
        </w:r>
        <w:r>
          <w:fldChar w:fldCharType="end"/>
        </w:r>
      </w:hyperlink>
    </w:p>
    <w:p>
      <w:pPr>
        <w:pStyle w:val="TOC2"/>
        <w:tabs>
          <w:tab w:val="right" w:leader="dot" w:pos="8306"/>
        </w:tabs>
      </w:pPr>
      <w:hyperlink w:anchor="_Toc10968" w:history="1">
        <w:r>
          <w:rPr>
            <w:rFonts w:ascii="仿宋" w:eastAsia="仿宋" w:hAnsi="仿宋" w:cs="仿宋" w:hint="eastAsia"/>
            <w:lang w:eastAsia="zh-CN"/>
          </w:rPr>
          <w:t>(三)、基因检测项目完成阶段时间节点</w:t>
        </w:r>
        <w:r>
          <w:tab/>
        </w:r>
        <w:r>
          <w:fldChar w:fldCharType="begin"/>
        </w:r>
        <w:r>
          <w:instrText xml:space="preserve"> PAGEREF _Toc10968 \h </w:instrText>
        </w:r>
        <w:r>
          <w:fldChar w:fldCharType="separate"/>
        </w:r>
        <w:r>
          <w:t>62</w:t>
        </w:r>
        <w:r>
          <w:fldChar w:fldCharType="end"/>
        </w:r>
      </w:hyperlink>
    </w:p>
    <w:p>
      <w:pPr>
        <w:pStyle w:val="TOC1"/>
        <w:tabs>
          <w:tab w:val="right" w:leader="dot" w:pos="8306"/>
        </w:tabs>
      </w:pPr>
      <w:hyperlink w:anchor="_Toc7093" w:history="1">
        <w:r>
          <w:rPr>
            <w:rFonts w:ascii="仿宋" w:eastAsia="仿宋" w:hAnsi="仿宋" w:cs="仿宋" w:hint="eastAsia"/>
            <w:lang w:eastAsia="zh-CN"/>
          </w:rPr>
          <w:t>十六、基因检测项目工程方案分析</w:t>
        </w:r>
        <w:r>
          <w:tab/>
        </w:r>
        <w:r>
          <w:fldChar w:fldCharType="begin"/>
        </w:r>
        <w:r>
          <w:instrText xml:space="preserve"> PAGEREF _Toc7093 \h </w:instrText>
        </w:r>
        <w:r>
          <w:fldChar w:fldCharType="separate"/>
        </w:r>
        <w:r>
          <w:t>63</w:t>
        </w:r>
        <w:r>
          <w:fldChar w:fldCharType="end"/>
        </w:r>
      </w:hyperlink>
    </w:p>
    <w:p>
      <w:pPr>
        <w:pStyle w:val="TOC2"/>
        <w:tabs>
          <w:tab w:val="right" w:leader="dot" w:pos="8306"/>
        </w:tabs>
      </w:pPr>
      <w:hyperlink w:anchor="_Toc10947" w:history="1">
        <w:r>
          <w:rPr>
            <w:rFonts w:ascii="仿宋" w:eastAsia="仿宋" w:hAnsi="仿宋" w:cs="仿宋" w:hint="eastAsia"/>
            <w:lang w:eastAsia="zh-CN"/>
          </w:rPr>
          <w:t>(一)、建筑工程设计原则</w:t>
        </w:r>
        <w:r>
          <w:tab/>
        </w:r>
        <w:r>
          <w:fldChar w:fldCharType="begin"/>
        </w:r>
        <w:r>
          <w:instrText xml:space="preserve"> PAGEREF _Toc10947 \h </w:instrText>
        </w:r>
        <w:r>
          <w:fldChar w:fldCharType="separate"/>
        </w:r>
        <w:r>
          <w:t>63</w:t>
        </w:r>
        <w:r>
          <w:fldChar w:fldCharType="end"/>
        </w:r>
      </w:hyperlink>
    </w:p>
    <w:p>
      <w:pPr>
        <w:pStyle w:val="TOC2"/>
        <w:tabs>
          <w:tab w:val="right" w:leader="dot" w:pos="8306"/>
        </w:tabs>
      </w:pPr>
      <w:hyperlink w:anchor="_Toc13462" w:history="1">
        <w:r>
          <w:rPr>
            <w:rFonts w:ascii="仿宋" w:eastAsia="仿宋" w:hAnsi="仿宋" w:cs="仿宋" w:hint="eastAsia"/>
            <w:lang w:eastAsia="zh-CN"/>
          </w:rPr>
          <w:t>(二)、土建工程建设指标</w:t>
        </w:r>
        <w:r>
          <w:tab/>
        </w:r>
        <w:r>
          <w:fldChar w:fldCharType="begin"/>
        </w:r>
        <w:r>
          <w:instrText xml:space="preserve"> PAGEREF _Toc13462 \h </w:instrText>
        </w:r>
        <w:r>
          <w:fldChar w:fldCharType="separate"/>
        </w:r>
        <w:r>
          <w:t>66</w:t>
        </w:r>
        <w:r>
          <w:fldChar w:fldCharType="end"/>
        </w:r>
      </w:hyperlink>
    </w:p>
    <w:p>
      <w:pPr>
        <w:pStyle w:val="TOC1"/>
        <w:tabs>
          <w:tab w:val="right" w:leader="dot" w:pos="8306"/>
        </w:tabs>
      </w:pPr>
      <w:hyperlink w:anchor="_Toc7766" w:history="1">
        <w:r>
          <w:rPr>
            <w:rFonts w:ascii="仿宋" w:eastAsia="仿宋" w:hAnsi="仿宋" w:cs="仿宋" w:hint="eastAsia"/>
            <w:lang w:eastAsia="zh-CN"/>
          </w:rPr>
          <w:t>十七、利益相关者分析与沟通计划</w:t>
        </w:r>
        <w:r>
          <w:tab/>
        </w:r>
        <w:r>
          <w:fldChar w:fldCharType="begin"/>
        </w:r>
        <w:r>
          <w:instrText xml:space="preserve"> PAGEREF _Toc7766 \h </w:instrText>
        </w:r>
        <w:r>
          <w:fldChar w:fldCharType="separate"/>
        </w:r>
        <w:r>
          <w:t>68</w:t>
        </w:r>
        <w:r>
          <w:fldChar w:fldCharType="end"/>
        </w:r>
      </w:hyperlink>
    </w:p>
    <w:p>
      <w:pPr>
        <w:pStyle w:val="TOC2"/>
        <w:tabs>
          <w:tab w:val="right" w:leader="dot" w:pos="8306"/>
        </w:tabs>
      </w:pPr>
      <w:hyperlink w:anchor="_Toc1759" w:history="1">
        <w:r>
          <w:rPr>
            <w:rFonts w:ascii="仿宋" w:eastAsia="仿宋" w:hAnsi="仿宋" w:cs="仿宋" w:hint="eastAsia"/>
            <w:lang w:eastAsia="zh-CN"/>
          </w:rPr>
          <w:t>(一)、利益相关者分析</w:t>
        </w:r>
        <w:r>
          <w:tab/>
        </w:r>
        <w:r>
          <w:fldChar w:fldCharType="begin"/>
        </w:r>
        <w:r>
          <w:instrText xml:space="preserve"> PAGEREF _Toc1759 \h </w:instrText>
        </w:r>
        <w:r>
          <w:fldChar w:fldCharType="separate"/>
        </w:r>
        <w:r>
          <w:t>68</w:t>
        </w:r>
        <w:r>
          <w:fldChar w:fldCharType="end"/>
        </w:r>
      </w:hyperlink>
    </w:p>
    <w:p>
      <w:pPr>
        <w:pStyle w:val="TOC2"/>
        <w:tabs>
          <w:tab w:val="right" w:leader="dot" w:pos="8306"/>
        </w:tabs>
      </w:pPr>
      <w:hyperlink w:anchor="_Toc27037" w:history="1">
        <w:r>
          <w:rPr>
            <w:rFonts w:ascii="仿宋" w:eastAsia="仿宋" w:hAnsi="仿宋" w:cs="仿宋" w:hint="eastAsia"/>
            <w:lang w:eastAsia="zh-CN"/>
          </w:rPr>
          <w:t>(二)、沟通计划</w:t>
        </w:r>
        <w:r>
          <w:tab/>
        </w:r>
        <w:r>
          <w:fldChar w:fldCharType="begin"/>
        </w:r>
        <w:r>
          <w:instrText xml:space="preserve"> PAGEREF _Toc27037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51"/>
      <w:r>
        <w:rPr>
          <w:rFonts w:ascii="仿宋" w:eastAsia="仿宋" w:hAnsi="仿宋" w:cs="仿宋" w:hint="eastAsia"/>
          <w:sz w:val="28"/>
          <w:lang w:eastAsia="zh-CN"/>
        </w:rPr>
        <w:t>一、基因检测项目文档管理</w:t>
      </w:r>
      <w:bookmarkEnd w:id="2"/>
    </w:p>
    <w:p>
      <w:pPr>
        <w:pStyle w:val="Heading2"/>
        <w:rPr>
          <w:rFonts w:ascii="仿宋" w:eastAsia="仿宋" w:hAnsi="仿宋" w:cs="仿宋" w:hint="eastAsia"/>
          <w:lang w:eastAsia="zh-CN"/>
        </w:rPr>
      </w:pPr>
      <w:bookmarkStart w:id="3" w:name="_Toc113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基因检测项目高度重视文档的质量和准确性，以支持基因检测项目的各项活动和决策。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文档的编制始于基因检测项目计划的初期，我们制定了详细的文档编制计划，明确了每个文档的内容、格式和编写责任人。在基因检测项目启动阶段，我们首先编制了基因检测项目章程，明确定义了基因检测项目的目标、范围、风险等关键要素。随后，基因检测项目团队根据计划陆续编制了需求文档、设计文档、测试文档等各类文档，确保基因检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检测项目管理中的重要环节，旨在确保基因检测项目文档符合质量标准和基因检测项目需求。在基因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除了内部审查，我们还进行了外部审查，邀请基因检测项目相关利益方和专业领域的专家对文档进行独立审查。这有助于获取更全面、客观的反馈，确保基因检测项目文档不仅符合内部标准，也满足外部需求。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基因检测项目在文档编制与审查方面建立了严格的管理机制，通过规范的流程和多维度的审查，确保基因检测项目文档的质量、准确性和可靠性，为基因检测项目的顺利推进提供了有力支持。</w:t>
      </w:r>
    </w:p>
    <w:p>
      <w:pPr>
        <w:pStyle w:val="Heading2"/>
        <w:ind w:firstLine="560" w:firstLineChars="200"/>
        <w:rPr>
          <w:rFonts w:ascii="仿宋" w:eastAsia="仿宋" w:hAnsi="仿宋" w:cs="仿宋" w:hint="eastAsia"/>
          <w:sz w:val="28"/>
          <w:lang w:eastAsia="zh-CN"/>
        </w:rPr>
      </w:pPr>
      <w:bookmarkStart w:id="4" w:name="_Toc135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我们通过多渠道发布文档，包括电子邮件、基因检测项目管理平台、内部网站等，以满足不同团队成员的偏好和需求。多渠道发布确保了信息的全面覆盖。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我们采用了精细的权限控制，确保只有授权人员可以访问敏感信息。这种安全措施保护了基因检测项目文档的机密性，防止了未经授权的信息泄露。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文档存档与归档是基因检测项目生命周期中一个至关重要的环节，直接关系到基因检测项目信息的长期保存和历史记录的完整性。在基因检测项目中，我们实施了一系列有效的文档存档与归档管理策略：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828"/>
      <w:r>
        <w:rPr>
          <w:rFonts w:ascii="仿宋" w:eastAsia="仿宋" w:hAnsi="仿宋" w:cs="仿宋" w:hint="eastAsia"/>
          <w:sz w:val="28"/>
          <w:lang w:eastAsia="zh-CN"/>
        </w:rPr>
        <w:t>二、基因检测项目绩效评估</w:t>
      </w:r>
      <w:bookmarkEnd w:id="6"/>
    </w:p>
    <w:p>
      <w:pPr>
        <w:pStyle w:val="Heading2"/>
        <w:rPr>
          <w:rFonts w:ascii="仿宋" w:eastAsia="仿宋" w:hAnsi="仿宋" w:cs="仿宋" w:hint="eastAsia"/>
          <w:lang w:eastAsia="zh-CN"/>
        </w:rPr>
      </w:pPr>
      <w:bookmarkStart w:id="7" w:name="_Toc2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基因检测项目中，我们设计了一套全面的绩效评估指标，以确保基因检测项目的可控和成功交付。这些指标跨足基因检测项目目标、成本、进度和质量等多个维度，为我们提供了全面洞察基因检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目标达成率是我们关注的首要指标。我们设定了明确的目标，并通过定期监测和评估，迅速发现并应对潜在的目标偏差。这为基因检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成本绩效是另一个核心关注点。通过实际成本与预算成本的对比分析，我们深入了解成本差异的原因，及时调整资源分配，保持基因检测项目在经济效益方面的合理水平。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进度作为关键的绩效指标之一，得到了精心的关注。我们制定了详细的基因检测项目进度计划，并设立了进度符合度指标，确保实际进度与计划进度保持一致。这使我们能够快速发现和解决潜在的进度问题，保持基因检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检测项目绩效的不可或缺的一环。我们引入了一系列的质量标准和客户满意度指标，以确保基因检测项目交付的成果在质量上达到或超越预期水平。通过持续监测这些指标，我们努力提升基因检测项目整体质量水平，为基因检测项目的成功交付提供有力保障。通过这些科学且全面的绩效评估，我们能够更好地引导基因检测项目的持续改进，确保基因检测项目目标的顺利达成。</w:t>
      </w:r>
    </w:p>
    <w:p>
      <w:pPr>
        <w:pStyle w:val="Heading2"/>
        <w:ind w:firstLine="560" w:firstLineChars="200"/>
        <w:rPr>
          <w:rFonts w:ascii="仿宋" w:eastAsia="仿宋" w:hAnsi="仿宋" w:cs="仿宋" w:hint="eastAsia"/>
          <w:sz w:val="28"/>
          <w:lang w:eastAsia="zh-CN"/>
        </w:rPr>
      </w:pPr>
      <w:bookmarkStart w:id="8" w:name="_Toc2761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绩效评估是基因检测项目中的关键环节，为确保基因检测项目达到预期目标，我们采用了多层次、多维度的绩效评估方法。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检测项目的战略目标对齐，确保每个决策和行动都与基因检测项目整体目标保持一致。团队会定期召开战略对齐会议，审视当前工作与基因检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因检测项目进度、质量、成本和风险等方面。这些指标通过数据收集和分析，为基因检测项目管理团队提供了客观的评估依据。例如，我们通过基因检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绩效评估不仅仅停留在基因检测项目内部，还考虑了基因检测项目对外部环境的影响。我们定期进行干系人满意度调查，以了解各利益相关方对基因检测项目的期望和满意度，并及时做出调整。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这种多层次、多角度的绩效评估方法，使得我们能够全面了解基因检测项目的运行状态，及时做出调整，确保基因检测项目在不断变化的环境中保持稳健前行。</w:t>
      </w:r>
    </w:p>
    <w:p>
      <w:pPr>
        <w:pStyle w:val="Heading2"/>
        <w:ind w:firstLine="560" w:firstLineChars="200"/>
        <w:rPr>
          <w:rFonts w:ascii="仿宋" w:eastAsia="仿宋" w:hAnsi="仿宋" w:cs="仿宋" w:hint="eastAsia"/>
          <w:sz w:val="28"/>
          <w:lang w:eastAsia="zh-CN"/>
        </w:rPr>
      </w:pPr>
      <w:bookmarkStart w:id="9" w:name="_Toc2612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为了确保基因检测项目的有效管理和不断优化，我们采用了精心设计的绩效评估周期。这个周期旨在实现灵活、实时和全面的评估，以适应基因检测项目执行中的各种挑战。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检测项目的不同需求，分为短期、中期和长期。短期评估关注每个迭代或工作周期，以及时发现和解决当前任务中的问题。中期评估涵盖几个迭代，深入了解整体基因检测项目的趋势和性能。长期评估则着眼于整个基因检测项目阶段，确保基因检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因检测项目管理工具和协作平台，团队成员能够随时更新和分享基因检测项目数据。这种实时性的反馈机制使我们能够及时察觉潜在问题，快速调整，保持基因检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因检测项目的决策制定密不可分。每个周期的基因检测项目回顾会议成为集体总结经验、识别问题深层次原因并找到创新解决方案的平台。这种定期的反思与调整机制使基因检测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960"/>
      <w:r>
        <w:rPr>
          <w:rFonts w:ascii="仿宋" w:eastAsia="仿宋" w:hAnsi="仿宋" w:cs="仿宋" w:hint="eastAsia"/>
          <w:sz w:val="28"/>
          <w:lang w:eastAsia="zh-CN"/>
        </w:rPr>
        <w:t>三、基因检测项目建设背景及必要性分析</w:t>
      </w:r>
      <w:bookmarkEnd w:id="10"/>
    </w:p>
    <w:p>
      <w:pPr>
        <w:pStyle w:val="Heading2"/>
        <w:rPr>
          <w:rFonts w:ascii="仿宋" w:eastAsia="仿宋" w:hAnsi="仿宋" w:cs="仿宋" w:hint="eastAsia"/>
          <w:lang w:eastAsia="zh-CN"/>
        </w:rPr>
      </w:pPr>
      <w:bookmarkStart w:id="11" w:name="_Toc8406"/>
      <w:r>
        <w:rPr>
          <w:rFonts w:ascii="仿宋" w:eastAsia="仿宋" w:hAnsi="仿宋" w:cs="仿宋" w:hint="eastAsia"/>
          <w:lang w:eastAsia="zh-CN"/>
        </w:rPr>
        <w:t>(一)、基因检测项目背景分析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检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检测项目在这个潮流中的定位。同时，我们将关注行业内涌现的新兴机遇，以便基因检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检测项目提供了强大的发展动力。我们将聚焦于行业内最新的技术发展趋势，包括但不限于人工智能、大数据分析、物联网等领域。通过深度的技术研究，我们将确保基因检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检测项目发展的源泉。我们将投入更多的精力对市场需求进行深入剖析，超越表面的需求，深入挖掘潜在的市场痛点和机遇。通过对市场需求的细致了解，基因检测项目将更有针对性地设计解决方案，满足市场的多样化需求，从而更好地促进基因检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检测项目战略至关重要。我们将对竞争态势进行更为深入的分析，包括但不限于市场份额、产品特点、客户满意度等多个维度。通过深度的竞争分析，基因检测项目将能够更准确地把握市场脉搏，制定具有竞争力的基因检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检测项目的发展具有直接的影响。我们将进行更为全面的法规和政策分析，了解行业发展中的潜在法律风险和合规挑战。通过充分了解和遵守相关法规，基因检测项目将确保在法律框架内合法合规运营，为基因检测项目的稳健发展提供有力支持。</w:t>
      </w:r>
    </w:p>
    <w:p>
      <w:pPr>
        <w:pStyle w:val="Heading2"/>
        <w:ind w:firstLine="560" w:firstLineChars="200"/>
        <w:rPr>
          <w:rFonts w:ascii="仿宋" w:eastAsia="仿宋" w:hAnsi="仿宋" w:cs="仿宋" w:hint="eastAsia"/>
          <w:sz w:val="28"/>
          <w:lang w:eastAsia="zh-CN"/>
        </w:rPr>
      </w:pPr>
      <w:bookmarkStart w:id="12" w:name="_Toc22650"/>
      <w:r>
        <w:rPr>
          <w:rFonts w:ascii="仿宋" w:eastAsia="仿宋" w:hAnsi="仿宋" w:cs="仿宋" w:hint="eastAsia"/>
          <w:sz w:val="28"/>
          <w:lang w:eastAsia="zh-CN"/>
        </w:rPr>
        <w:t>(二)、基因检测项目建设必要性分析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的迫切性源于对行业发展趋势的深刻洞察。我们正处于一个行业变革的时代，科技创新、数字化转型成为企业发展的关键动力。基因检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不仅仅是为了跟上潮流，更是为了通过技术创新推动企业的持续发展。通过引入先进的技术和解决方案，基因检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检测项目的建设成为必然选择，通过提高产品质量、拓展服务领域，从而在竞争中获得更多的机会。基因检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检测项目建设的必要性体现在对客户需求更精准的满足。通过基因检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的背后是对企业持续创新的追求。只有通过不断创新，企业才能在竞争中立于不败之地。基因检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90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888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基因检测项目的主要产品是XXXX，预计年产值为XXX万元。这一产品在市场中占据着重要的地位，其广泛的应用范围使得该基因检测项目的市场前景非常广阔。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因检测项目的xxx产品作为重要的原材料之一，将在多个领域发挥关键作用。其在建筑、交通、能源等方面的广泛应用将为整个产业链提供强大的支持，形成产业协同效应。基因检测项目的年产值XXX万XXX万XXX万万元不仅反映了其在市场上的巨大潜力，更预示着它对国民经济的积极贡献。这种关联度高、涉及面广的产业关系，使得该基因检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4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总征地面积为XXXX平方米，相当于约XX.XX亩，其中净用地面积为XXXX平方米，红线范围内相当于约XX.XX亩。这一用地规模充分考虑了基因检测项目的建设需求，保障了基因检测项目在合适的空间内得以充分发展。基因检测项目规划的总建筑面积为XXXX平方米，其中主体工程建设占XXXX平方米，计容建筑面积达XXXX平方米。预计建筑工程的投资将达到XXXX万元，为基因检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计划购置的设备共计XXXX台（套），设备购置费用为XXXX万元。这一设备购置计划充分考虑到基因检测项目的生产需求和技术要求，确保了基因检测项目在生产运营中具备先进的技术装备和高效的生产能力。设备的合理配置将为基因检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计划总投资为XXXX万元，预计年实现营业收入为XXXX万元。这一产能规模的设定旨在确保基因检测项目能够在投资与回报之间取得平衡，实现长期可持续的发展。基因检测项目的总投资充分考虑到各个方面的需求，包括用地建设、设备购置等多个环节，以确保基因检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319"/>
      <w:r>
        <w:rPr>
          <w:rFonts w:ascii="仿宋" w:eastAsia="仿宋" w:hAnsi="仿宋" w:cs="仿宋" w:hint="eastAsia"/>
          <w:sz w:val="28"/>
          <w:lang w:eastAsia="zh-CN"/>
        </w:rPr>
        <w:t>五、基因检测项目选址可行性分析</w:t>
      </w:r>
      <w:bookmarkEnd w:id="16"/>
    </w:p>
    <w:p>
      <w:pPr>
        <w:pStyle w:val="Heading2"/>
        <w:rPr>
          <w:rFonts w:ascii="仿宋" w:eastAsia="仿宋" w:hAnsi="仿宋" w:cs="仿宋" w:hint="eastAsia"/>
          <w:lang w:eastAsia="zh-CN"/>
        </w:rPr>
      </w:pPr>
      <w:bookmarkStart w:id="17" w:name="_Toc15466"/>
      <w:r>
        <w:rPr>
          <w:rFonts w:ascii="仿宋" w:eastAsia="仿宋" w:hAnsi="仿宋" w:cs="仿宋" w:hint="eastAsia"/>
          <w:lang w:eastAsia="zh-CN"/>
        </w:rPr>
        <w:t>(一)、基因检测项目选址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该基因检测项目选址位于XX省XX市XX区XXX街道</w:t>
      </w:r>
    </w:p>
    <w:p>
      <w:pPr>
        <w:pStyle w:val="Heading2"/>
        <w:ind w:firstLine="560" w:firstLineChars="200"/>
        <w:rPr>
          <w:rFonts w:ascii="仿宋" w:eastAsia="仿宋" w:hAnsi="仿宋" w:cs="仿宋" w:hint="eastAsia"/>
          <w:sz w:val="28"/>
          <w:lang w:eastAsia="zh-CN"/>
        </w:rPr>
      </w:pPr>
      <w:bookmarkStart w:id="18" w:name="_Toc1555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基因检测项目的征地面积将根据基因检测项目的实际规模和需求进行精确规划。具体面积XXX平方米，旨在确保基因检测项目不仅能够满足当前的发展需求，还能够预留空间以适应未来的扩展。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净用地面积是在征地面积基础上去除不可利用面积后的实际可开发用地。具体面积XXX平方米，考虑到环保、交通、安全等多方面因素，以确保基因检测项目在整体利用效率上达到最优。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基因检测项目计划建设的建筑总规模具体面积XXX平方米。这一规模的确定综合考虑了基因检测项目的性质、规模，以及城市规划的相关要求，确保建筑布局与周边环境协调一致。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绿地率是基因检测项目用地中被规划为绿地的比例。具体面积XXX平方米，旨在通过合理规划绿地，改善基因检测项目周边环境，提升居民生活质量，并符合城市整体绿化规划。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容积率是用地上可以建设的建筑总体积与用地面积之比。具体面积XXX，通过合理的容积率规划，确保基因检测项目建筑规模与周边环境和谐共生。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确保基因检测项目选址与当地城市规划相一致，具体面积XXX平方米。通过与城市规划部门深入沟通，确保基因检测项目不仅符合城市的整体发展方向，还能够融入城市的发展布局，为城市的长远发展贡献力量。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基因检测项目选址符合当地产业政策，具体面积XXX平方米。这包括基因检测项目对当地经济的促进作用，以及对相关产业的带动效应，确保基因检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用地总体要求必须符合环保和可持续发展的原则，具体面积XXX平方米。通过采用绿色建筑设计、节能减排等措施，确保基因检测项目在建设和运营过程中对环境的影响最小化，达到可持续发展的要求。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确保基因检测项目选址具备必要的公共设施配套，具体面积XXX平方米。这包括交通便利性、教育、医疗等基础设施，以提高居民生活品质，使得基因检测项目选址更具吸引力。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考虑用地总体要求对当地社会稳定性的影响，具体面积XXX平方米。通过深入了解当地社区反馈，确保基因检测项目的选址和建设过程对当地社会和谐稳定产生积极作用。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因检测项目选址不仅符合法规和规划，还在实际操作中具有可行性。这一全面规划将为基因检测项目的成功实施提供坚实的基础，确保基因检测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05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https://d.book118.com/068120124110006031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977AC"/>
    <w:rsid w:val="46C977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2012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2024-01-25T20:59:00Z</dcterms:created>
  <dcterms:modified xsi:type="dcterms:W3CDTF">2024-01-25T20:59:22Z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3615F2EB85644A2A9A24208777035102_11</vt:lpwstr>
  </property>
  <property fmtid="{D5CDD505-2E9C-101B-9397-08002B2CF9AE}" pid="3" name="KSOProductBuildVer">
    <vt:lpwstr>2052-12.1.0.16120</vt:lpwstr>
  </property>
</Properties>
</file>