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2024年胎压监测报警器行业分析报告及未来五到十年行业发展趋势报告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10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_Toc1105 \h </w:instrText>
        </w:r>
        <w:r>
          <w:fldChar w:fldCharType="separate"/>
        </w:r>
        <w:r>
          <w:t>5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8721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_Toc28721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07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_Toc18907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89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_Toc17389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28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_Toc25528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7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_Toc12478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5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5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_Toc29552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8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_Toc5180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97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_Toc9297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67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_Toc20567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65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_Toc23656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8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_Toc22780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_Toc19799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_Toc3249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79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_Toc10579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8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_Toc29585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58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_Toc25558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5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_Toc22453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8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_Toc22782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6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_Toc32161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1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_Toc6319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4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_Toc25940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4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_Toc15342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1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_Toc7712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7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_Toc29277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83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_Toc24831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4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_Toc16443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_Toc6540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6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_Toc32568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4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_Toc13643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_Toc27137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521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_Toc25215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91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_Toc8918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37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_Toc23373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35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_Toc8352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03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_Toc13037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_Toc2536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7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_Toc32071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2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_Toc5224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45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_Toc11450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8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_Toc30287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04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_Toc7904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87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_Toc7787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5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_Toc22655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204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_Toc21204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18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_Toc12818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64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_Toc4564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6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58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_Toc12058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07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_Toc29507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03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_Toc14203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05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_Toc4905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88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_Toc14288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58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_Toc20658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66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_Toc10166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30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_Toc23330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55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_Toc32555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53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_Toc24853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32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_Toc30321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9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</w:instrText>
        </w:r>
        <w:r>
          <w:instrText xml:space="preserve">oc21890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4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_Toc10644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4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_Toc11649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85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_Toc25985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014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胎压监测报警器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_Toc26014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50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_Toc21150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2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_Toc21129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05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胎压监测报警器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_Toc4405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https://d.book118.com/068122142053006022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68122142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