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逻辑分析仪项目规划设计方案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6" w:history="1">
        <w:r>
          <w:rPr>
            <w:rFonts w:ascii="仿宋" w:eastAsia="仿宋" w:hAnsi="仿宋" w:cs="仿宋" w:hint="eastAsia"/>
            <w:lang w:eastAsia="zh-CN"/>
          </w:rPr>
          <w:t>序言</w:t>
        </w:r>
        <w:r>
          <w:tab/>
        </w:r>
        <w:r>
          <w:fldChar w:fldCharType="begin"/>
        </w:r>
        <w:r>
          <w:instrText xml:space="preserve"> PAGEREF _Toc1276 \h </w:instrText>
        </w:r>
        <w:r>
          <w:fldChar w:fldCharType="separate"/>
        </w:r>
        <w:r>
          <w:t>3</w:t>
        </w:r>
        <w:r>
          <w:fldChar w:fldCharType="end"/>
        </w:r>
      </w:hyperlink>
    </w:p>
    <w:p>
      <w:pPr>
        <w:pStyle w:val="TOC1"/>
        <w:tabs>
          <w:tab w:val="right" w:leader="dot" w:pos="8306"/>
        </w:tabs>
      </w:pPr>
      <w:hyperlink w:anchor="_Toc6045" w:history="1">
        <w:r>
          <w:rPr>
            <w:rFonts w:ascii="仿宋" w:eastAsia="仿宋" w:hAnsi="仿宋" w:cs="仿宋" w:hint="eastAsia"/>
            <w:lang w:eastAsia="zh-CN"/>
          </w:rPr>
          <w:t>一、逻辑分析仪项目概论</w:t>
        </w:r>
        <w:r>
          <w:tab/>
        </w:r>
        <w:r>
          <w:fldChar w:fldCharType="begin"/>
        </w:r>
        <w:r>
          <w:instrText xml:space="preserve"> PAGEREF _Toc6045 \h </w:instrText>
        </w:r>
        <w:r>
          <w:fldChar w:fldCharType="separate"/>
        </w:r>
        <w:r>
          <w:t>3</w:t>
        </w:r>
        <w:r>
          <w:fldChar w:fldCharType="end"/>
        </w:r>
      </w:hyperlink>
    </w:p>
    <w:p>
      <w:pPr>
        <w:pStyle w:val="TOC2"/>
        <w:tabs>
          <w:tab w:val="right" w:leader="dot" w:pos="8306"/>
        </w:tabs>
      </w:pPr>
      <w:hyperlink w:anchor="_Toc4604" w:history="1">
        <w:r>
          <w:rPr>
            <w:rFonts w:ascii="仿宋" w:eastAsia="仿宋" w:hAnsi="仿宋" w:cs="仿宋" w:hint="eastAsia"/>
            <w:lang w:eastAsia="zh-CN"/>
          </w:rPr>
          <w:t>(一)、逻辑分析仪项目概况</w:t>
        </w:r>
        <w:r>
          <w:tab/>
        </w:r>
        <w:r>
          <w:fldChar w:fldCharType="begin"/>
        </w:r>
        <w:r>
          <w:instrText xml:space="preserve"> PAGEREF _Toc4604 \h </w:instrText>
        </w:r>
        <w:r>
          <w:fldChar w:fldCharType="separate"/>
        </w:r>
        <w:r>
          <w:t>3</w:t>
        </w:r>
        <w:r>
          <w:fldChar w:fldCharType="end"/>
        </w:r>
      </w:hyperlink>
    </w:p>
    <w:p>
      <w:pPr>
        <w:pStyle w:val="TOC2"/>
        <w:tabs>
          <w:tab w:val="right" w:leader="dot" w:pos="8306"/>
        </w:tabs>
      </w:pPr>
      <w:hyperlink w:anchor="_Toc16464" w:history="1">
        <w:r>
          <w:rPr>
            <w:rFonts w:ascii="仿宋" w:eastAsia="仿宋" w:hAnsi="仿宋" w:cs="仿宋" w:hint="eastAsia"/>
            <w:lang w:eastAsia="zh-CN"/>
          </w:rPr>
          <w:t>(二)、逻辑分析仪项目目标</w:t>
        </w:r>
        <w:r>
          <w:tab/>
        </w:r>
        <w:r>
          <w:fldChar w:fldCharType="begin"/>
        </w:r>
        <w:r>
          <w:instrText xml:space="preserve"> PAGEREF _Toc16464 \h </w:instrText>
        </w:r>
        <w:r>
          <w:fldChar w:fldCharType="separate"/>
        </w:r>
        <w:r>
          <w:t>5</w:t>
        </w:r>
        <w:r>
          <w:fldChar w:fldCharType="end"/>
        </w:r>
      </w:hyperlink>
    </w:p>
    <w:p>
      <w:pPr>
        <w:pStyle w:val="TOC2"/>
        <w:tabs>
          <w:tab w:val="right" w:leader="dot" w:pos="8306"/>
        </w:tabs>
      </w:pPr>
      <w:hyperlink w:anchor="_Toc108" w:history="1">
        <w:r>
          <w:rPr>
            <w:rFonts w:ascii="仿宋" w:eastAsia="仿宋" w:hAnsi="仿宋" w:cs="仿宋" w:hint="eastAsia"/>
            <w:lang w:eastAsia="zh-CN"/>
          </w:rPr>
          <w:t>(三)、逻辑分析仪项目提出的理由</w:t>
        </w:r>
        <w:r>
          <w:tab/>
        </w:r>
        <w:r>
          <w:fldChar w:fldCharType="begin"/>
        </w:r>
        <w:r>
          <w:instrText xml:space="preserve"> PAGEREF _Toc108 \h </w:instrText>
        </w:r>
        <w:r>
          <w:fldChar w:fldCharType="separate"/>
        </w:r>
        <w:r>
          <w:t>6</w:t>
        </w:r>
        <w:r>
          <w:fldChar w:fldCharType="end"/>
        </w:r>
      </w:hyperlink>
    </w:p>
    <w:p>
      <w:pPr>
        <w:pStyle w:val="TOC2"/>
        <w:tabs>
          <w:tab w:val="right" w:leader="dot" w:pos="8306"/>
        </w:tabs>
      </w:pPr>
      <w:hyperlink w:anchor="_Toc13437" w:history="1">
        <w:r>
          <w:rPr>
            <w:rFonts w:ascii="仿宋" w:eastAsia="仿宋" w:hAnsi="仿宋" w:cs="仿宋" w:hint="eastAsia"/>
            <w:lang w:eastAsia="zh-CN"/>
          </w:rPr>
          <w:t>(四)、逻辑分析仪项目意义</w:t>
        </w:r>
        <w:r>
          <w:tab/>
        </w:r>
        <w:r>
          <w:fldChar w:fldCharType="begin"/>
        </w:r>
        <w:r>
          <w:instrText xml:space="preserve"> PAGEREF _Toc13437 \h </w:instrText>
        </w:r>
        <w:r>
          <w:fldChar w:fldCharType="separate"/>
        </w:r>
        <w:r>
          <w:t>8</w:t>
        </w:r>
        <w:r>
          <w:fldChar w:fldCharType="end"/>
        </w:r>
      </w:hyperlink>
    </w:p>
    <w:p>
      <w:pPr>
        <w:pStyle w:val="TOC2"/>
        <w:tabs>
          <w:tab w:val="right" w:leader="dot" w:pos="8306"/>
        </w:tabs>
      </w:pPr>
      <w:hyperlink w:anchor="_Toc31249" w:history="1">
        <w:r>
          <w:rPr>
            <w:rFonts w:ascii="仿宋" w:eastAsia="仿宋" w:hAnsi="仿宋" w:cs="仿宋" w:hint="eastAsia"/>
            <w:lang w:eastAsia="zh-CN"/>
          </w:rPr>
          <w:t>(五)、逻辑分析仪项目背景</w:t>
        </w:r>
        <w:r>
          <w:tab/>
        </w:r>
        <w:r>
          <w:fldChar w:fldCharType="begin"/>
        </w:r>
        <w:r>
          <w:instrText xml:space="preserve"> PAGEREF _Toc31249 \h </w:instrText>
        </w:r>
        <w:r>
          <w:fldChar w:fldCharType="separate"/>
        </w:r>
        <w:r>
          <w:t>9</w:t>
        </w:r>
        <w:r>
          <w:fldChar w:fldCharType="end"/>
        </w:r>
      </w:hyperlink>
    </w:p>
    <w:p>
      <w:pPr>
        <w:pStyle w:val="TOC1"/>
        <w:tabs>
          <w:tab w:val="right" w:leader="dot" w:pos="8306"/>
        </w:tabs>
      </w:pPr>
      <w:hyperlink w:anchor="_Toc1838" w:history="1">
        <w:r>
          <w:rPr>
            <w:rFonts w:ascii="仿宋" w:eastAsia="仿宋" w:hAnsi="仿宋" w:cs="仿宋" w:hint="eastAsia"/>
            <w:lang w:eastAsia="zh-CN"/>
          </w:rPr>
          <w:t>二、市场分析、调研</w:t>
        </w:r>
        <w:r>
          <w:tab/>
        </w:r>
        <w:r>
          <w:fldChar w:fldCharType="begin"/>
        </w:r>
        <w:r>
          <w:instrText xml:space="preserve"> PAGEREF _Toc1838 \h </w:instrText>
        </w:r>
        <w:r>
          <w:fldChar w:fldCharType="separate"/>
        </w:r>
        <w:r>
          <w:t>9</w:t>
        </w:r>
        <w:r>
          <w:fldChar w:fldCharType="end"/>
        </w:r>
      </w:hyperlink>
    </w:p>
    <w:p>
      <w:pPr>
        <w:pStyle w:val="TOC2"/>
        <w:tabs>
          <w:tab w:val="right" w:leader="dot" w:pos="8306"/>
        </w:tabs>
      </w:pPr>
      <w:hyperlink w:anchor="_Toc31927" w:history="1">
        <w:r>
          <w:rPr>
            <w:rFonts w:ascii="仿宋" w:eastAsia="仿宋" w:hAnsi="仿宋" w:cs="仿宋" w:hint="eastAsia"/>
            <w:lang w:eastAsia="zh-CN"/>
          </w:rPr>
          <w:t>(一)、逻辑分析仪行业分析</w:t>
        </w:r>
        <w:r>
          <w:tab/>
        </w:r>
        <w:r>
          <w:fldChar w:fldCharType="begin"/>
        </w:r>
        <w:r>
          <w:instrText xml:space="preserve"> PAGEREF _Toc31927 \h </w:instrText>
        </w:r>
        <w:r>
          <w:fldChar w:fldCharType="separate"/>
        </w:r>
        <w:r>
          <w:t>9</w:t>
        </w:r>
        <w:r>
          <w:fldChar w:fldCharType="end"/>
        </w:r>
      </w:hyperlink>
    </w:p>
    <w:p>
      <w:pPr>
        <w:pStyle w:val="TOC2"/>
        <w:tabs>
          <w:tab w:val="right" w:leader="dot" w:pos="8306"/>
        </w:tabs>
      </w:pPr>
      <w:hyperlink w:anchor="_Toc25135" w:history="1">
        <w:r>
          <w:rPr>
            <w:rFonts w:ascii="仿宋" w:eastAsia="仿宋" w:hAnsi="仿宋" w:cs="仿宋" w:hint="eastAsia"/>
            <w:lang w:eastAsia="zh-CN"/>
          </w:rPr>
          <w:t>(二)、逻辑分析仪市场分析预测</w:t>
        </w:r>
        <w:r>
          <w:tab/>
        </w:r>
        <w:r>
          <w:fldChar w:fldCharType="begin"/>
        </w:r>
        <w:r>
          <w:instrText xml:space="preserve"> PAGEREF _Toc25135 \h </w:instrText>
        </w:r>
        <w:r>
          <w:fldChar w:fldCharType="separate"/>
        </w:r>
        <w:r>
          <w:t>10</w:t>
        </w:r>
        <w:r>
          <w:fldChar w:fldCharType="end"/>
        </w:r>
      </w:hyperlink>
    </w:p>
    <w:p>
      <w:pPr>
        <w:pStyle w:val="TOC1"/>
        <w:tabs>
          <w:tab w:val="right" w:leader="dot" w:pos="8306"/>
        </w:tabs>
      </w:pPr>
      <w:hyperlink w:anchor="_Toc18817" w:history="1">
        <w:r>
          <w:rPr>
            <w:rFonts w:ascii="仿宋" w:eastAsia="仿宋" w:hAnsi="仿宋" w:cs="仿宋" w:hint="eastAsia"/>
            <w:lang w:eastAsia="zh-CN"/>
          </w:rPr>
          <w:t>三、逻辑分析仪项目建设单位说明</w:t>
        </w:r>
        <w:r>
          <w:tab/>
        </w:r>
        <w:r>
          <w:fldChar w:fldCharType="begin"/>
        </w:r>
        <w:r>
          <w:instrText xml:space="preserve"> PAGEREF _Toc18817 \h </w:instrText>
        </w:r>
        <w:r>
          <w:fldChar w:fldCharType="separate"/>
        </w:r>
        <w:r>
          <w:t>11</w:t>
        </w:r>
        <w:r>
          <w:fldChar w:fldCharType="end"/>
        </w:r>
      </w:hyperlink>
    </w:p>
    <w:p>
      <w:pPr>
        <w:pStyle w:val="TOC2"/>
        <w:tabs>
          <w:tab w:val="right" w:leader="dot" w:pos="8306"/>
        </w:tabs>
      </w:pPr>
      <w:hyperlink w:anchor="_Toc20106" w:history="1">
        <w:r>
          <w:rPr>
            <w:rFonts w:ascii="仿宋" w:eastAsia="仿宋" w:hAnsi="仿宋" w:cs="仿宋" w:hint="eastAsia"/>
            <w:lang w:eastAsia="zh-CN"/>
          </w:rPr>
          <w:t>(一)、逻辑分析仪项目承办单位基本情况</w:t>
        </w:r>
        <w:r>
          <w:tab/>
        </w:r>
        <w:r>
          <w:fldChar w:fldCharType="begin"/>
        </w:r>
        <w:r>
          <w:instrText xml:space="preserve"> PAGEREF _Toc20106 \h </w:instrText>
        </w:r>
        <w:r>
          <w:fldChar w:fldCharType="separate"/>
        </w:r>
        <w:r>
          <w:t>11</w:t>
        </w:r>
        <w:r>
          <w:fldChar w:fldCharType="end"/>
        </w:r>
      </w:hyperlink>
    </w:p>
    <w:p>
      <w:pPr>
        <w:pStyle w:val="TOC2"/>
        <w:tabs>
          <w:tab w:val="right" w:leader="dot" w:pos="8306"/>
        </w:tabs>
      </w:pPr>
      <w:hyperlink w:anchor="_Toc18400" w:history="1">
        <w:r>
          <w:rPr>
            <w:rFonts w:ascii="仿宋" w:eastAsia="仿宋" w:hAnsi="仿宋" w:cs="仿宋" w:hint="eastAsia"/>
            <w:lang w:eastAsia="zh-CN"/>
          </w:rPr>
          <w:t>(二)、公司经济效益分析</w:t>
        </w:r>
        <w:r>
          <w:tab/>
        </w:r>
        <w:r>
          <w:fldChar w:fldCharType="begin"/>
        </w:r>
        <w:r>
          <w:instrText xml:space="preserve"> PAGEREF _Toc18400 \h </w:instrText>
        </w:r>
        <w:r>
          <w:fldChar w:fldCharType="separate"/>
        </w:r>
        <w:r>
          <w:t>12</w:t>
        </w:r>
        <w:r>
          <w:fldChar w:fldCharType="end"/>
        </w:r>
      </w:hyperlink>
    </w:p>
    <w:p>
      <w:pPr>
        <w:pStyle w:val="TOC1"/>
        <w:tabs>
          <w:tab w:val="right" w:leader="dot" w:pos="8306"/>
        </w:tabs>
      </w:pPr>
      <w:hyperlink w:anchor="_Toc22076" w:history="1">
        <w:r>
          <w:rPr>
            <w:rFonts w:ascii="仿宋" w:eastAsia="仿宋" w:hAnsi="仿宋" w:cs="仿宋" w:hint="eastAsia"/>
            <w:lang w:eastAsia="zh-CN"/>
          </w:rPr>
          <w:t>四、逻辑分析仪项目文档管理</w:t>
        </w:r>
        <w:r>
          <w:tab/>
        </w:r>
        <w:r>
          <w:fldChar w:fldCharType="begin"/>
        </w:r>
        <w:r>
          <w:instrText xml:space="preserve"> PAGEREF _Toc22076 \h </w:instrText>
        </w:r>
        <w:r>
          <w:fldChar w:fldCharType="separate"/>
        </w:r>
        <w:r>
          <w:t>13</w:t>
        </w:r>
        <w:r>
          <w:fldChar w:fldCharType="end"/>
        </w:r>
      </w:hyperlink>
    </w:p>
    <w:p>
      <w:pPr>
        <w:pStyle w:val="TOC2"/>
        <w:tabs>
          <w:tab w:val="right" w:leader="dot" w:pos="8306"/>
        </w:tabs>
      </w:pPr>
      <w:hyperlink w:anchor="_Toc16643" w:history="1">
        <w:r>
          <w:rPr>
            <w:rFonts w:ascii="仿宋" w:eastAsia="仿宋" w:hAnsi="仿宋" w:cs="仿宋" w:hint="eastAsia"/>
            <w:lang w:eastAsia="zh-CN"/>
          </w:rPr>
          <w:t>(一)、文档编制与审查</w:t>
        </w:r>
        <w:r>
          <w:tab/>
        </w:r>
        <w:r>
          <w:fldChar w:fldCharType="begin"/>
        </w:r>
        <w:r>
          <w:instrText xml:space="preserve"> PAGEREF _Toc16643 \h </w:instrText>
        </w:r>
        <w:r>
          <w:fldChar w:fldCharType="separate"/>
        </w:r>
        <w:r>
          <w:t>13</w:t>
        </w:r>
        <w:r>
          <w:fldChar w:fldCharType="end"/>
        </w:r>
      </w:hyperlink>
    </w:p>
    <w:p>
      <w:pPr>
        <w:pStyle w:val="TOC2"/>
        <w:tabs>
          <w:tab w:val="right" w:leader="dot" w:pos="8306"/>
        </w:tabs>
      </w:pPr>
      <w:hyperlink w:anchor="_Toc28749" w:history="1">
        <w:r>
          <w:rPr>
            <w:rFonts w:ascii="仿宋" w:eastAsia="仿宋" w:hAnsi="仿宋" w:cs="仿宋" w:hint="eastAsia"/>
            <w:lang w:eastAsia="zh-CN"/>
          </w:rPr>
          <w:t>(二)、文档发布与分发</w:t>
        </w:r>
        <w:r>
          <w:tab/>
        </w:r>
        <w:r>
          <w:fldChar w:fldCharType="begin"/>
        </w:r>
        <w:r>
          <w:instrText xml:space="preserve"> PAGEREF _Toc28749 \h </w:instrText>
        </w:r>
        <w:r>
          <w:fldChar w:fldCharType="separate"/>
        </w:r>
        <w:r>
          <w:t>14</w:t>
        </w:r>
        <w:r>
          <w:fldChar w:fldCharType="end"/>
        </w:r>
      </w:hyperlink>
    </w:p>
    <w:p>
      <w:pPr>
        <w:pStyle w:val="TOC2"/>
        <w:tabs>
          <w:tab w:val="right" w:leader="dot" w:pos="8306"/>
        </w:tabs>
      </w:pPr>
      <w:hyperlink w:anchor="_Toc16381" w:history="1">
        <w:r>
          <w:rPr>
            <w:rFonts w:ascii="仿宋" w:eastAsia="仿宋" w:hAnsi="仿宋" w:cs="仿宋" w:hint="eastAsia"/>
            <w:lang w:eastAsia="zh-CN"/>
          </w:rPr>
          <w:t>(三)、文档存档与归档</w:t>
        </w:r>
        <w:r>
          <w:tab/>
        </w:r>
        <w:r>
          <w:fldChar w:fldCharType="begin"/>
        </w:r>
        <w:r>
          <w:instrText xml:space="preserve"> PAGEREF _Toc16381 \h </w:instrText>
        </w:r>
        <w:r>
          <w:fldChar w:fldCharType="separate"/>
        </w:r>
        <w:r>
          <w:t>15</w:t>
        </w:r>
        <w:r>
          <w:fldChar w:fldCharType="end"/>
        </w:r>
      </w:hyperlink>
    </w:p>
    <w:p>
      <w:pPr>
        <w:pStyle w:val="TOC1"/>
        <w:tabs>
          <w:tab w:val="right" w:leader="dot" w:pos="8306"/>
        </w:tabs>
      </w:pPr>
      <w:hyperlink w:anchor="_Toc29425" w:history="1">
        <w:r>
          <w:rPr>
            <w:rFonts w:ascii="仿宋" w:eastAsia="仿宋" w:hAnsi="仿宋" w:cs="仿宋" w:hint="eastAsia"/>
            <w:lang w:eastAsia="zh-CN"/>
          </w:rPr>
          <w:t>五、逻辑分析仪项目危机管理</w:t>
        </w:r>
        <w:r>
          <w:tab/>
        </w:r>
        <w:r>
          <w:fldChar w:fldCharType="begin"/>
        </w:r>
        <w:r>
          <w:instrText xml:space="preserve"> PAGEREF _Toc29425 \h </w:instrText>
        </w:r>
        <w:r>
          <w:fldChar w:fldCharType="separate"/>
        </w:r>
        <w:r>
          <w:t>16</w:t>
        </w:r>
        <w:r>
          <w:fldChar w:fldCharType="end"/>
        </w:r>
      </w:hyperlink>
    </w:p>
    <w:p>
      <w:pPr>
        <w:pStyle w:val="TOC2"/>
        <w:tabs>
          <w:tab w:val="right" w:leader="dot" w:pos="8306"/>
        </w:tabs>
      </w:pPr>
      <w:hyperlink w:anchor="_Toc1020" w:history="1">
        <w:r>
          <w:rPr>
            <w:rFonts w:ascii="仿宋" w:eastAsia="仿宋" w:hAnsi="仿宋" w:cs="仿宋" w:hint="eastAsia"/>
            <w:lang w:eastAsia="zh-CN"/>
          </w:rPr>
          <w:t>(一)、危机预警与识别</w:t>
        </w:r>
        <w:r>
          <w:tab/>
        </w:r>
        <w:r>
          <w:fldChar w:fldCharType="begin"/>
        </w:r>
        <w:r>
          <w:instrText xml:space="preserve"> PAGEREF _Toc1020 \h </w:instrText>
        </w:r>
        <w:r>
          <w:fldChar w:fldCharType="separate"/>
        </w:r>
        <w:r>
          <w:t>16</w:t>
        </w:r>
        <w:r>
          <w:fldChar w:fldCharType="end"/>
        </w:r>
      </w:hyperlink>
    </w:p>
    <w:p>
      <w:pPr>
        <w:pStyle w:val="TOC2"/>
        <w:tabs>
          <w:tab w:val="right" w:leader="dot" w:pos="8306"/>
        </w:tabs>
      </w:pPr>
      <w:hyperlink w:anchor="_Toc25432" w:history="1">
        <w:r>
          <w:rPr>
            <w:rFonts w:ascii="仿宋" w:eastAsia="仿宋" w:hAnsi="仿宋" w:cs="仿宋" w:hint="eastAsia"/>
            <w:lang w:eastAsia="zh-CN"/>
          </w:rPr>
          <w:t>(二)、危机应对与恢复</w:t>
        </w:r>
        <w:r>
          <w:tab/>
        </w:r>
        <w:r>
          <w:fldChar w:fldCharType="begin"/>
        </w:r>
        <w:r>
          <w:instrText xml:space="preserve"> PAGEREF _Toc25432 \h </w:instrText>
        </w:r>
        <w:r>
          <w:fldChar w:fldCharType="separate"/>
        </w:r>
        <w:r>
          <w:t>17</w:t>
        </w:r>
        <w:r>
          <w:fldChar w:fldCharType="end"/>
        </w:r>
      </w:hyperlink>
    </w:p>
    <w:p>
      <w:pPr>
        <w:pStyle w:val="TOC1"/>
        <w:tabs>
          <w:tab w:val="right" w:leader="dot" w:pos="8306"/>
        </w:tabs>
      </w:pPr>
      <w:hyperlink w:anchor="_Toc7484" w:history="1">
        <w:r>
          <w:rPr>
            <w:rFonts w:ascii="仿宋" w:eastAsia="仿宋" w:hAnsi="仿宋" w:cs="仿宋" w:hint="eastAsia"/>
            <w:lang w:eastAsia="zh-CN"/>
          </w:rPr>
          <w:t>六、产品规划分析</w:t>
        </w:r>
        <w:r>
          <w:tab/>
        </w:r>
        <w:r>
          <w:fldChar w:fldCharType="begin"/>
        </w:r>
        <w:r>
          <w:instrText xml:space="preserve"> PAGEREF _Toc7484 \h </w:instrText>
        </w:r>
        <w:r>
          <w:fldChar w:fldCharType="separate"/>
        </w:r>
        <w:r>
          <w:t>18</w:t>
        </w:r>
        <w:r>
          <w:fldChar w:fldCharType="end"/>
        </w:r>
      </w:hyperlink>
    </w:p>
    <w:p>
      <w:pPr>
        <w:pStyle w:val="TOC2"/>
        <w:tabs>
          <w:tab w:val="right" w:leader="dot" w:pos="8306"/>
        </w:tabs>
      </w:pPr>
      <w:hyperlink w:anchor="_Toc31063" w:history="1">
        <w:r>
          <w:rPr>
            <w:rFonts w:ascii="仿宋" w:eastAsia="仿宋" w:hAnsi="仿宋" w:cs="仿宋" w:hint="eastAsia"/>
            <w:lang w:eastAsia="zh-CN"/>
          </w:rPr>
          <w:t>(一)、产品规划</w:t>
        </w:r>
        <w:r>
          <w:tab/>
        </w:r>
        <w:r>
          <w:fldChar w:fldCharType="begin"/>
        </w:r>
        <w:r>
          <w:instrText xml:space="preserve"> PAGEREF _Toc31063 \h </w:instrText>
        </w:r>
        <w:r>
          <w:fldChar w:fldCharType="separate"/>
        </w:r>
        <w:r>
          <w:t>18</w:t>
        </w:r>
        <w:r>
          <w:fldChar w:fldCharType="end"/>
        </w:r>
      </w:hyperlink>
    </w:p>
    <w:p>
      <w:pPr>
        <w:pStyle w:val="TOC2"/>
        <w:tabs>
          <w:tab w:val="right" w:leader="dot" w:pos="8306"/>
        </w:tabs>
      </w:pPr>
      <w:hyperlink w:anchor="_Toc21154" w:history="1">
        <w:r>
          <w:rPr>
            <w:rFonts w:ascii="仿宋" w:eastAsia="仿宋" w:hAnsi="仿宋" w:cs="仿宋" w:hint="eastAsia"/>
            <w:lang w:eastAsia="zh-CN"/>
          </w:rPr>
          <w:t>(二)、建设规模</w:t>
        </w:r>
        <w:r>
          <w:tab/>
        </w:r>
        <w:r>
          <w:fldChar w:fldCharType="begin"/>
        </w:r>
        <w:r>
          <w:instrText xml:space="preserve"> PAGEREF _Toc21154 \h </w:instrText>
        </w:r>
        <w:r>
          <w:fldChar w:fldCharType="separate"/>
        </w:r>
        <w:r>
          <w:t>19</w:t>
        </w:r>
        <w:r>
          <w:fldChar w:fldCharType="end"/>
        </w:r>
      </w:hyperlink>
    </w:p>
    <w:p>
      <w:pPr>
        <w:pStyle w:val="TOC1"/>
        <w:tabs>
          <w:tab w:val="right" w:leader="dot" w:pos="8306"/>
        </w:tabs>
      </w:pPr>
      <w:hyperlink w:anchor="_Toc7448" w:history="1">
        <w:r>
          <w:rPr>
            <w:rFonts w:ascii="仿宋" w:eastAsia="仿宋" w:hAnsi="仿宋" w:cs="仿宋" w:hint="eastAsia"/>
            <w:lang w:eastAsia="zh-CN"/>
          </w:rPr>
          <w:t>七、逻辑分析仪项目人力资源管理</w:t>
        </w:r>
        <w:r>
          <w:tab/>
        </w:r>
        <w:r>
          <w:fldChar w:fldCharType="begin"/>
        </w:r>
        <w:r>
          <w:instrText xml:space="preserve"> PAGEREF _Toc7448 \h </w:instrText>
        </w:r>
        <w:r>
          <w:fldChar w:fldCharType="separate"/>
        </w:r>
        <w:r>
          <w:t>20</w:t>
        </w:r>
        <w:r>
          <w:fldChar w:fldCharType="end"/>
        </w:r>
      </w:hyperlink>
    </w:p>
    <w:p>
      <w:pPr>
        <w:pStyle w:val="TOC2"/>
        <w:tabs>
          <w:tab w:val="right" w:leader="dot" w:pos="8306"/>
        </w:tabs>
      </w:pPr>
      <w:hyperlink w:anchor="_Toc7460" w:history="1">
        <w:r>
          <w:rPr>
            <w:rFonts w:ascii="仿宋" w:eastAsia="仿宋" w:hAnsi="仿宋" w:cs="仿宋" w:hint="eastAsia"/>
            <w:lang w:eastAsia="zh-CN"/>
          </w:rPr>
          <w:t>(一)、建立健全的预算管理制度</w:t>
        </w:r>
        <w:r>
          <w:tab/>
        </w:r>
        <w:r>
          <w:fldChar w:fldCharType="begin"/>
        </w:r>
        <w:r>
          <w:instrText xml:space="preserve"> PAGEREF _Toc7460 \h </w:instrText>
        </w:r>
        <w:r>
          <w:fldChar w:fldCharType="separate"/>
        </w:r>
        <w:r>
          <w:t>20</w:t>
        </w:r>
        <w:r>
          <w:fldChar w:fldCharType="end"/>
        </w:r>
      </w:hyperlink>
    </w:p>
    <w:p>
      <w:pPr>
        <w:pStyle w:val="TOC2"/>
        <w:tabs>
          <w:tab w:val="right" w:leader="dot" w:pos="8306"/>
        </w:tabs>
      </w:pPr>
      <w:hyperlink w:anchor="_Toc5990" w:history="1">
        <w:r>
          <w:rPr>
            <w:rFonts w:ascii="仿宋" w:eastAsia="仿宋" w:hAnsi="仿宋" w:cs="仿宋" w:hint="eastAsia"/>
            <w:lang w:eastAsia="zh-CN"/>
          </w:rPr>
          <w:t>(二)、加强资金流动监控</w:t>
        </w:r>
        <w:r>
          <w:tab/>
        </w:r>
        <w:r>
          <w:fldChar w:fldCharType="begin"/>
        </w:r>
        <w:r>
          <w:instrText xml:space="preserve"> PAGEREF _Toc5990 \h </w:instrText>
        </w:r>
        <w:r>
          <w:fldChar w:fldCharType="separate"/>
        </w:r>
        <w:r>
          <w:t>22</w:t>
        </w:r>
        <w:r>
          <w:fldChar w:fldCharType="end"/>
        </w:r>
      </w:hyperlink>
    </w:p>
    <w:p>
      <w:pPr>
        <w:pStyle w:val="TOC2"/>
        <w:tabs>
          <w:tab w:val="right" w:leader="dot" w:pos="8306"/>
        </w:tabs>
      </w:pPr>
      <w:hyperlink w:anchor="_Toc12129" w:history="1">
        <w:r>
          <w:rPr>
            <w:rFonts w:ascii="仿宋" w:eastAsia="仿宋" w:hAnsi="仿宋" w:cs="仿宋" w:hint="eastAsia"/>
            <w:lang w:eastAsia="zh-CN"/>
          </w:rPr>
          <w:t>(三)、制定完善的风险控制机制</w:t>
        </w:r>
        <w:r>
          <w:tab/>
        </w:r>
        <w:r>
          <w:fldChar w:fldCharType="begin"/>
        </w:r>
        <w:r>
          <w:instrText xml:space="preserve"> PAGEREF _Toc12129 \h </w:instrText>
        </w:r>
        <w:r>
          <w:fldChar w:fldCharType="separate"/>
        </w:r>
        <w:r>
          <w:t>23</w:t>
        </w:r>
        <w:r>
          <w:fldChar w:fldCharType="end"/>
        </w:r>
      </w:hyperlink>
    </w:p>
    <w:p>
      <w:pPr>
        <w:pStyle w:val="TOC2"/>
        <w:tabs>
          <w:tab w:val="right" w:leader="dot" w:pos="8306"/>
        </w:tabs>
      </w:pPr>
      <w:hyperlink w:anchor="_Toc12635" w:history="1">
        <w:r>
          <w:rPr>
            <w:rFonts w:ascii="仿宋" w:eastAsia="仿宋" w:hAnsi="仿宋" w:cs="仿宋" w:hint="eastAsia"/>
            <w:lang w:eastAsia="zh-CN"/>
          </w:rPr>
          <w:t>(四)、优化成本管理</w:t>
        </w:r>
        <w:r>
          <w:tab/>
        </w:r>
        <w:r>
          <w:fldChar w:fldCharType="begin"/>
        </w:r>
        <w:r>
          <w:instrText xml:space="preserve"> PAGEREF _Toc12635 \h </w:instrText>
        </w:r>
        <w:r>
          <w:fldChar w:fldCharType="separate"/>
        </w:r>
        <w:r>
          <w:t>24</w:t>
        </w:r>
        <w:r>
          <w:fldChar w:fldCharType="end"/>
        </w:r>
      </w:hyperlink>
    </w:p>
    <w:p>
      <w:pPr>
        <w:pStyle w:val="TOC1"/>
        <w:tabs>
          <w:tab w:val="right" w:leader="dot" w:pos="8306"/>
        </w:tabs>
      </w:pPr>
      <w:hyperlink w:anchor="_Toc29469" w:history="1">
        <w:r>
          <w:rPr>
            <w:rFonts w:ascii="仿宋" w:eastAsia="仿宋" w:hAnsi="仿宋" w:cs="仿宋" w:hint="eastAsia"/>
            <w:lang w:eastAsia="zh-CN"/>
          </w:rPr>
          <w:t>八、逻辑分析仪项目投资规划</w:t>
        </w:r>
        <w:r>
          <w:tab/>
        </w:r>
        <w:r>
          <w:fldChar w:fldCharType="begin"/>
        </w:r>
        <w:r>
          <w:instrText xml:space="preserve"> PAGEREF _Toc29469 \h </w:instrText>
        </w:r>
        <w:r>
          <w:fldChar w:fldCharType="separate"/>
        </w:r>
        <w:r>
          <w:t>26</w:t>
        </w:r>
        <w:r>
          <w:fldChar w:fldCharType="end"/>
        </w:r>
      </w:hyperlink>
    </w:p>
    <w:p>
      <w:pPr>
        <w:pStyle w:val="TOC2"/>
        <w:tabs>
          <w:tab w:val="right" w:leader="dot" w:pos="8306"/>
        </w:tabs>
      </w:pPr>
      <w:hyperlink w:anchor="_Toc9846" w:history="1">
        <w:r>
          <w:rPr>
            <w:rFonts w:ascii="仿宋" w:eastAsia="仿宋" w:hAnsi="仿宋" w:cs="仿宋" w:hint="eastAsia"/>
            <w:lang w:eastAsia="zh-CN"/>
          </w:rPr>
          <w:t>(一)、逻辑分析仪项目总投资估算</w:t>
        </w:r>
        <w:r>
          <w:tab/>
        </w:r>
        <w:r>
          <w:fldChar w:fldCharType="begin"/>
        </w:r>
        <w:r>
          <w:instrText xml:space="preserve"> PAGEREF _Toc9846 \h </w:instrText>
        </w:r>
        <w:r>
          <w:fldChar w:fldCharType="separate"/>
        </w:r>
        <w:r>
          <w:t>26</w:t>
        </w:r>
        <w:r>
          <w:fldChar w:fldCharType="end"/>
        </w:r>
      </w:hyperlink>
    </w:p>
    <w:p>
      <w:pPr>
        <w:pStyle w:val="TOC2"/>
        <w:tabs>
          <w:tab w:val="right" w:leader="dot" w:pos="8306"/>
        </w:tabs>
      </w:pPr>
      <w:hyperlink w:anchor="_Toc29566" w:history="1">
        <w:r>
          <w:rPr>
            <w:rFonts w:ascii="仿宋" w:eastAsia="仿宋" w:hAnsi="仿宋" w:cs="仿宋" w:hint="eastAsia"/>
            <w:lang w:eastAsia="zh-CN"/>
          </w:rPr>
          <w:t>(二)、资金筹措</w:t>
        </w:r>
        <w:r>
          <w:tab/>
        </w:r>
        <w:r>
          <w:fldChar w:fldCharType="begin"/>
        </w:r>
        <w:r>
          <w:instrText xml:space="preserve"> PAGEREF _Toc29566 \h </w:instrText>
        </w:r>
        <w:r>
          <w:fldChar w:fldCharType="separate"/>
        </w:r>
        <w:r>
          <w:t>27</w:t>
        </w:r>
        <w:r>
          <w:fldChar w:fldCharType="end"/>
        </w:r>
      </w:hyperlink>
    </w:p>
    <w:p>
      <w:pPr>
        <w:pStyle w:val="TOC1"/>
        <w:tabs>
          <w:tab w:val="right" w:leader="dot" w:pos="8306"/>
        </w:tabs>
      </w:pPr>
      <w:hyperlink w:anchor="_Toc9314" w:history="1">
        <w:r>
          <w:rPr>
            <w:rFonts w:ascii="仿宋" w:eastAsia="仿宋" w:hAnsi="仿宋" w:cs="仿宋" w:hint="eastAsia"/>
            <w:lang w:eastAsia="zh-CN"/>
          </w:rPr>
          <w:t>九、逻辑分析仪项目人力资源培养与发展</w:t>
        </w:r>
        <w:r>
          <w:tab/>
        </w:r>
        <w:r>
          <w:fldChar w:fldCharType="begin"/>
        </w:r>
        <w:r>
          <w:instrText xml:space="preserve"> PAGEREF _Toc9314 \h </w:instrText>
        </w:r>
        <w:r>
          <w:fldChar w:fldCharType="separate"/>
        </w:r>
        <w:r>
          <w:t>28</w:t>
        </w:r>
        <w:r>
          <w:fldChar w:fldCharType="end"/>
        </w:r>
      </w:hyperlink>
    </w:p>
    <w:p>
      <w:pPr>
        <w:pStyle w:val="TOC2"/>
        <w:tabs>
          <w:tab w:val="right" w:leader="dot" w:pos="8306"/>
        </w:tabs>
      </w:pPr>
      <w:hyperlink w:anchor="_Toc8755" w:history="1">
        <w:r>
          <w:rPr>
            <w:rFonts w:ascii="仿宋" w:eastAsia="仿宋" w:hAnsi="仿宋" w:cs="仿宋" w:hint="eastAsia"/>
            <w:lang w:eastAsia="zh-CN"/>
          </w:rPr>
          <w:t>(一)、人才需求与规划</w:t>
        </w:r>
        <w:r>
          <w:tab/>
        </w:r>
        <w:r>
          <w:fldChar w:fldCharType="begin"/>
        </w:r>
        <w:r>
          <w:instrText xml:space="preserve"> PAGEREF _Toc8755 \h </w:instrText>
        </w:r>
        <w:r>
          <w:fldChar w:fldCharType="separate"/>
        </w:r>
        <w:r>
          <w:t>28</w:t>
        </w:r>
        <w:r>
          <w:fldChar w:fldCharType="end"/>
        </w:r>
      </w:hyperlink>
    </w:p>
    <w:p>
      <w:pPr>
        <w:pStyle w:val="TOC2"/>
        <w:tabs>
          <w:tab w:val="right" w:leader="dot" w:pos="8306"/>
        </w:tabs>
      </w:pPr>
      <w:hyperlink w:anchor="_Toc11766" w:history="1">
        <w:r>
          <w:rPr>
            <w:rFonts w:ascii="仿宋" w:eastAsia="仿宋" w:hAnsi="仿宋" w:cs="仿宋" w:hint="eastAsia"/>
            <w:lang w:eastAsia="zh-CN"/>
          </w:rPr>
          <w:t>(二)、培训与发展计划</w:t>
        </w:r>
        <w:r>
          <w:tab/>
        </w:r>
        <w:r>
          <w:fldChar w:fldCharType="begin"/>
        </w:r>
        <w:r>
          <w:instrText xml:space="preserve"> PAGEREF _Toc11766 \h </w:instrText>
        </w:r>
        <w:r>
          <w:fldChar w:fldCharType="separate"/>
        </w:r>
        <w:r>
          <w:t>28</w:t>
        </w:r>
        <w:r>
          <w:fldChar w:fldCharType="end"/>
        </w:r>
      </w:hyperlink>
    </w:p>
    <w:p>
      <w:pPr>
        <w:pStyle w:val="TOC1"/>
        <w:tabs>
          <w:tab w:val="right" w:leader="dot" w:pos="8306"/>
        </w:tabs>
      </w:pPr>
      <w:hyperlink w:anchor="_Toc5882" w:history="1">
        <w:r>
          <w:rPr>
            <w:rFonts w:ascii="仿宋" w:eastAsia="仿宋" w:hAnsi="仿宋" w:cs="仿宋" w:hint="eastAsia"/>
            <w:lang w:eastAsia="zh-CN"/>
          </w:rPr>
          <w:t>十、逻辑分析仪项目计划安排</w:t>
        </w:r>
        <w:r>
          <w:tab/>
        </w:r>
        <w:r>
          <w:fldChar w:fldCharType="begin"/>
        </w:r>
        <w:r>
          <w:instrText xml:space="preserve"> PAGEREF _Toc5882 \h </w:instrText>
        </w:r>
        <w:r>
          <w:fldChar w:fldCharType="separate"/>
        </w:r>
        <w:r>
          <w:t>29</w:t>
        </w:r>
        <w:r>
          <w:fldChar w:fldCharType="end"/>
        </w:r>
      </w:hyperlink>
    </w:p>
    <w:p>
      <w:pPr>
        <w:pStyle w:val="TOC2"/>
        <w:tabs>
          <w:tab w:val="right" w:leader="dot" w:pos="8306"/>
        </w:tabs>
      </w:pPr>
      <w:hyperlink w:anchor="_Toc9015" w:history="1">
        <w:r>
          <w:rPr>
            <w:rFonts w:ascii="仿宋" w:eastAsia="仿宋" w:hAnsi="仿宋" w:cs="仿宋" w:hint="eastAsia"/>
            <w:lang w:eastAsia="zh-CN"/>
          </w:rPr>
          <w:t>(一)、建设周期</w:t>
        </w:r>
        <w:r>
          <w:tab/>
        </w:r>
        <w:r>
          <w:fldChar w:fldCharType="begin"/>
        </w:r>
        <w:r>
          <w:instrText xml:space="preserve"> PAGEREF _Toc9015 \h </w:instrText>
        </w:r>
        <w:r>
          <w:fldChar w:fldCharType="separate"/>
        </w:r>
        <w:r>
          <w:t>29</w:t>
        </w:r>
        <w:r>
          <w:fldChar w:fldCharType="end"/>
        </w:r>
      </w:hyperlink>
    </w:p>
    <w:p>
      <w:pPr>
        <w:pStyle w:val="TOC2"/>
        <w:tabs>
          <w:tab w:val="right" w:leader="dot" w:pos="8306"/>
        </w:tabs>
      </w:pPr>
      <w:hyperlink w:anchor="_Toc9239" w:history="1">
        <w:r>
          <w:rPr>
            <w:rFonts w:ascii="仿宋" w:eastAsia="仿宋" w:hAnsi="仿宋" w:cs="仿宋" w:hint="eastAsia"/>
            <w:lang w:eastAsia="zh-CN"/>
          </w:rPr>
          <w:t>(二)、建设进度</w:t>
        </w:r>
        <w:r>
          <w:tab/>
        </w:r>
        <w:r>
          <w:fldChar w:fldCharType="begin"/>
        </w:r>
        <w:r>
          <w:instrText xml:space="preserve"> PAGEREF _Toc9239 \h </w:instrText>
        </w:r>
        <w:r>
          <w:fldChar w:fldCharType="separate"/>
        </w:r>
        <w:r>
          <w:t>30</w:t>
        </w:r>
        <w:r>
          <w:fldChar w:fldCharType="end"/>
        </w:r>
      </w:hyperlink>
    </w:p>
    <w:p>
      <w:pPr>
        <w:pStyle w:val="TOC2"/>
        <w:tabs>
          <w:tab w:val="right" w:leader="dot" w:pos="8306"/>
        </w:tabs>
      </w:pPr>
      <w:hyperlink w:anchor="_Toc32352" w:history="1">
        <w:r>
          <w:rPr>
            <w:rFonts w:ascii="仿宋" w:eastAsia="仿宋" w:hAnsi="仿宋" w:cs="仿宋" w:hint="eastAsia"/>
            <w:lang w:eastAsia="zh-CN"/>
          </w:rPr>
          <w:t>(三)、进度安排注意事项</w:t>
        </w:r>
        <w:r>
          <w:tab/>
        </w:r>
        <w:r>
          <w:fldChar w:fldCharType="begin"/>
        </w:r>
        <w:r>
          <w:instrText xml:space="preserve"> PAGEREF _Toc32352 \h </w:instrText>
        </w:r>
        <w:r>
          <w:fldChar w:fldCharType="separate"/>
        </w:r>
        <w:r>
          <w:t>31</w:t>
        </w:r>
        <w:r>
          <w:fldChar w:fldCharType="end"/>
        </w:r>
      </w:hyperlink>
    </w:p>
    <w:p>
      <w:pPr>
        <w:pStyle w:val="TOC2"/>
        <w:tabs>
          <w:tab w:val="right" w:leader="dot" w:pos="8306"/>
        </w:tabs>
      </w:pPr>
      <w:hyperlink w:anchor="_Toc12217" w:history="1">
        <w:r>
          <w:rPr>
            <w:rFonts w:ascii="仿宋" w:eastAsia="仿宋" w:hAnsi="仿宋" w:cs="仿宋" w:hint="eastAsia"/>
            <w:lang w:eastAsia="zh-CN"/>
          </w:rPr>
          <w:t>(四)、人力资源配置</w:t>
        </w:r>
        <w:r>
          <w:tab/>
        </w:r>
        <w:r>
          <w:fldChar w:fldCharType="begin"/>
        </w:r>
        <w:r>
          <w:instrText xml:space="preserve"> PAGEREF _Toc12217 \h </w:instrText>
        </w:r>
        <w:r>
          <w:fldChar w:fldCharType="separate"/>
        </w:r>
        <w:r>
          <w:t>32</w:t>
        </w:r>
        <w:r>
          <w:fldChar w:fldCharType="end"/>
        </w:r>
      </w:hyperlink>
    </w:p>
    <w:p>
      <w:pPr>
        <w:pStyle w:val="TOC1"/>
        <w:tabs>
          <w:tab w:val="right" w:leader="dot" w:pos="8306"/>
        </w:tabs>
      </w:pPr>
      <w:hyperlink w:anchor="_Toc5697" w:history="1">
        <w:r>
          <w:rPr>
            <w:rFonts w:ascii="仿宋" w:eastAsia="仿宋" w:hAnsi="仿宋" w:cs="仿宋" w:hint="eastAsia"/>
            <w:lang w:eastAsia="zh-CN"/>
          </w:rPr>
          <w:t>十一、逻辑分析仪项目经营效益</w:t>
        </w:r>
        <w:r>
          <w:tab/>
        </w:r>
        <w:r>
          <w:fldChar w:fldCharType="begin"/>
        </w:r>
        <w:r>
          <w:instrText xml:space="preserve"> PAGEREF _Toc5697 \h </w:instrText>
        </w:r>
        <w:r>
          <w:fldChar w:fldCharType="separate"/>
        </w:r>
        <w:r>
          <w:t>33</w:t>
        </w:r>
        <w:r>
          <w:fldChar w:fldCharType="end"/>
        </w:r>
      </w:hyperlink>
    </w:p>
    <w:p>
      <w:pPr>
        <w:pStyle w:val="TOC2"/>
        <w:tabs>
          <w:tab w:val="right" w:leader="dot" w:pos="8306"/>
        </w:tabs>
      </w:pPr>
      <w:hyperlink w:anchor="_Toc358" w:history="1">
        <w:r>
          <w:rPr>
            <w:rFonts w:ascii="仿宋" w:eastAsia="仿宋" w:hAnsi="仿宋" w:cs="仿宋" w:hint="eastAsia"/>
            <w:lang w:eastAsia="zh-CN"/>
          </w:rPr>
          <w:t>(一)、经济评价财务测算</w:t>
        </w:r>
        <w:r>
          <w:tab/>
        </w:r>
        <w:r>
          <w:fldChar w:fldCharType="begin"/>
        </w:r>
        <w:r>
          <w:instrText xml:space="preserve"> PAGEREF _Toc358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28" w:history="1">
        <w:r>
          <w:rPr>
            <w:rFonts w:ascii="仿宋" w:eastAsia="仿宋" w:hAnsi="仿宋" w:cs="仿宋" w:hint="eastAsia"/>
            <w:lang w:eastAsia="zh-CN"/>
          </w:rPr>
          <w:t>(二)、逻辑分析仪项目盈利能力分析</w:t>
        </w:r>
        <w:r>
          <w:tab/>
        </w:r>
        <w:r>
          <w:fldChar w:fldCharType="begin"/>
        </w:r>
        <w:r>
          <w:instrText xml:space="preserve"> PAGEREF _Toc30828 \h </w:instrText>
        </w:r>
        <w:r>
          <w:fldChar w:fldCharType="separate"/>
        </w:r>
        <w:r>
          <w:t>34</w:t>
        </w:r>
        <w:r>
          <w:fldChar w:fldCharType="end"/>
        </w:r>
      </w:hyperlink>
    </w:p>
    <w:p>
      <w:pPr>
        <w:pStyle w:val="TOC1"/>
        <w:tabs>
          <w:tab w:val="right" w:leader="dot" w:pos="8306"/>
        </w:tabs>
      </w:pPr>
      <w:hyperlink w:anchor="_Toc27619" w:history="1">
        <w:r>
          <w:rPr>
            <w:rFonts w:ascii="仿宋" w:eastAsia="仿宋" w:hAnsi="仿宋" w:cs="仿宋" w:hint="eastAsia"/>
            <w:lang w:eastAsia="zh-CN"/>
          </w:rPr>
          <w:t>十二、逻辑分析仪项目财务管理</w:t>
        </w:r>
        <w:r>
          <w:tab/>
        </w:r>
        <w:r>
          <w:fldChar w:fldCharType="begin"/>
        </w:r>
        <w:r>
          <w:instrText xml:space="preserve"> PAGEREF _Toc27619 \h </w:instrText>
        </w:r>
        <w:r>
          <w:fldChar w:fldCharType="separate"/>
        </w:r>
        <w:r>
          <w:t>35</w:t>
        </w:r>
        <w:r>
          <w:fldChar w:fldCharType="end"/>
        </w:r>
      </w:hyperlink>
    </w:p>
    <w:p>
      <w:pPr>
        <w:pStyle w:val="TOC2"/>
        <w:tabs>
          <w:tab w:val="right" w:leader="dot" w:pos="8306"/>
        </w:tabs>
      </w:pPr>
      <w:hyperlink w:anchor="_Toc16917" w:history="1">
        <w:r>
          <w:rPr>
            <w:rFonts w:ascii="仿宋" w:eastAsia="仿宋" w:hAnsi="仿宋" w:cs="仿宋" w:hint="eastAsia"/>
            <w:lang w:eastAsia="zh-CN"/>
          </w:rPr>
          <w:t>(一)、资金需求大</w:t>
        </w:r>
        <w:r>
          <w:tab/>
        </w:r>
        <w:r>
          <w:fldChar w:fldCharType="begin"/>
        </w:r>
        <w:r>
          <w:instrText xml:space="preserve"> PAGEREF _Toc16917 \h </w:instrText>
        </w:r>
        <w:r>
          <w:fldChar w:fldCharType="separate"/>
        </w:r>
        <w:r>
          <w:t>35</w:t>
        </w:r>
        <w:r>
          <w:fldChar w:fldCharType="end"/>
        </w:r>
      </w:hyperlink>
    </w:p>
    <w:p>
      <w:pPr>
        <w:pStyle w:val="TOC2"/>
        <w:tabs>
          <w:tab w:val="right" w:leader="dot" w:pos="8306"/>
        </w:tabs>
      </w:pPr>
      <w:hyperlink w:anchor="_Toc16174" w:history="1">
        <w:r>
          <w:rPr>
            <w:rFonts w:ascii="仿宋" w:eastAsia="仿宋" w:hAnsi="仿宋" w:cs="仿宋" w:hint="eastAsia"/>
            <w:lang w:eastAsia="zh-CN"/>
          </w:rPr>
          <w:t>(二)、研发周期长</w:t>
        </w:r>
        <w:r>
          <w:tab/>
        </w:r>
        <w:r>
          <w:fldChar w:fldCharType="begin"/>
        </w:r>
        <w:r>
          <w:instrText xml:space="preserve"> PAGEREF _Toc16174 \h </w:instrText>
        </w:r>
        <w:r>
          <w:fldChar w:fldCharType="separate"/>
        </w:r>
        <w:r>
          <w:t>36</w:t>
        </w:r>
        <w:r>
          <w:fldChar w:fldCharType="end"/>
        </w:r>
      </w:hyperlink>
    </w:p>
    <w:p>
      <w:pPr>
        <w:pStyle w:val="TOC2"/>
        <w:tabs>
          <w:tab w:val="right" w:leader="dot" w:pos="8306"/>
        </w:tabs>
      </w:pPr>
      <w:hyperlink w:anchor="_Toc21637" w:history="1">
        <w:r>
          <w:rPr>
            <w:rFonts w:ascii="仿宋" w:eastAsia="仿宋" w:hAnsi="仿宋" w:cs="仿宋" w:hint="eastAsia"/>
            <w:lang w:eastAsia="zh-CN"/>
          </w:rPr>
          <w:t>(三)、市场风险大</w:t>
        </w:r>
        <w:r>
          <w:tab/>
        </w:r>
        <w:r>
          <w:fldChar w:fldCharType="begin"/>
        </w:r>
        <w:r>
          <w:instrText xml:space="preserve"> PAGEREF _Toc21637 \h </w:instrText>
        </w:r>
        <w:r>
          <w:fldChar w:fldCharType="separate"/>
        </w:r>
        <w:r>
          <w:t>37</w:t>
        </w:r>
        <w:r>
          <w:fldChar w:fldCharType="end"/>
        </w:r>
      </w:hyperlink>
    </w:p>
    <w:p>
      <w:pPr>
        <w:pStyle w:val="TOC2"/>
        <w:tabs>
          <w:tab w:val="right" w:leader="dot" w:pos="8306"/>
        </w:tabs>
      </w:pPr>
      <w:hyperlink w:anchor="_Toc2955" w:history="1">
        <w:r>
          <w:rPr>
            <w:rFonts w:ascii="仿宋" w:eastAsia="仿宋" w:hAnsi="仿宋" w:cs="仿宋" w:hint="eastAsia"/>
            <w:lang w:eastAsia="zh-CN"/>
          </w:rPr>
          <w:t>(四)、利润率高</w:t>
        </w:r>
        <w:r>
          <w:tab/>
        </w:r>
        <w:r>
          <w:fldChar w:fldCharType="begin"/>
        </w:r>
        <w:r>
          <w:instrText xml:space="preserve"> PAGEREF _Toc2955 \h </w:instrText>
        </w:r>
        <w:r>
          <w:fldChar w:fldCharType="separate"/>
        </w:r>
        <w:r>
          <w:t>40</w:t>
        </w:r>
        <w:r>
          <w:fldChar w:fldCharType="end"/>
        </w:r>
      </w:hyperlink>
    </w:p>
    <w:p>
      <w:pPr>
        <w:pStyle w:val="TOC1"/>
        <w:tabs>
          <w:tab w:val="right" w:leader="dot" w:pos="8306"/>
        </w:tabs>
      </w:pPr>
      <w:hyperlink w:anchor="_Toc27279" w:history="1">
        <w:r>
          <w:rPr>
            <w:rFonts w:ascii="仿宋" w:eastAsia="仿宋" w:hAnsi="仿宋" w:cs="仿宋" w:hint="eastAsia"/>
            <w:lang w:eastAsia="zh-CN"/>
          </w:rPr>
          <w:t>十三、风险识别与分类</w:t>
        </w:r>
        <w:r>
          <w:tab/>
        </w:r>
        <w:r>
          <w:fldChar w:fldCharType="begin"/>
        </w:r>
        <w:r>
          <w:instrText xml:space="preserve"> PAGEREF _Toc27279 \h </w:instrText>
        </w:r>
        <w:r>
          <w:fldChar w:fldCharType="separate"/>
        </w:r>
        <w:r>
          <w:t>42</w:t>
        </w:r>
        <w:r>
          <w:fldChar w:fldCharType="end"/>
        </w:r>
      </w:hyperlink>
    </w:p>
    <w:p>
      <w:pPr>
        <w:pStyle w:val="TOC2"/>
        <w:tabs>
          <w:tab w:val="right" w:leader="dot" w:pos="8306"/>
        </w:tabs>
      </w:pPr>
      <w:hyperlink w:anchor="_Toc17839" w:history="1">
        <w:r>
          <w:rPr>
            <w:rFonts w:ascii="仿宋" w:eastAsia="仿宋" w:hAnsi="仿宋" w:cs="仿宋" w:hint="eastAsia"/>
            <w:lang w:eastAsia="zh-CN"/>
          </w:rPr>
          <w:t>(一)、风险识别</w:t>
        </w:r>
        <w:r>
          <w:tab/>
        </w:r>
        <w:r>
          <w:fldChar w:fldCharType="begin"/>
        </w:r>
        <w:r>
          <w:instrText xml:space="preserve"> PAGEREF _Toc17839 \h </w:instrText>
        </w:r>
        <w:r>
          <w:fldChar w:fldCharType="separate"/>
        </w:r>
        <w:r>
          <w:t>42</w:t>
        </w:r>
        <w:r>
          <w:fldChar w:fldCharType="end"/>
        </w:r>
      </w:hyperlink>
    </w:p>
    <w:p>
      <w:pPr>
        <w:pStyle w:val="TOC2"/>
        <w:tabs>
          <w:tab w:val="right" w:leader="dot" w:pos="8306"/>
        </w:tabs>
      </w:pPr>
      <w:hyperlink w:anchor="_Toc32377" w:history="1">
        <w:r>
          <w:rPr>
            <w:rFonts w:ascii="仿宋" w:eastAsia="仿宋" w:hAnsi="仿宋" w:cs="仿宋" w:hint="eastAsia"/>
            <w:lang w:eastAsia="zh-CN"/>
          </w:rPr>
          <w:t>(二)、风险分类</w:t>
        </w:r>
        <w:r>
          <w:tab/>
        </w:r>
        <w:r>
          <w:fldChar w:fldCharType="begin"/>
        </w:r>
        <w:r>
          <w:instrText xml:space="preserve"> PAGEREF _Toc32377 \h </w:instrText>
        </w:r>
        <w:r>
          <w:fldChar w:fldCharType="separate"/>
        </w:r>
        <w:r>
          <w:t>43</w:t>
        </w:r>
        <w:r>
          <w:fldChar w:fldCharType="end"/>
        </w:r>
      </w:hyperlink>
    </w:p>
    <w:p>
      <w:pPr>
        <w:pStyle w:val="TOC1"/>
        <w:tabs>
          <w:tab w:val="right" w:leader="dot" w:pos="8306"/>
        </w:tabs>
      </w:pPr>
      <w:hyperlink w:anchor="_Toc7566" w:history="1">
        <w:r>
          <w:rPr>
            <w:rFonts w:ascii="仿宋" w:eastAsia="仿宋" w:hAnsi="仿宋" w:cs="仿宋" w:hint="eastAsia"/>
            <w:lang w:eastAsia="zh-CN"/>
          </w:rPr>
          <w:t>十四、营销与推广策略</w:t>
        </w:r>
        <w:r>
          <w:tab/>
        </w:r>
        <w:r>
          <w:fldChar w:fldCharType="begin"/>
        </w:r>
        <w:r>
          <w:instrText xml:space="preserve"> PAGEREF _Toc7566 \h </w:instrText>
        </w:r>
        <w:r>
          <w:fldChar w:fldCharType="separate"/>
        </w:r>
        <w:r>
          <w:t>45</w:t>
        </w:r>
        <w:r>
          <w:fldChar w:fldCharType="end"/>
        </w:r>
      </w:hyperlink>
    </w:p>
    <w:p>
      <w:pPr>
        <w:pStyle w:val="TOC2"/>
        <w:tabs>
          <w:tab w:val="right" w:leader="dot" w:pos="8306"/>
        </w:tabs>
      </w:pPr>
      <w:hyperlink w:anchor="_Toc11298" w:history="1">
        <w:r>
          <w:rPr>
            <w:rFonts w:ascii="仿宋" w:eastAsia="仿宋" w:hAnsi="仿宋" w:cs="仿宋" w:hint="eastAsia"/>
            <w:lang w:eastAsia="zh-CN"/>
          </w:rPr>
          <w:t>(一)、产品/服务定位与特点</w:t>
        </w:r>
        <w:r>
          <w:tab/>
        </w:r>
        <w:r>
          <w:fldChar w:fldCharType="begin"/>
        </w:r>
        <w:r>
          <w:instrText xml:space="preserve"> PAGEREF _Toc11298 \h </w:instrText>
        </w:r>
        <w:r>
          <w:fldChar w:fldCharType="separate"/>
        </w:r>
        <w:r>
          <w:t>45</w:t>
        </w:r>
        <w:r>
          <w:fldChar w:fldCharType="end"/>
        </w:r>
      </w:hyperlink>
    </w:p>
    <w:p>
      <w:pPr>
        <w:pStyle w:val="TOC2"/>
        <w:tabs>
          <w:tab w:val="right" w:leader="dot" w:pos="8306"/>
        </w:tabs>
      </w:pPr>
      <w:hyperlink w:anchor="_Toc9310" w:history="1">
        <w:r>
          <w:rPr>
            <w:rFonts w:ascii="仿宋" w:eastAsia="仿宋" w:hAnsi="仿宋" w:cs="仿宋" w:hint="eastAsia"/>
            <w:lang w:eastAsia="zh-CN"/>
          </w:rPr>
          <w:t>(二)、市场定位与竞争分析</w:t>
        </w:r>
        <w:r>
          <w:tab/>
        </w:r>
        <w:r>
          <w:fldChar w:fldCharType="begin"/>
        </w:r>
        <w:r>
          <w:instrText xml:space="preserve"> PAGEREF _Toc9310 \h </w:instrText>
        </w:r>
        <w:r>
          <w:fldChar w:fldCharType="separate"/>
        </w:r>
        <w:r>
          <w:t>47</w:t>
        </w:r>
        <w:r>
          <w:fldChar w:fldCharType="end"/>
        </w:r>
      </w:hyperlink>
    </w:p>
    <w:p>
      <w:pPr>
        <w:pStyle w:val="TOC2"/>
        <w:tabs>
          <w:tab w:val="right" w:leader="dot" w:pos="8306"/>
        </w:tabs>
      </w:pPr>
      <w:hyperlink w:anchor="_Toc22900" w:history="1">
        <w:r>
          <w:rPr>
            <w:rFonts w:ascii="仿宋" w:eastAsia="仿宋" w:hAnsi="仿宋" w:cs="仿宋" w:hint="eastAsia"/>
            <w:lang w:eastAsia="zh-CN"/>
          </w:rPr>
          <w:t>(三)、营销渠道与策略</w:t>
        </w:r>
        <w:r>
          <w:tab/>
        </w:r>
        <w:r>
          <w:fldChar w:fldCharType="begin"/>
        </w:r>
        <w:r>
          <w:instrText xml:space="preserve"> PAGEREF _Toc22900 \h </w:instrText>
        </w:r>
        <w:r>
          <w:fldChar w:fldCharType="separate"/>
        </w:r>
        <w:r>
          <w:t>48</w:t>
        </w:r>
        <w:r>
          <w:fldChar w:fldCharType="end"/>
        </w:r>
      </w:hyperlink>
    </w:p>
    <w:p>
      <w:pPr>
        <w:pStyle w:val="TOC2"/>
        <w:tabs>
          <w:tab w:val="right" w:leader="dot" w:pos="8306"/>
        </w:tabs>
      </w:pPr>
      <w:hyperlink w:anchor="_Toc958" w:history="1">
        <w:r>
          <w:rPr>
            <w:rFonts w:ascii="仿宋" w:eastAsia="仿宋" w:hAnsi="仿宋" w:cs="仿宋" w:hint="eastAsia"/>
            <w:lang w:eastAsia="zh-CN"/>
          </w:rPr>
          <w:t>(四)、推广与宣传活动</w:t>
        </w:r>
        <w:r>
          <w:tab/>
        </w:r>
        <w:r>
          <w:fldChar w:fldCharType="begin"/>
        </w:r>
        <w:r>
          <w:instrText xml:space="preserve"> PAGEREF _Toc958 \h </w:instrText>
        </w:r>
        <w:r>
          <w:fldChar w:fldCharType="separate"/>
        </w:r>
        <w:r>
          <w:t>49</w:t>
        </w:r>
        <w:r>
          <w:fldChar w:fldCharType="end"/>
        </w:r>
      </w:hyperlink>
    </w:p>
    <w:p>
      <w:pPr>
        <w:pStyle w:val="TOC1"/>
        <w:tabs>
          <w:tab w:val="right" w:leader="dot" w:pos="8306"/>
        </w:tabs>
      </w:pPr>
      <w:hyperlink w:anchor="_Toc32620" w:history="1">
        <w:r>
          <w:rPr>
            <w:rFonts w:ascii="仿宋" w:eastAsia="仿宋" w:hAnsi="仿宋" w:cs="仿宋" w:hint="eastAsia"/>
            <w:lang w:eastAsia="zh-CN"/>
          </w:rPr>
          <w:t>十五、质量管理体系</w:t>
        </w:r>
        <w:r>
          <w:tab/>
        </w:r>
        <w:r>
          <w:fldChar w:fldCharType="begin"/>
        </w:r>
        <w:r>
          <w:instrText xml:space="preserve"> PAGEREF _Toc32620 \h </w:instrText>
        </w:r>
        <w:r>
          <w:fldChar w:fldCharType="separate"/>
        </w:r>
        <w:r>
          <w:t>54</w:t>
        </w:r>
        <w:r>
          <w:fldChar w:fldCharType="end"/>
        </w:r>
      </w:hyperlink>
    </w:p>
    <w:p>
      <w:pPr>
        <w:pStyle w:val="TOC2"/>
        <w:tabs>
          <w:tab w:val="right" w:leader="dot" w:pos="8306"/>
        </w:tabs>
      </w:pPr>
      <w:hyperlink w:anchor="_Toc22320" w:history="1">
        <w:r>
          <w:rPr>
            <w:rFonts w:ascii="仿宋" w:eastAsia="仿宋" w:hAnsi="仿宋" w:cs="仿宋" w:hint="eastAsia"/>
            <w:lang w:eastAsia="zh-CN"/>
          </w:rPr>
          <w:t>(一)、质量目标与方针</w:t>
        </w:r>
        <w:r>
          <w:tab/>
        </w:r>
        <w:r>
          <w:fldChar w:fldCharType="begin"/>
        </w:r>
        <w:r>
          <w:instrText xml:space="preserve"> PAGEREF _Toc22320 \h </w:instrText>
        </w:r>
        <w:r>
          <w:fldChar w:fldCharType="separate"/>
        </w:r>
        <w:r>
          <w:t>54</w:t>
        </w:r>
        <w:r>
          <w:fldChar w:fldCharType="end"/>
        </w:r>
      </w:hyperlink>
    </w:p>
    <w:p>
      <w:pPr>
        <w:pStyle w:val="TOC2"/>
        <w:tabs>
          <w:tab w:val="right" w:leader="dot" w:pos="8306"/>
        </w:tabs>
      </w:pPr>
      <w:hyperlink w:anchor="_Toc47" w:history="1">
        <w:r>
          <w:rPr>
            <w:rFonts w:ascii="仿宋" w:eastAsia="仿宋" w:hAnsi="仿宋" w:cs="仿宋" w:hint="eastAsia"/>
            <w:lang w:eastAsia="zh-CN"/>
          </w:rPr>
          <w:t>(二)、质量管理责任</w:t>
        </w:r>
        <w:r>
          <w:tab/>
        </w:r>
        <w:r>
          <w:fldChar w:fldCharType="begin"/>
        </w:r>
        <w:r>
          <w:instrText xml:space="preserve"> PAGEREF _Toc47 \h </w:instrText>
        </w:r>
        <w:r>
          <w:fldChar w:fldCharType="separate"/>
        </w:r>
        <w:r>
          <w:t>55</w:t>
        </w:r>
        <w:r>
          <w:fldChar w:fldCharType="end"/>
        </w:r>
      </w:hyperlink>
    </w:p>
    <w:p>
      <w:pPr>
        <w:pStyle w:val="TOC2"/>
        <w:tabs>
          <w:tab w:val="right" w:leader="dot" w:pos="8306"/>
        </w:tabs>
      </w:pPr>
      <w:hyperlink w:anchor="_Toc576" w:history="1">
        <w:r>
          <w:rPr>
            <w:rFonts w:ascii="仿宋" w:eastAsia="仿宋" w:hAnsi="仿宋" w:cs="仿宋" w:hint="eastAsia"/>
            <w:lang w:eastAsia="zh-CN"/>
          </w:rPr>
          <w:t>(三)、质量管理体系文件</w:t>
        </w:r>
        <w:r>
          <w:tab/>
        </w:r>
        <w:r>
          <w:fldChar w:fldCharType="begin"/>
        </w:r>
        <w:r>
          <w:instrText xml:space="preserve"> PAGEREF _Toc576 \h </w:instrText>
        </w:r>
        <w:r>
          <w:fldChar w:fldCharType="separate"/>
        </w:r>
        <w:r>
          <w:t>57</w:t>
        </w:r>
        <w:r>
          <w:fldChar w:fldCharType="end"/>
        </w:r>
      </w:hyperlink>
    </w:p>
    <w:p>
      <w:pPr>
        <w:pStyle w:val="TOC2"/>
        <w:tabs>
          <w:tab w:val="right" w:leader="dot" w:pos="8306"/>
        </w:tabs>
      </w:pPr>
      <w:hyperlink w:anchor="_Toc6925" w:history="1">
        <w:r>
          <w:rPr>
            <w:rFonts w:ascii="仿宋" w:eastAsia="仿宋" w:hAnsi="仿宋" w:cs="仿宋" w:hint="eastAsia"/>
            <w:lang w:eastAsia="zh-CN"/>
          </w:rPr>
          <w:t>(四)、质量培训与教育</w:t>
        </w:r>
        <w:r>
          <w:tab/>
        </w:r>
        <w:r>
          <w:fldChar w:fldCharType="begin"/>
        </w:r>
        <w:r>
          <w:instrText xml:space="preserve"> PAGEREF _Toc6925 \h </w:instrText>
        </w:r>
        <w:r>
          <w:fldChar w:fldCharType="separate"/>
        </w:r>
        <w:r>
          <w:t>59</w:t>
        </w:r>
        <w:r>
          <w:fldChar w:fldCharType="end"/>
        </w:r>
      </w:hyperlink>
    </w:p>
    <w:p>
      <w:pPr>
        <w:pStyle w:val="TOC2"/>
        <w:tabs>
          <w:tab w:val="right" w:leader="dot" w:pos="8306"/>
        </w:tabs>
      </w:pPr>
      <w:hyperlink w:anchor="_Toc28948" w:history="1">
        <w:r>
          <w:rPr>
            <w:rFonts w:ascii="仿宋" w:eastAsia="仿宋" w:hAnsi="仿宋" w:cs="仿宋" w:hint="eastAsia"/>
            <w:lang w:eastAsia="zh-CN"/>
          </w:rPr>
          <w:t>(五)、质量审核与评价</w:t>
        </w:r>
        <w:r>
          <w:tab/>
        </w:r>
        <w:r>
          <w:fldChar w:fldCharType="begin"/>
        </w:r>
        <w:r>
          <w:instrText xml:space="preserve"> PAGEREF _Toc28948 \h </w:instrText>
        </w:r>
        <w:r>
          <w:fldChar w:fldCharType="separate"/>
        </w:r>
        <w:r>
          <w:t>60</w:t>
        </w:r>
        <w:r>
          <w:fldChar w:fldCharType="end"/>
        </w:r>
      </w:hyperlink>
    </w:p>
    <w:p>
      <w:pPr>
        <w:pStyle w:val="TOC2"/>
        <w:tabs>
          <w:tab w:val="right" w:leader="dot" w:pos="8306"/>
        </w:tabs>
      </w:pPr>
      <w:hyperlink w:anchor="_Toc21861" w:history="1">
        <w:r>
          <w:rPr>
            <w:rFonts w:ascii="仿宋" w:eastAsia="仿宋" w:hAnsi="仿宋" w:cs="仿宋" w:hint="eastAsia"/>
            <w:lang w:eastAsia="zh-CN"/>
          </w:rPr>
          <w:t>(六)、不符合与纠正措施</w:t>
        </w:r>
        <w:r>
          <w:tab/>
        </w:r>
        <w:r>
          <w:fldChar w:fldCharType="begin"/>
        </w:r>
        <w:r>
          <w:instrText xml:space="preserve"> PAGEREF _Toc21861 \h </w:instrText>
        </w:r>
        <w:r>
          <w:fldChar w:fldCharType="separate"/>
        </w:r>
        <w:r>
          <w:t>61</w:t>
        </w:r>
        <w:r>
          <w:fldChar w:fldCharType="end"/>
        </w:r>
      </w:hyperlink>
    </w:p>
    <w:p>
      <w:pPr>
        <w:pStyle w:val="TOC1"/>
        <w:tabs>
          <w:tab w:val="right" w:leader="dot" w:pos="8306"/>
        </w:tabs>
      </w:pPr>
      <w:hyperlink w:anchor="_Toc24115" w:history="1">
        <w:r>
          <w:rPr>
            <w:rFonts w:ascii="仿宋" w:eastAsia="仿宋" w:hAnsi="仿宋" w:cs="仿宋" w:hint="eastAsia"/>
            <w:lang w:eastAsia="zh-CN"/>
          </w:rPr>
          <w:t>十六、逻辑分析仪项目实施时间节点</w:t>
        </w:r>
        <w:r>
          <w:tab/>
        </w:r>
        <w:r>
          <w:fldChar w:fldCharType="begin"/>
        </w:r>
        <w:r>
          <w:instrText xml:space="preserve"> PAGEREF _Toc24115 \h </w:instrText>
        </w:r>
        <w:r>
          <w:fldChar w:fldCharType="separate"/>
        </w:r>
        <w:r>
          <w:t>62</w:t>
        </w:r>
        <w:r>
          <w:fldChar w:fldCharType="end"/>
        </w:r>
      </w:hyperlink>
    </w:p>
    <w:p>
      <w:pPr>
        <w:pStyle w:val="TOC2"/>
        <w:tabs>
          <w:tab w:val="right" w:leader="dot" w:pos="8306"/>
        </w:tabs>
      </w:pPr>
      <w:hyperlink w:anchor="_Toc10170" w:history="1">
        <w:r>
          <w:rPr>
            <w:rFonts w:ascii="仿宋" w:eastAsia="仿宋" w:hAnsi="仿宋" w:cs="仿宋" w:hint="eastAsia"/>
            <w:lang w:eastAsia="zh-CN"/>
          </w:rPr>
          <w:t>(一)、逻辑分析仪项目启动阶段时间节点</w:t>
        </w:r>
        <w:r>
          <w:tab/>
        </w:r>
        <w:r>
          <w:fldChar w:fldCharType="begin"/>
        </w:r>
        <w:r>
          <w:instrText xml:space="preserve"> PAGEREF _Toc10170 \h </w:instrText>
        </w:r>
        <w:r>
          <w:fldChar w:fldCharType="separate"/>
        </w:r>
        <w:r>
          <w:t>62</w:t>
        </w:r>
        <w:r>
          <w:fldChar w:fldCharType="end"/>
        </w:r>
      </w:hyperlink>
    </w:p>
    <w:p>
      <w:pPr>
        <w:pStyle w:val="TOC2"/>
        <w:tabs>
          <w:tab w:val="right" w:leader="dot" w:pos="8306"/>
        </w:tabs>
      </w:pPr>
      <w:hyperlink w:anchor="_Toc20417" w:history="1">
        <w:r>
          <w:rPr>
            <w:rFonts w:ascii="仿宋" w:eastAsia="仿宋" w:hAnsi="仿宋" w:cs="仿宋" w:hint="eastAsia"/>
            <w:lang w:eastAsia="zh-CN"/>
          </w:rPr>
          <w:t>(二)、逻辑分析仪项目执行阶段时间节点</w:t>
        </w:r>
        <w:r>
          <w:tab/>
        </w:r>
        <w:r>
          <w:fldChar w:fldCharType="begin"/>
        </w:r>
        <w:r>
          <w:instrText xml:space="preserve"> PAGEREF _Toc20417 \h </w:instrText>
        </w:r>
        <w:r>
          <w:fldChar w:fldCharType="separate"/>
        </w:r>
        <w:r>
          <w:t>63</w:t>
        </w:r>
        <w:r>
          <w:fldChar w:fldCharType="end"/>
        </w:r>
      </w:hyperlink>
    </w:p>
    <w:p>
      <w:pPr>
        <w:pStyle w:val="TOC2"/>
        <w:tabs>
          <w:tab w:val="right" w:leader="dot" w:pos="8306"/>
        </w:tabs>
      </w:pPr>
      <w:hyperlink w:anchor="_Toc30855" w:history="1">
        <w:r>
          <w:rPr>
            <w:rFonts w:ascii="仿宋" w:eastAsia="仿宋" w:hAnsi="仿宋" w:cs="仿宋" w:hint="eastAsia"/>
            <w:lang w:eastAsia="zh-CN"/>
          </w:rPr>
          <w:t>(三)、逻辑分析仪项目完成阶段时间节点</w:t>
        </w:r>
        <w:r>
          <w:tab/>
        </w:r>
        <w:r>
          <w:fldChar w:fldCharType="begin"/>
        </w:r>
        <w:r>
          <w:instrText xml:space="preserve"> PAGEREF _Toc30855 \h </w:instrText>
        </w:r>
        <w:r>
          <w:fldChar w:fldCharType="separate"/>
        </w:r>
        <w:r>
          <w:t>64</w:t>
        </w:r>
        <w:r>
          <w:fldChar w:fldCharType="end"/>
        </w:r>
      </w:hyperlink>
    </w:p>
    <w:p>
      <w:pPr>
        <w:pStyle w:val="TOC1"/>
        <w:tabs>
          <w:tab w:val="right" w:leader="dot" w:pos="8306"/>
        </w:tabs>
      </w:pPr>
      <w:hyperlink w:anchor="_Toc20370" w:history="1">
        <w:r>
          <w:rPr>
            <w:rFonts w:ascii="仿宋" w:eastAsia="仿宋" w:hAnsi="仿宋" w:cs="仿宋" w:hint="eastAsia"/>
            <w:lang w:eastAsia="zh-CN"/>
          </w:rPr>
          <w:t>十七、逻辑分析仪项目变更管理</w:t>
        </w:r>
        <w:r>
          <w:tab/>
        </w:r>
        <w:r>
          <w:fldChar w:fldCharType="begin"/>
        </w:r>
        <w:r>
          <w:instrText xml:space="preserve"> PAGEREF _Toc20370 \h </w:instrText>
        </w:r>
        <w:r>
          <w:fldChar w:fldCharType="separate"/>
        </w:r>
        <w:r>
          <w:t>65</w:t>
        </w:r>
        <w:r>
          <w:fldChar w:fldCharType="end"/>
        </w:r>
      </w:hyperlink>
    </w:p>
    <w:p>
      <w:pPr>
        <w:pStyle w:val="TOC2"/>
        <w:tabs>
          <w:tab w:val="right" w:leader="dot" w:pos="8306"/>
        </w:tabs>
      </w:pPr>
      <w:hyperlink w:anchor="_Toc31373" w:history="1">
        <w:r>
          <w:rPr>
            <w:rFonts w:ascii="仿宋" w:eastAsia="仿宋" w:hAnsi="仿宋" w:cs="仿宋" w:hint="eastAsia"/>
            <w:lang w:eastAsia="zh-CN"/>
          </w:rPr>
          <w:t>(一)、变更申请与评估</w:t>
        </w:r>
        <w:r>
          <w:tab/>
        </w:r>
        <w:r>
          <w:fldChar w:fldCharType="begin"/>
        </w:r>
        <w:r>
          <w:instrText xml:space="preserve"> PAGEREF _Toc31373 \h </w:instrText>
        </w:r>
        <w:r>
          <w:fldChar w:fldCharType="separate"/>
        </w:r>
        <w:r>
          <w:t>65</w:t>
        </w:r>
        <w:r>
          <w:fldChar w:fldCharType="end"/>
        </w:r>
      </w:hyperlink>
    </w:p>
    <w:p>
      <w:pPr>
        <w:pStyle w:val="TOC2"/>
        <w:tabs>
          <w:tab w:val="right" w:leader="dot" w:pos="8306"/>
        </w:tabs>
      </w:pPr>
      <w:hyperlink w:anchor="_Toc15539" w:history="1">
        <w:r>
          <w:rPr>
            <w:rFonts w:ascii="仿宋" w:eastAsia="仿宋" w:hAnsi="仿宋" w:cs="仿宋" w:hint="eastAsia"/>
            <w:lang w:eastAsia="zh-CN"/>
          </w:rPr>
          <w:t>(二)、变更实施与控制</w:t>
        </w:r>
        <w:r>
          <w:tab/>
        </w:r>
        <w:r>
          <w:fldChar w:fldCharType="begin"/>
        </w:r>
        <w:r>
          <w:instrText xml:space="preserve"> PAGEREF _Toc15539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6045"/>
      <w:r>
        <w:rPr>
          <w:rFonts w:ascii="仿宋" w:eastAsia="仿宋" w:hAnsi="仿宋" w:cs="仿宋" w:hint="eastAsia"/>
          <w:sz w:val="28"/>
          <w:lang w:eastAsia="zh-CN"/>
        </w:rPr>
        <w:t>一、逻辑分析仪项目概论</w:t>
      </w:r>
      <w:bookmarkEnd w:id="2"/>
    </w:p>
    <w:p>
      <w:pPr>
        <w:pStyle w:val="Heading2"/>
        <w:rPr>
          <w:rFonts w:ascii="仿宋" w:eastAsia="仿宋" w:hAnsi="仿宋" w:cs="仿宋" w:hint="eastAsia"/>
          <w:lang w:eastAsia="zh-CN"/>
        </w:rPr>
      </w:pPr>
      <w:bookmarkStart w:id="3" w:name="_Toc4604"/>
      <w:r>
        <w:rPr>
          <w:rFonts w:ascii="仿宋" w:eastAsia="仿宋" w:hAnsi="仿宋" w:cs="仿宋" w:hint="eastAsia"/>
          <w:lang w:eastAsia="zh-CN"/>
        </w:rPr>
        <w:t>(一)、逻辑分析仪项目概况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逻辑分析仪项目的起源追溯至对市场的深入洞察。市场的不断演变与变革为逻辑分析仪项目提供了难得的机遇。当前市场存在的需求缺口和变革的大环境共同构成了逻辑分析仪项目的背景。这个逻辑分析仪项目旨在充分利用市场机遇，填补行业中尚未满足的需求，为客户提供全新的解决方案。市场的变革和需求的增长使得这个逻辑分析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逻辑分析仪项目名称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逻辑分析仪项目正式命名为逻辑分析仪。这个名称不仅仅是一个标识，更代表了逻辑分析仪项目的核心理念和愿景。它蕴含着逻辑分析仪项目所要解决问题的关键字，具有强烈的表达和辨识度，为逻辑分析仪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逻辑分析仪项目目标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逻辑分析仪项目的核心目标是提供一种全新、高效的解决方案，满足客户日益增长的需求。逻辑分析仪项目追求的不仅仅是满足市场需求，更是在市场中获得卓越的竞争优势。通过不断提升产品或服务的质量和创新水平，逻辑分析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逻辑分析仪项目范围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逻辑分析仪项目全面涵盖了产品研发、制造、市场推广和售后服务，确保从产品设计到最终用户体验的全方位关注。这一全面的逻辑分析仪项目范围是为了确保逻辑分析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逻辑分析仪项目时间表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逻辑分析仪项目计划在未来18个月内完成，包括研发、测试、市场试点和正式推出等不同阶段。这个时间表的合理设计是为了确保逻辑分析仪项目各个阶段的顺利推进，以便按时交付高质量的成果。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逻辑分析仪项目预算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逻辑分析仪项目总预算估算为XX百万美元，主要分配在研发、市场推广、人员培训和运营等方面。这一充足的预算为逻辑分析仪项目提供了充足的资源，确保逻辑分析仪项目在各个方面都能取得优异的表现。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逻辑分析仪项目风险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逻辑分析仪项目可能面临的风险包括市场接受度低、技术难题、竞争激烈等。逻辑分析仪项目团队已经制定了相应的风险应对计划，通过前瞻性的风险管理，确保逻辑分析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逻辑分析仪项目团队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逻辑分析仪项目汇聚了一支经验丰富、多领域专业素养的核心团队，确保逻辑分析仪项目在各个方面都能拥有高水平的执行力。团队的协同作战是逻辑分析仪项目成功的关键因素之一。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逻辑分析仪项目背景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逻辑分析仪项目的背景根植于市场对更高效、创新产品的渴望，同时也受到科技发展对行业格局的深刻改变的影响。这为逻辑分析仪项目提供了广阔的发展空间和市场需求。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逻辑分析仪项目现状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截至目前，逻辑分析仪项目已完成市场调研和技术验证，取得了初步的成功。这为逻辑分析仪项目在未来的发展奠定了坚实的基础，为更远大的目标打下了坚实的基石。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6464"/>
      <w:r>
        <w:rPr>
          <w:rFonts w:ascii="仿宋" w:eastAsia="仿宋" w:hAnsi="仿宋" w:cs="仿宋" w:hint="eastAsia"/>
          <w:sz w:val="28"/>
          <w:lang w:eastAsia="zh-CN"/>
        </w:rPr>
        <w:t>(二)、逻辑分析仪项目目标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keyword》逻辑分析仪项目首要业务目标是在市场中占据有利地位，实现产品/服务的成功推广和销售。通过不断提升产品质量、创新性，逻辑分析仪项目追求成为行业中的领导者，赢得更多客户的青睐。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在科技迅速发展的时代，逻辑分析仪项目着眼于技术创新。通过持续的研发和技术升级，逻辑分析仪项目旨在推出更具创新性的产品或服务，以满足市场对新鲜、先进解决方案的需求。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为了建立可持续的客户关系，逻辑分析仪项目设定了客户满意度目标。通过提供卓越的产品质量和优质的客户服务，逻辑分析仪项目追求赢得客户的信任和忠诚度，确保他们的满意度达到行业领先水平。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逻辑分析仪项目注重社会责任和可持续发展。通过实施环保、社会责任逻辑分析仪项目，逻辑分析仪项目致力于在经济发展的同时保护环境，促进社会公平，实现可持续经营。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逻辑分析仪项目的团队是实现目标的核心驱动力。因此，逻辑分析仪项目设定了团队发展目标，包括提升团队成员的专业技能、培养领导力，以及搭建协同高效的团队工作氛围。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8"/>
      <w:r>
        <w:rPr>
          <w:rFonts w:ascii="仿宋" w:eastAsia="仿宋" w:hAnsi="仿宋" w:cs="仿宋" w:hint="eastAsia"/>
          <w:sz w:val="28"/>
          <w:lang w:eastAsia="zh-CN"/>
        </w:rPr>
        <w:t>(三)、逻辑分析仪项目提出的理由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逻辑分析仪项目提出的理由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逻辑分析仪项目的提出源于对市场机遇的深刻洞察。当前市场中存在的需求缺口和行业发展趋势表明，有巨大的商业机会等待被开发。通过准确捕捉市场机遇，逻辑分析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逻辑分析仪项目的理念基于对技术创新的信仰。通过持续的研发和技术投入，逻辑分析仪项目有望推出更具创新性的产品或服务。在科技飞速发展的当下，逻辑分析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逻辑分析仪项目的提出是为了增强企业的行业竞争力。通过提升产品或服务的质量和独特性，逻辑分析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逻辑分析仪项目响应了消费者需求的变化。随着社会和科技的不断发展，消费者对产品和服务的需求也在发生变化。通过深入了解并及时回应消费者的新需求，逻辑分析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逻辑分析仪项目的提出是企业战略发展规划的一部分。在面对日益激烈的市场竞争和不断变化的商业环境中，逻辑分析仪项目作为企业战略的一环，旨在为企业开辟新的增长领域，巩固企业在行业中的地位。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逻辑分析仪项目的提出不仅仅是基于商业考量，还注重社会责任。通过推出环保、社会责任等方面的逻辑分析仪项目，逻辑分析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逻辑分析仪项目的提出反映了对利益相关者期望的关注。包括客户、员工、投资者等利益相关者在企业发展中都有着各自的期望，逻辑分析仪项目力求在满足这些期望的同时，取得更大的共赢。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3437"/>
      <w:r>
        <w:rPr>
          <w:rFonts w:ascii="仿宋" w:eastAsia="仿宋" w:hAnsi="仿宋" w:cs="仿宋" w:hint="eastAsia"/>
          <w:sz w:val="28"/>
          <w:lang w:eastAsia="zh-CN"/>
        </w:rPr>
        <w:t>(四)、逻辑分析仪项目意义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在实施逻辑分析仪项目的过程中，我们不仅仅是在追逐商业成功，更是为企业和社会的多个层面创造了深远的意义。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逻辑分析仪项目的首要意义在于提升企业的市场竞争力。通过持续的创新和对产品质量的高标准要求，逻辑分析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逻辑分析仪项目的推进将促使行业技术水平的提升。通过引入先进技术和创新性解决方案，逻辑分析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逻辑分析仪项目不仅创造了大量就业机会，提高了就业水平，还注重社会责任和环保。通过参与社会公益事业和推动环保逻辑分析仪项目，逻辑分析仪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综合而言，逻辑分析仪项目意义重大，不仅推动了企业的发展，也为行业和社会的进步贡献了积极力量。这是一个全面而深刻的影响，将在未来产生可持续的正面效应。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31249"/>
      <w:r>
        <w:rPr>
          <w:rFonts w:ascii="仿宋" w:eastAsia="仿宋" w:hAnsi="仿宋" w:cs="仿宋" w:hint="eastAsia"/>
          <w:sz w:val="28"/>
          <w:lang w:eastAsia="zh-CN"/>
        </w:rPr>
        <w:t>(五)、逻辑分析仪项目背景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在当今迅猛发展的商业环境中，逻辑分析仪项目的动因根植于对多方面因素的审慎考量。这个逻辑分析仪项目的提出并非孤立的决策，而是对企业所处背景深入思考的产物。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逻辑分析仪项目背后的首要原因。科技的迅速发展和全球市场的快速变化使得企业必须灵活应对。逻辑分析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竞争的激烈程度也是逻辑分析仪项目背景中不可忽视的一环。企业需要在激烈竞争中脱颖而出，为此，逻辑分析仪项目致力于打破常规，提供独特的价值主张，以吸引客户并确保市场份额的增长。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技术的迅速发展为企业带来了机遇与挑战。作为逻辑分析仪项目启动的背景之一，对新兴技术的应用将有助于提升企业的技术水平，使其在不断演进的商业环境中保持竞争优势。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此外，社会对企业责任的期望也在逐渐升高。逻辑分析仪项目充分融入了社会责任的理念，通过可持续经营和社会公益逻辑分析仪项目，企图为社会贡献一份力量，在商业成功的同时关注社会价值。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38"/>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31927"/>
      <w:r>
        <w:rPr>
          <w:rFonts w:ascii="仿宋" w:eastAsia="仿宋" w:hAnsi="仿宋" w:cs="仿宋" w:hint="eastAsia"/>
          <w:lang w:eastAsia="zh-CN"/>
        </w:rPr>
        <w:t>(一)、逻辑分析仪行业分析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逻辑分析仪行业一直以来都是市场的关注焦点。行业内的发展趋势、竞争态势以及潜在机会都对逻辑分析仪项目的推进产生深远的影响。通过深入研究行业的整体概貌，我们将更好地理解行业的核心特征，为逻辑分析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逻辑分析仪行业，技术一直是推动创新和发展的关键因素。我们将对当前技术趋势进行详尽分析，包括但不限于人工智能、大数据应用、先进制造技术等。这有助于逻辑分析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逻辑分析仪项目成功的基础。我们将对主要竞争对手进行深入研究，包括其市场份额、产品特点、市场定位等。通过全面了解竞争对手的优势和劣势，逻辑分析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5135"/>
      <w:r>
        <w:rPr>
          <w:rFonts w:ascii="仿宋" w:eastAsia="仿宋" w:hAnsi="仿宋" w:cs="仿宋" w:hint="eastAsia"/>
          <w:sz w:val="28"/>
          <w:lang w:eastAsia="zh-CN"/>
        </w:rPr>
        <w:t>(二)、逻辑分析仪市场分析预测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逻辑分析仪市场未来的增长趋势。这包括市场的整体规模、各细分领域的发展趋势等。逻辑分析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逻辑分析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逻辑分析仪项目实施过程中需要充分考虑的因素。我们将对市场风险进行全面评估，包括但不限于政策法规风险、市场竞争风险、技术变革风险等。通过对潜在风险的深入分析，逻辑分析仪项目可以制定相应的风险缓解策略，降低不确定性对逻辑分析仪项目的影响。</w:t>
      </w:r>
    </w:p>
    <w:p>
      <w:pPr>
        <w:pStyle w:val="Heading1"/>
        <w:ind w:firstLine="560" w:firstLineChars="200"/>
        <w:rPr>
          <w:rFonts w:ascii="仿宋" w:eastAsia="仿宋" w:hAnsi="仿宋" w:cs="仿宋" w:hint="eastAsia"/>
          <w:sz w:val="28"/>
          <w:lang w:eastAsia="zh-CN"/>
        </w:rPr>
      </w:pPr>
      <w:bookmarkStart w:id="11" w:name="_Toc18817"/>
      <w:r>
        <w:rPr>
          <w:rFonts w:ascii="仿宋" w:eastAsia="仿宋" w:hAnsi="仿宋" w:cs="仿宋" w:hint="eastAsia"/>
          <w:sz w:val="28"/>
          <w:lang w:eastAsia="zh-CN"/>
        </w:rPr>
        <w:t>三、逻辑分析仪项目建设单位说明</w:t>
      </w:r>
      <w:bookmarkEnd w:id="11"/>
    </w:p>
    <w:p>
      <w:pPr>
        <w:pStyle w:val="Heading2"/>
        <w:rPr>
          <w:rFonts w:ascii="仿宋" w:eastAsia="仿宋" w:hAnsi="仿宋" w:cs="仿宋" w:hint="eastAsia"/>
          <w:lang w:eastAsia="zh-CN"/>
        </w:rPr>
      </w:pPr>
      <w:bookmarkStart w:id="12" w:name="_Toc20106"/>
      <w:r>
        <w:rPr>
          <w:rFonts w:ascii="仿宋" w:eastAsia="仿宋" w:hAnsi="仿宋" w:cs="仿宋" w:hint="eastAsia"/>
          <w:lang w:eastAsia="zh-CN"/>
        </w:rPr>
        <w:t>(一)、逻辑分析仪项目承办单位基本情况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8400"/>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逻辑分析仪项目承办单位的XXXX，我们着眼于实现可持续的经济效益。通过技术创新和解决方案的提供，公司预计在逻辑分析仪项目执行期间将获得可观的收入增长。这一收入来源主要包括逻辑分析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同时，我们注重成本控制和效率提升，以确保逻辑分析仪项目的可持续盈利。透过精细的管理和资源优化，公司期望实现逻辑分析仪项目利润最大化。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逻辑分析仪项目实施进行全面的投资评估，包括逻辑分析仪项目启动阶段的资金投入和后续运营成本。通过对逻辑分析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逻辑分析仪项目实施过程中具备足够的资金流动性，公司将进行详尽的现金流分析。这包括资金需求的合理预测、逻辑分析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2076"/>
      <w:r>
        <w:rPr>
          <w:rFonts w:ascii="仿宋" w:eastAsia="仿宋" w:hAnsi="仿宋" w:cs="仿宋" w:hint="eastAsia"/>
          <w:sz w:val="28"/>
          <w:lang w:eastAsia="zh-CN"/>
        </w:rPr>
        <w:t>四、逻辑分析仪项目文档管理</w:t>
      </w:r>
      <w:bookmarkEnd w:id="14"/>
    </w:p>
    <w:p>
      <w:pPr>
        <w:pStyle w:val="Heading2"/>
        <w:rPr>
          <w:rFonts w:ascii="仿宋" w:eastAsia="仿宋" w:hAnsi="仿宋" w:cs="仿宋" w:hint="eastAsia"/>
          <w:lang w:eastAsia="zh-CN"/>
        </w:rPr>
      </w:pPr>
      <w:bookmarkStart w:id="15" w:name="_Toc16643"/>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逻辑分析仪项目高度重视文档的质量和准确性，以支持逻辑分析仪项目的各项活动和决策。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逻辑分析仪项目文档的编制始于逻辑分析仪项目计划的初期，我们制定了详细的文档编制计划，明确了每个文档的内容、格式和编写责任人。在逻辑分析仪项目启动阶段，我们首先编制了逻辑分析仪项目章程，明确定义了逻辑分析仪项目的目标、范围、风险等关键要素。随后，逻辑分析仪项目团队根据计划陆续编制了需求文档、设计文档、测试文档等各类文档，确保逻辑分析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逻辑分析仪项目管理中的重要环节，旨在确保逻辑分析仪项目文档符合质量标准和逻辑分析仪项目需求。在逻辑分析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逻辑分析仪项目相关利益方和专业领域的专家对文档进行独立审查。这有助于获取更全面、客观的反馈，确保逻辑分析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逻辑分析仪项目在文档编制与审查方面建立了严格的管理机制，通过规范的流程和多维度的审查，确保逻辑分析仪项目文档的质量、准确性和可靠性，为逻辑分析仪项目的顺利推进提供了有力支持。</w:t>
      </w:r>
    </w:p>
    <w:p>
      <w:pPr>
        <w:pStyle w:val="Heading2"/>
        <w:ind w:firstLine="560" w:firstLineChars="200"/>
        <w:rPr>
          <w:rFonts w:ascii="仿宋" w:eastAsia="仿宋" w:hAnsi="仿宋" w:cs="仿宋" w:hint="eastAsia"/>
          <w:sz w:val="28"/>
          <w:lang w:eastAsia="zh-CN"/>
        </w:rPr>
      </w:pPr>
      <w:bookmarkStart w:id="16" w:name="_Toc28749"/>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在逻辑分析仪项目中，我们致力于优化文档发布与分发过程，以确保信息的高效传递和团队间协作的顺畅进行。以下是我们采取的关键优化策略：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我们通过多渠道发布文档，包括电子邮件、逻辑分析仪项目管理平台、内部网站等，以满足不同团队成员的偏好和需求。多渠道发布确保了信息的全面覆盖。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我们采用了精细的权限控制，确保只有授权人员可以访问敏感信息。这种安全措施保护了逻辑分析仪项目文档的机密性，防止了未经授权的信息泄露。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6381"/>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文档存档与归档是逻辑分析仪项目生命周期中一个至关重要的环节，直接关系到逻辑分析仪项目信息的长期保存和历史记录的完整性。在逻辑分析仪项目中，我们实施了一系列有效的文档存档与归档管理策略：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29425"/>
      <w:r>
        <w:rPr>
          <w:rFonts w:ascii="仿宋" w:eastAsia="仿宋" w:hAnsi="仿宋" w:cs="仿宋" w:hint="eastAsia"/>
          <w:sz w:val="28"/>
          <w:lang w:eastAsia="zh-CN"/>
        </w:rPr>
        <w:t>五、逻辑分析仪项目危机管理</w:t>
      </w:r>
      <w:bookmarkEnd w:id="18"/>
    </w:p>
    <w:p>
      <w:pPr>
        <w:pStyle w:val="Heading2"/>
        <w:rPr>
          <w:rFonts w:ascii="仿宋" w:eastAsia="仿宋" w:hAnsi="仿宋" w:cs="仿宋" w:hint="eastAsia"/>
          <w:lang w:eastAsia="zh-CN"/>
        </w:rPr>
      </w:pPr>
      <w:bookmarkStart w:id="19" w:name="_Toc1020"/>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逻辑分析仪项目危机管理中，危机预警与识别是确保逻辑分析仪项目稳健运行的核心步骤。通过建立全面的监测机制，逻辑分析仪项目团队旨在及时发现和理解潜在的风险和危机因素，以便采取及时的预防和应对措施，确保逻辑分析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首先，通过深入的风险评估，逻辑分析仪项目团队全面分析了整个逻辑分析仪项目和各个阶段可能存在的威胁。这包括准确评估每个潜在风险的发生概率和可能影响的程度，为后续危机预警提供了有力支持。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https://d.book118.com/068126140032006030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逻辑分析仪项目规划设计方案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F97225"/>
    <w:rsid w:val="05F972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126140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2024-01-21T10:07:00Z</dcterms:created>
  <dcterms:modified xsi:type="dcterms:W3CDTF">2024-01-21T10:08:06Z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596D92FE836140308D780686CEE67936_11</vt:lpwstr>
  </property>
  <property fmtid="{D5CDD505-2E9C-101B-9397-08002B2CF9AE}" pid="3" name="KSOProductBuildVer">
    <vt:lpwstr>2052-12.1.0.16120</vt:lpwstr>
  </property>
</Properties>
</file>