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海洋资料浮标项目规划设计蓝图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84" w:history="1">
        <w:r>
          <w:rPr>
            <w:rFonts w:ascii="仿宋" w:eastAsia="仿宋" w:hAnsi="仿宋" w:cs="仿宋" w:hint="eastAsia"/>
            <w:lang w:eastAsia="zh-CN"/>
          </w:rPr>
          <w:t>前言</w:t>
        </w:r>
        <w:r>
          <w:tab/>
        </w:r>
        <w:r>
          <w:fldChar w:fldCharType="begin"/>
        </w:r>
        <w:r>
          <w:instrText xml:space="preserve"> PAGEREF _Toc29884 \h </w:instrText>
        </w:r>
        <w:r>
          <w:fldChar w:fldCharType="separate"/>
        </w:r>
        <w:r>
          <w:t>3</w:t>
        </w:r>
        <w:r>
          <w:fldChar w:fldCharType="end"/>
        </w:r>
      </w:hyperlink>
    </w:p>
    <w:p>
      <w:pPr>
        <w:pStyle w:val="TOC1"/>
        <w:tabs>
          <w:tab w:val="right" w:leader="dot" w:pos="8306"/>
        </w:tabs>
      </w:pPr>
      <w:hyperlink w:anchor="_Toc30141" w:history="1">
        <w:r>
          <w:rPr>
            <w:rFonts w:ascii="仿宋" w:eastAsia="仿宋" w:hAnsi="仿宋" w:cs="仿宋" w:hint="eastAsia"/>
            <w:lang w:eastAsia="zh-CN"/>
          </w:rPr>
          <w:t>一、海洋资料浮标项目建设背景及必要性分析</w:t>
        </w:r>
        <w:r>
          <w:tab/>
        </w:r>
        <w:r>
          <w:fldChar w:fldCharType="begin"/>
        </w:r>
        <w:r>
          <w:instrText xml:space="preserve"> PAGEREF _Toc30141 \h </w:instrText>
        </w:r>
        <w:r>
          <w:fldChar w:fldCharType="separate"/>
        </w:r>
        <w:r>
          <w:t>3</w:t>
        </w:r>
        <w:r>
          <w:fldChar w:fldCharType="end"/>
        </w:r>
      </w:hyperlink>
    </w:p>
    <w:p>
      <w:pPr>
        <w:pStyle w:val="TOC2"/>
        <w:tabs>
          <w:tab w:val="right" w:leader="dot" w:pos="8306"/>
        </w:tabs>
      </w:pPr>
      <w:hyperlink w:anchor="_Toc14503" w:history="1">
        <w:r>
          <w:rPr>
            <w:rFonts w:ascii="仿宋" w:eastAsia="仿宋" w:hAnsi="仿宋" w:cs="仿宋" w:hint="eastAsia"/>
            <w:lang w:eastAsia="zh-CN"/>
          </w:rPr>
          <w:t>(一)、海洋资料浮标项目背景分析</w:t>
        </w:r>
        <w:r>
          <w:tab/>
        </w:r>
        <w:r>
          <w:fldChar w:fldCharType="begin"/>
        </w:r>
        <w:r>
          <w:instrText xml:space="preserve"> PAGEREF _Toc14503 \h </w:instrText>
        </w:r>
        <w:r>
          <w:fldChar w:fldCharType="separate"/>
        </w:r>
        <w:r>
          <w:t>3</w:t>
        </w:r>
        <w:r>
          <w:fldChar w:fldCharType="end"/>
        </w:r>
      </w:hyperlink>
    </w:p>
    <w:p>
      <w:pPr>
        <w:pStyle w:val="TOC2"/>
        <w:tabs>
          <w:tab w:val="right" w:leader="dot" w:pos="8306"/>
        </w:tabs>
      </w:pPr>
      <w:hyperlink w:anchor="_Toc28050" w:history="1">
        <w:r>
          <w:rPr>
            <w:rFonts w:ascii="仿宋" w:eastAsia="仿宋" w:hAnsi="仿宋" w:cs="仿宋" w:hint="eastAsia"/>
            <w:lang w:eastAsia="zh-CN"/>
          </w:rPr>
          <w:t>(二)、海洋资料浮标项目建设必要性分析</w:t>
        </w:r>
        <w:r>
          <w:tab/>
        </w:r>
        <w:r>
          <w:fldChar w:fldCharType="begin"/>
        </w:r>
        <w:r>
          <w:instrText xml:space="preserve"> PAGEREF _Toc28050 \h </w:instrText>
        </w:r>
        <w:r>
          <w:fldChar w:fldCharType="separate"/>
        </w:r>
        <w:r>
          <w:t>5</w:t>
        </w:r>
        <w:r>
          <w:fldChar w:fldCharType="end"/>
        </w:r>
      </w:hyperlink>
    </w:p>
    <w:p>
      <w:pPr>
        <w:pStyle w:val="TOC1"/>
        <w:tabs>
          <w:tab w:val="right" w:leader="dot" w:pos="8306"/>
        </w:tabs>
      </w:pPr>
      <w:hyperlink w:anchor="_Toc10121" w:history="1">
        <w:r>
          <w:rPr>
            <w:rFonts w:ascii="仿宋" w:eastAsia="仿宋" w:hAnsi="仿宋" w:cs="仿宋" w:hint="eastAsia"/>
            <w:lang w:eastAsia="zh-CN"/>
          </w:rPr>
          <w:t>二、海洋资料浮标项目危机管理</w:t>
        </w:r>
        <w:r>
          <w:tab/>
        </w:r>
        <w:r>
          <w:fldChar w:fldCharType="begin"/>
        </w:r>
        <w:r>
          <w:instrText xml:space="preserve"> PAGEREF _Toc10121 \h </w:instrText>
        </w:r>
        <w:r>
          <w:fldChar w:fldCharType="separate"/>
        </w:r>
        <w:r>
          <w:t>6</w:t>
        </w:r>
        <w:r>
          <w:fldChar w:fldCharType="end"/>
        </w:r>
      </w:hyperlink>
    </w:p>
    <w:p>
      <w:pPr>
        <w:pStyle w:val="TOC2"/>
        <w:tabs>
          <w:tab w:val="right" w:leader="dot" w:pos="8306"/>
        </w:tabs>
      </w:pPr>
      <w:hyperlink w:anchor="_Toc14962" w:history="1">
        <w:r>
          <w:rPr>
            <w:rFonts w:ascii="仿宋" w:eastAsia="仿宋" w:hAnsi="仿宋" w:cs="仿宋" w:hint="eastAsia"/>
            <w:lang w:eastAsia="zh-CN"/>
          </w:rPr>
          <w:t>(一)、危机预警与识别</w:t>
        </w:r>
        <w:r>
          <w:tab/>
        </w:r>
        <w:r>
          <w:fldChar w:fldCharType="begin"/>
        </w:r>
        <w:r>
          <w:instrText xml:space="preserve"> PAGEREF _Toc14962 \h </w:instrText>
        </w:r>
        <w:r>
          <w:fldChar w:fldCharType="separate"/>
        </w:r>
        <w:r>
          <w:t>6</w:t>
        </w:r>
        <w:r>
          <w:fldChar w:fldCharType="end"/>
        </w:r>
      </w:hyperlink>
    </w:p>
    <w:p>
      <w:pPr>
        <w:pStyle w:val="TOC2"/>
        <w:tabs>
          <w:tab w:val="right" w:leader="dot" w:pos="8306"/>
        </w:tabs>
      </w:pPr>
      <w:hyperlink w:anchor="_Toc7804" w:history="1">
        <w:r>
          <w:rPr>
            <w:rFonts w:ascii="仿宋" w:eastAsia="仿宋" w:hAnsi="仿宋" w:cs="仿宋" w:hint="eastAsia"/>
            <w:lang w:eastAsia="zh-CN"/>
          </w:rPr>
          <w:t>(二)、危机应对与恢复</w:t>
        </w:r>
        <w:r>
          <w:tab/>
        </w:r>
        <w:r>
          <w:fldChar w:fldCharType="begin"/>
        </w:r>
        <w:r>
          <w:instrText xml:space="preserve"> PAGEREF _Toc7804 \h </w:instrText>
        </w:r>
        <w:r>
          <w:fldChar w:fldCharType="separate"/>
        </w:r>
        <w:r>
          <w:t>7</w:t>
        </w:r>
        <w:r>
          <w:fldChar w:fldCharType="end"/>
        </w:r>
      </w:hyperlink>
    </w:p>
    <w:p>
      <w:pPr>
        <w:pStyle w:val="TOC1"/>
        <w:tabs>
          <w:tab w:val="right" w:leader="dot" w:pos="8306"/>
        </w:tabs>
      </w:pPr>
      <w:hyperlink w:anchor="_Toc15997" w:history="1">
        <w:r>
          <w:rPr>
            <w:rFonts w:ascii="仿宋" w:eastAsia="仿宋" w:hAnsi="仿宋" w:cs="仿宋" w:hint="eastAsia"/>
            <w:lang w:eastAsia="zh-CN"/>
          </w:rPr>
          <w:t>三、海洋资料浮标项目建设单位说明</w:t>
        </w:r>
        <w:r>
          <w:tab/>
        </w:r>
        <w:r>
          <w:fldChar w:fldCharType="begin"/>
        </w:r>
        <w:r>
          <w:instrText xml:space="preserve"> PAGEREF _Toc15997 \h </w:instrText>
        </w:r>
        <w:r>
          <w:fldChar w:fldCharType="separate"/>
        </w:r>
        <w:r>
          <w:t>8</w:t>
        </w:r>
        <w:r>
          <w:fldChar w:fldCharType="end"/>
        </w:r>
      </w:hyperlink>
    </w:p>
    <w:p>
      <w:pPr>
        <w:pStyle w:val="TOC2"/>
        <w:tabs>
          <w:tab w:val="right" w:leader="dot" w:pos="8306"/>
        </w:tabs>
      </w:pPr>
      <w:hyperlink w:anchor="_Toc21198" w:history="1">
        <w:r>
          <w:rPr>
            <w:rFonts w:ascii="仿宋" w:eastAsia="仿宋" w:hAnsi="仿宋" w:cs="仿宋" w:hint="eastAsia"/>
            <w:lang w:eastAsia="zh-CN"/>
          </w:rPr>
          <w:t>(一)、海洋资料浮标项目承办单位基本情况</w:t>
        </w:r>
        <w:r>
          <w:tab/>
        </w:r>
        <w:r>
          <w:fldChar w:fldCharType="begin"/>
        </w:r>
        <w:r>
          <w:instrText xml:space="preserve"> PAGEREF _Toc21198 \h </w:instrText>
        </w:r>
        <w:r>
          <w:fldChar w:fldCharType="separate"/>
        </w:r>
        <w:r>
          <w:t>8</w:t>
        </w:r>
        <w:r>
          <w:fldChar w:fldCharType="end"/>
        </w:r>
      </w:hyperlink>
    </w:p>
    <w:p>
      <w:pPr>
        <w:pStyle w:val="TOC2"/>
        <w:tabs>
          <w:tab w:val="right" w:leader="dot" w:pos="8306"/>
        </w:tabs>
      </w:pPr>
      <w:hyperlink w:anchor="_Toc28365" w:history="1">
        <w:r>
          <w:rPr>
            <w:rFonts w:ascii="仿宋" w:eastAsia="仿宋" w:hAnsi="仿宋" w:cs="仿宋" w:hint="eastAsia"/>
            <w:lang w:eastAsia="zh-CN"/>
          </w:rPr>
          <w:t>(二)、公司经济效益分析</w:t>
        </w:r>
        <w:r>
          <w:tab/>
        </w:r>
        <w:r>
          <w:fldChar w:fldCharType="begin"/>
        </w:r>
        <w:r>
          <w:instrText xml:space="preserve"> PAGEREF _Toc28365 \h </w:instrText>
        </w:r>
        <w:r>
          <w:fldChar w:fldCharType="separate"/>
        </w:r>
        <w:r>
          <w:t>9</w:t>
        </w:r>
        <w:r>
          <w:fldChar w:fldCharType="end"/>
        </w:r>
      </w:hyperlink>
    </w:p>
    <w:p>
      <w:pPr>
        <w:pStyle w:val="TOC1"/>
        <w:tabs>
          <w:tab w:val="right" w:leader="dot" w:pos="8306"/>
        </w:tabs>
      </w:pPr>
      <w:hyperlink w:anchor="_Toc11820" w:history="1">
        <w:r>
          <w:rPr>
            <w:rFonts w:ascii="仿宋" w:eastAsia="仿宋" w:hAnsi="仿宋" w:cs="仿宋" w:hint="eastAsia"/>
            <w:lang w:eastAsia="zh-CN"/>
          </w:rPr>
          <w:t>四、海洋资料浮标项目可持续发展</w:t>
        </w:r>
        <w:r>
          <w:tab/>
        </w:r>
        <w:r>
          <w:fldChar w:fldCharType="begin"/>
        </w:r>
        <w:r>
          <w:instrText xml:space="preserve"> PAGEREF _Toc11820 \h </w:instrText>
        </w:r>
        <w:r>
          <w:fldChar w:fldCharType="separate"/>
        </w:r>
        <w:r>
          <w:t>10</w:t>
        </w:r>
        <w:r>
          <w:fldChar w:fldCharType="end"/>
        </w:r>
      </w:hyperlink>
    </w:p>
    <w:p>
      <w:pPr>
        <w:pStyle w:val="TOC2"/>
        <w:tabs>
          <w:tab w:val="right" w:leader="dot" w:pos="8306"/>
        </w:tabs>
      </w:pPr>
      <w:hyperlink w:anchor="_Toc7023" w:history="1">
        <w:r>
          <w:rPr>
            <w:rFonts w:ascii="仿宋" w:eastAsia="仿宋" w:hAnsi="仿宋" w:cs="仿宋" w:hint="eastAsia"/>
            <w:lang w:eastAsia="zh-CN"/>
          </w:rPr>
          <w:t>(一)、可持续战略与实践</w:t>
        </w:r>
        <w:r>
          <w:tab/>
        </w:r>
        <w:r>
          <w:fldChar w:fldCharType="begin"/>
        </w:r>
        <w:r>
          <w:instrText xml:space="preserve"> PAGEREF _Toc7023 \h </w:instrText>
        </w:r>
        <w:r>
          <w:fldChar w:fldCharType="separate"/>
        </w:r>
        <w:r>
          <w:t>10</w:t>
        </w:r>
        <w:r>
          <w:fldChar w:fldCharType="end"/>
        </w:r>
      </w:hyperlink>
    </w:p>
    <w:p>
      <w:pPr>
        <w:pStyle w:val="TOC2"/>
        <w:tabs>
          <w:tab w:val="right" w:leader="dot" w:pos="8306"/>
        </w:tabs>
      </w:pPr>
      <w:hyperlink w:anchor="_Toc24886" w:history="1">
        <w:r>
          <w:rPr>
            <w:rFonts w:ascii="仿宋" w:eastAsia="仿宋" w:hAnsi="仿宋" w:cs="仿宋" w:hint="eastAsia"/>
            <w:lang w:eastAsia="zh-CN"/>
          </w:rPr>
          <w:t>(二)、环保与社会责任</w:t>
        </w:r>
        <w:r>
          <w:tab/>
        </w:r>
        <w:r>
          <w:fldChar w:fldCharType="begin"/>
        </w:r>
        <w:r>
          <w:instrText xml:space="preserve"> PAGEREF _Toc24886 \h </w:instrText>
        </w:r>
        <w:r>
          <w:fldChar w:fldCharType="separate"/>
        </w:r>
        <w:r>
          <w:t>11</w:t>
        </w:r>
        <w:r>
          <w:fldChar w:fldCharType="end"/>
        </w:r>
      </w:hyperlink>
    </w:p>
    <w:p>
      <w:pPr>
        <w:pStyle w:val="TOC1"/>
        <w:tabs>
          <w:tab w:val="right" w:leader="dot" w:pos="8306"/>
        </w:tabs>
      </w:pPr>
      <w:hyperlink w:anchor="_Toc30754" w:history="1">
        <w:r>
          <w:rPr>
            <w:rFonts w:ascii="仿宋" w:eastAsia="仿宋" w:hAnsi="仿宋" w:cs="仿宋" w:hint="eastAsia"/>
            <w:lang w:eastAsia="zh-CN"/>
          </w:rPr>
          <w:t>五、工艺说明</w:t>
        </w:r>
        <w:r>
          <w:tab/>
        </w:r>
        <w:r>
          <w:fldChar w:fldCharType="begin"/>
        </w:r>
        <w:r>
          <w:instrText xml:space="preserve"> PAGEREF _Toc30754 \h </w:instrText>
        </w:r>
        <w:r>
          <w:fldChar w:fldCharType="separate"/>
        </w:r>
        <w:r>
          <w:t>12</w:t>
        </w:r>
        <w:r>
          <w:fldChar w:fldCharType="end"/>
        </w:r>
      </w:hyperlink>
    </w:p>
    <w:p>
      <w:pPr>
        <w:pStyle w:val="TOC2"/>
        <w:tabs>
          <w:tab w:val="right" w:leader="dot" w:pos="8306"/>
        </w:tabs>
      </w:pPr>
      <w:hyperlink w:anchor="_Toc1993" w:history="1">
        <w:r>
          <w:rPr>
            <w:rFonts w:ascii="仿宋" w:eastAsia="仿宋" w:hAnsi="仿宋" w:cs="仿宋" w:hint="eastAsia"/>
            <w:lang w:eastAsia="zh-CN"/>
          </w:rPr>
          <w:t>(一)、技术管理特点</w:t>
        </w:r>
        <w:r>
          <w:tab/>
        </w:r>
        <w:r>
          <w:fldChar w:fldCharType="begin"/>
        </w:r>
        <w:r>
          <w:instrText xml:space="preserve"> PAGEREF _Toc1993 \h </w:instrText>
        </w:r>
        <w:r>
          <w:fldChar w:fldCharType="separate"/>
        </w:r>
        <w:r>
          <w:t>12</w:t>
        </w:r>
        <w:r>
          <w:fldChar w:fldCharType="end"/>
        </w:r>
      </w:hyperlink>
    </w:p>
    <w:p>
      <w:pPr>
        <w:pStyle w:val="TOC2"/>
        <w:tabs>
          <w:tab w:val="right" w:leader="dot" w:pos="8306"/>
        </w:tabs>
      </w:pPr>
      <w:hyperlink w:anchor="_Toc29697" w:history="1">
        <w:r>
          <w:rPr>
            <w:rFonts w:ascii="仿宋" w:eastAsia="仿宋" w:hAnsi="仿宋" w:cs="仿宋" w:hint="eastAsia"/>
            <w:lang w:eastAsia="zh-CN"/>
          </w:rPr>
          <w:t>(二)、海洋资料浮标项目工艺技术设计方案</w:t>
        </w:r>
        <w:r>
          <w:tab/>
        </w:r>
        <w:r>
          <w:fldChar w:fldCharType="begin"/>
        </w:r>
        <w:r>
          <w:instrText xml:space="preserve"> PAGEREF _Toc29697 \h </w:instrText>
        </w:r>
        <w:r>
          <w:fldChar w:fldCharType="separate"/>
        </w:r>
        <w:r>
          <w:t>13</w:t>
        </w:r>
        <w:r>
          <w:fldChar w:fldCharType="end"/>
        </w:r>
      </w:hyperlink>
    </w:p>
    <w:p>
      <w:pPr>
        <w:pStyle w:val="TOC2"/>
        <w:tabs>
          <w:tab w:val="right" w:leader="dot" w:pos="8306"/>
        </w:tabs>
      </w:pPr>
      <w:hyperlink w:anchor="_Toc21631" w:history="1">
        <w:r>
          <w:rPr>
            <w:rFonts w:ascii="仿宋" w:eastAsia="仿宋" w:hAnsi="仿宋" w:cs="仿宋" w:hint="eastAsia"/>
            <w:lang w:eastAsia="zh-CN"/>
          </w:rPr>
          <w:t>(三)、设备选型方案</w:t>
        </w:r>
        <w:r>
          <w:tab/>
        </w:r>
        <w:r>
          <w:fldChar w:fldCharType="begin"/>
        </w:r>
        <w:r>
          <w:instrText xml:space="preserve"> PAGEREF _Toc21631 \h </w:instrText>
        </w:r>
        <w:r>
          <w:fldChar w:fldCharType="separate"/>
        </w:r>
        <w:r>
          <w:t>14</w:t>
        </w:r>
        <w:r>
          <w:fldChar w:fldCharType="end"/>
        </w:r>
      </w:hyperlink>
    </w:p>
    <w:p>
      <w:pPr>
        <w:pStyle w:val="TOC1"/>
        <w:tabs>
          <w:tab w:val="right" w:leader="dot" w:pos="8306"/>
        </w:tabs>
      </w:pPr>
      <w:hyperlink w:anchor="_Toc8067" w:history="1">
        <w:r>
          <w:rPr>
            <w:rFonts w:ascii="仿宋" w:eastAsia="仿宋" w:hAnsi="仿宋" w:cs="仿宋" w:hint="eastAsia"/>
            <w:lang w:eastAsia="zh-CN"/>
          </w:rPr>
          <w:t>六、海洋资料浮标项目土建工程</w:t>
        </w:r>
        <w:r>
          <w:tab/>
        </w:r>
        <w:r>
          <w:fldChar w:fldCharType="begin"/>
        </w:r>
        <w:r>
          <w:instrText xml:space="preserve"> PAGEREF _Toc8067 \h </w:instrText>
        </w:r>
        <w:r>
          <w:fldChar w:fldCharType="separate"/>
        </w:r>
        <w:r>
          <w:t>16</w:t>
        </w:r>
        <w:r>
          <w:fldChar w:fldCharType="end"/>
        </w:r>
      </w:hyperlink>
    </w:p>
    <w:p>
      <w:pPr>
        <w:pStyle w:val="TOC2"/>
        <w:tabs>
          <w:tab w:val="right" w:leader="dot" w:pos="8306"/>
        </w:tabs>
      </w:pPr>
      <w:hyperlink w:anchor="_Toc9517" w:history="1">
        <w:r>
          <w:rPr>
            <w:rFonts w:ascii="仿宋" w:eastAsia="仿宋" w:hAnsi="仿宋" w:cs="仿宋" w:hint="eastAsia"/>
            <w:lang w:eastAsia="zh-CN"/>
          </w:rPr>
          <w:t>(一)、建筑工程设计原则</w:t>
        </w:r>
        <w:r>
          <w:tab/>
        </w:r>
        <w:r>
          <w:fldChar w:fldCharType="begin"/>
        </w:r>
        <w:r>
          <w:instrText xml:space="preserve"> PAGEREF _Toc9517 \h </w:instrText>
        </w:r>
        <w:r>
          <w:fldChar w:fldCharType="separate"/>
        </w:r>
        <w:r>
          <w:t>16</w:t>
        </w:r>
        <w:r>
          <w:fldChar w:fldCharType="end"/>
        </w:r>
      </w:hyperlink>
    </w:p>
    <w:p>
      <w:pPr>
        <w:pStyle w:val="TOC2"/>
        <w:tabs>
          <w:tab w:val="right" w:leader="dot" w:pos="8306"/>
        </w:tabs>
      </w:pPr>
      <w:hyperlink w:anchor="_Toc7031" w:history="1">
        <w:r>
          <w:rPr>
            <w:rFonts w:ascii="仿宋" w:eastAsia="仿宋" w:hAnsi="仿宋" w:cs="仿宋" w:hint="eastAsia"/>
            <w:lang w:eastAsia="zh-CN"/>
          </w:rPr>
          <w:t>(二)、土建工程设计年限及安全等级</w:t>
        </w:r>
        <w:r>
          <w:tab/>
        </w:r>
        <w:r>
          <w:fldChar w:fldCharType="begin"/>
        </w:r>
        <w:r>
          <w:instrText xml:space="preserve"> PAGEREF _Toc7031 \h </w:instrText>
        </w:r>
        <w:r>
          <w:fldChar w:fldCharType="separate"/>
        </w:r>
        <w:r>
          <w:t>17</w:t>
        </w:r>
        <w:r>
          <w:fldChar w:fldCharType="end"/>
        </w:r>
      </w:hyperlink>
    </w:p>
    <w:p>
      <w:pPr>
        <w:pStyle w:val="TOC2"/>
        <w:tabs>
          <w:tab w:val="right" w:leader="dot" w:pos="8306"/>
        </w:tabs>
      </w:pPr>
      <w:hyperlink w:anchor="_Toc12403" w:history="1">
        <w:r>
          <w:rPr>
            <w:rFonts w:ascii="仿宋" w:eastAsia="仿宋" w:hAnsi="仿宋" w:cs="仿宋" w:hint="eastAsia"/>
            <w:lang w:eastAsia="zh-CN"/>
          </w:rPr>
          <w:t>(三)、建筑工程设计总体要求</w:t>
        </w:r>
        <w:r>
          <w:tab/>
        </w:r>
        <w:r>
          <w:fldChar w:fldCharType="begin"/>
        </w:r>
        <w:r>
          <w:instrText xml:space="preserve"> PAGEREF _Toc12403 \h </w:instrText>
        </w:r>
        <w:r>
          <w:fldChar w:fldCharType="separate"/>
        </w:r>
        <w:r>
          <w:t>18</w:t>
        </w:r>
        <w:r>
          <w:fldChar w:fldCharType="end"/>
        </w:r>
      </w:hyperlink>
    </w:p>
    <w:p>
      <w:pPr>
        <w:pStyle w:val="TOC2"/>
        <w:tabs>
          <w:tab w:val="right" w:leader="dot" w:pos="8306"/>
        </w:tabs>
      </w:pPr>
      <w:hyperlink w:anchor="_Toc8421" w:history="1">
        <w:r>
          <w:rPr>
            <w:rFonts w:ascii="仿宋" w:eastAsia="仿宋" w:hAnsi="仿宋" w:cs="仿宋" w:hint="eastAsia"/>
            <w:lang w:eastAsia="zh-CN"/>
          </w:rPr>
          <w:t>(四)、土建工程建设指标</w:t>
        </w:r>
        <w:r>
          <w:tab/>
        </w:r>
        <w:r>
          <w:fldChar w:fldCharType="begin"/>
        </w:r>
        <w:r>
          <w:instrText xml:space="preserve"> PAGEREF _Toc8421 \h </w:instrText>
        </w:r>
        <w:r>
          <w:fldChar w:fldCharType="separate"/>
        </w:r>
        <w:r>
          <w:t>19</w:t>
        </w:r>
        <w:r>
          <w:fldChar w:fldCharType="end"/>
        </w:r>
      </w:hyperlink>
    </w:p>
    <w:p>
      <w:pPr>
        <w:pStyle w:val="TOC1"/>
        <w:tabs>
          <w:tab w:val="right" w:leader="dot" w:pos="8306"/>
        </w:tabs>
      </w:pPr>
      <w:hyperlink w:anchor="_Toc15503" w:history="1">
        <w:r>
          <w:rPr>
            <w:rFonts w:ascii="仿宋" w:eastAsia="仿宋" w:hAnsi="仿宋" w:cs="仿宋" w:hint="eastAsia"/>
            <w:lang w:eastAsia="zh-CN"/>
          </w:rPr>
          <w:t>七、海洋资料浮标项目风险管理</w:t>
        </w:r>
        <w:r>
          <w:tab/>
        </w:r>
        <w:r>
          <w:fldChar w:fldCharType="begin"/>
        </w:r>
        <w:r>
          <w:instrText xml:space="preserve"> PAGEREF _Toc15503 \h </w:instrText>
        </w:r>
        <w:r>
          <w:fldChar w:fldCharType="separate"/>
        </w:r>
        <w:r>
          <w:t>19</w:t>
        </w:r>
        <w:r>
          <w:fldChar w:fldCharType="end"/>
        </w:r>
      </w:hyperlink>
    </w:p>
    <w:p>
      <w:pPr>
        <w:pStyle w:val="TOC2"/>
        <w:tabs>
          <w:tab w:val="right" w:leader="dot" w:pos="8306"/>
        </w:tabs>
      </w:pPr>
      <w:hyperlink w:anchor="_Toc28926" w:history="1">
        <w:r>
          <w:rPr>
            <w:rFonts w:ascii="仿宋" w:eastAsia="仿宋" w:hAnsi="仿宋" w:cs="仿宋" w:hint="eastAsia"/>
            <w:lang w:eastAsia="zh-CN"/>
          </w:rPr>
          <w:t>(一)、风险识别与评估</w:t>
        </w:r>
        <w:r>
          <w:tab/>
        </w:r>
        <w:r>
          <w:fldChar w:fldCharType="begin"/>
        </w:r>
        <w:r>
          <w:instrText xml:space="preserve"> PAGEREF _Toc28926 \h </w:instrText>
        </w:r>
        <w:r>
          <w:fldChar w:fldCharType="separate"/>
        </w:r>
        <w:r>
          <w:t>19</w:t>
        </w:r>
        <w:r>
          <w:fldChar w:fldCharType="end"/>
        </w:r>
      </w:hyperlink>
    </w:p>
    <w:p>
      <w:pPr>
        <w:pStyle w:val="TOC2"/>
        <w:tabs>
          <w:tab w:val="right" w:leader="dot" w:pos="8306"/>
        </w:tabs>
      </w:pPr>
      <w:hyperlink w:anchor="_Toc4634" w:history="1">
        <w:r>
          <w:rPr>
            <w:rFonts w:ascii="仿宋" w:eastAsia="仿宋" w:hAnsi="仿宋" w:cs="仿宋" w:hint="eastAsia"/>
            <w:lang w:eastAsia="zh-CN"/>
          </w:rPr>
          <w:t>(二)、风险应对策略</w:t>
        </w:r>
        <w:r>
          <w:tab/>
        </w:r>
        <w:r>
          <w:fldChar w:fldCharType="begin"/>
        </w:r>
        <w:r>
          <w:instrText xml:space="preserve"> PAGEREF _Toc4634 \h </w:instrText>
        </w:r>
        <w:r>
          <w:fldChar w:fldCharType="separate"/>
        </w:r>
        <w:r>
          <w:t>20</w:t>
        </w:r>
        <w:r>
          <w:fldChar w:fldCharType="end"/>
        </w:r>
      </w:hyperlink>
    </w:p>
    <w:p>
      <w:pPr>
        <w:pStyle w:val="TOC2"/>
        <w:tabs>
          <w:tab w:val="right" w:leader="dot" w:pos="8306"/>
        </w:tabs>
      </w:pPr>
      <w:hyperlink w:anchor="_Toc13695" w:history="1">
        <w:r>
          <w:rPr>
            <w:rFonts w:ascii="仿宋" w:eastAsia="仿宋" w:hAnsi="仿宋" w:cs="仿宋" w:hint="eastAsia"/>
            <w:lang w:eastAsia="zh-CN"/>
          </w:rPr>
          <w:t>(三)、风险监控与控制</w:t>
        </w:r>
        <w:r>
          <w:tab/>
        </w:r>
        <w:r>
          <w:fldChar w:fldCharType="begin"/>
        </w:r>
        <w:r>
          <w:instrText xml:space="preserve"> PAGEREF _Toc13695 \h </w:instrText>
        </w:r>
        <w:r>
          <w:fldChar w:fldCharType="separate"/>
        </w:r>
        <w:r>
          <w:t>22</w:t>
        </w:r>
        <w:r>
          <w:fldChar w:fldCharType="end"/>
        </w:r>
      </w:hyperlink>
    </w:p>
    <w:p>
      <w:pPr>
        <w:pStyle w:val="TOC1"/>
        <w:tabs>
          <w:tab w:val="right" w:leader="dot" w:pos="8306"/>
        </w:tabs>
      </w:pPr>
      <w:hyperlink w:anchor="_Toc12629" w:history="1">
        <w:r>
          <w:rPr>
            <w:rFonts w:ascii="仿宋" w:eastAsia="仿宋" w:hAnsi="仿宋" w:cs="仿宋" w:hint="eastAsia"/>
            <w:lang w:eastAsia="zh-CN"/>
          </w:rPr>
          <w:t>八、海洋资料浮标项目人力资源培养与发展</w:t>
        </w:r>
        <w:r>
          <w:tab/>
        </w:r>
        <w:r>
          <w:fldChar w:fldCharType="begin"/>
        </w:r>
        <w:r>
          <w:instrText xml:space="preserve"> PAGEREF _Toc12629 \h </w:instrText>
        </w:r>
        <w:r>
          <w:fldChar w:fldCharType="separate"/>
        </w:r>
        <w:r>
          <w:t>23</w:t>
        </w:r>
        <w:r>
          <w:fldChar w:fldCharType="end"/>
        </w:r>
      </w:hyperlink>
    </w:p>
    <w:p>
      <w:pPr>
        <w:pStyle w:val="TOC2"/>
        <w:tabs>
          <w:tab w:val="right" w:leader="dot" w:pos="8306"/>
        </w:tabs>
      </w:pPr>
      <w:hyperlink w:anchor="_Toc23858" w:history="1">
        <w:r>
          <w:rPr>
            <w:rFonts w:ascii="仿宋" w:eastAsia="仿宋" w:hAnsi="仿宋" w:cs="仿宋" w:hint="eastAsia"/>
            <w:lang w:eastAsia="zh-CN"/>
          </w:rPr>
          <w:t>(一)、人才需求与规划</w:t>
        </w:r>
        <w:r>
          <w:tab/>
        </w:r>
        <w:r>
          <w:fldChar w:fldCharType="begin"/>
        </w:r>
        <w:r>
          <w:instrText xml:space="preserve"> PAGEREF _Toc23858 \h </w:instrText>
        </w:r>
        <w:r>
          <w:fldChar w:fldCharType="separate"/>
        </w:r>
        <w:r>
          <w:t>23</w:t>
        </w:r>
        <w:r>
          <w:fldChar w:fldCharType="end"/>
        </w:r>
      </w:hyperlink>
    </w:p>
    <w:p>
      <w:pPr>
        <w:pStyle w:val="TOC2"/>
        <w:tabs>
          <w:tab w:val="right" w:leader="dot" w:pos="8306"/>
        </w:tabs>
      </w:pPr>
      <w:hyperlink w:anchor="_Toc18222" w:history="1">
        <w:r>
          <w:rPr>
            <w:rFonts w:ascii="仿宋" w:eastAsia="仿宋" w:hAnsi="仿宋" w:cs="仿宋" w:hint="eastAsia"/>
            <w:lang w:eastAsia="zh-CN"/>
          </w:rPr>
          <w:t>(二)、培训与发展计划</w:t>
        </w:r>
        <w:r>
          <w:tab/>
        </w:r>
        <w:r>
          <w:fldChar w:fldCharType="begin"/>
        </w:r>
        <w:r>
          <w:instrText xml:space="preserve"> PAGEREF _Toc18222 \h </w:instrText>
        </w:r>
        <w:r>
          <w:fldChar w:fldCharType="separate"/>
        </w:r>
        <w:r>
          <w:t>23</w:t>
        </w:r>
        <w:r>
          <w:fldChar w:fldCharType="end"/>
        </w:r>
      </w:hyperlink>
    </w:p>
    <w:p>
      <w:pPr>
        <w:pStyle w:val="TOC1"/>
        <w:tabs>
          <w:tab w:val="right" w:leader="dot" w:pos="8306"/>
        </w:tabs>
      </w:pPr>
      <w:hyperlink w:anchor="_Toc7539" w:history="1">
        <w:r>
          <w:rPr>
            <w:rFonts w:ascii="仿宋" w:eastAsia="仿宋" w:hAnsi="仿宋" w:cs="仿宋" w:hint="eastAsia"/>
            <w:lang w:eastAsia="zh-CN"/>
          </w:rPr>
          <w:t>九、海洋资料浮标项目创新与研发</w:t>
        </w:r>
        <w:r>
          <w:tab/>
        </w:r>
        <w:r>
          <w:fldChar w:fldCharType="begin"/>
        </w:r>
        <w:r>
          <w:instrText xml:space="preserve"> PAGEREF _Toc7539 \h </w:instrText>
        </w:r>
        <w:r>
          <w:fldChar w:fldCharType="separate"/>
        </w:r>
        <w:r>
          <w:t>24</w:t>
        </w:r>
        <w:r>
          <w:fldChar w:fldCharType="end"/>
        </w:r>
      </w:hyperlink>
    </w:p>
    <w:p>
      <w:pPr>
        <w:pStyle w:val="TOC2"/>
        <w:tabs>
          <w:tab w:val="right" w:leader="dot" w:pos="8306"/>
        </w:tabs>
      </w:pPr>
      <w:hyperlink w:anchor="_Toc1833" w:history="1">
        <w:r>
          <w:rPr>
            <w:rFonts w:ascii="仿宋" w:eastAsia="仿宋" w:hAnsi="仿宋" w:cs="仿宋" w:hint="eastAsia"/>
            <w:lang w:eastAsia="zh-CN"/>
          </w:rPr>
          <w:t>(一)、创新策略与方向</w:t>
        </w:r>
        <w:r>
          <w:tab/>
        </w:r>
        <w:r>
          <w:fldChar w:fldCharType="begin"/>
        </w:r>
        <w:r>
          <w:instrText xml:space="preserve"> PAGEREF _Toc1833 \h </w:instrText>
        </w:r>
        <w:r>
          <w:fldChar w:fldCharType="separate"/>
        </w:r>
        <w:r>
          <w:t>24</w:t>
        </w:r>
        <w:r>
          <w:fldChar w:fldCharType="end"/>
        </w:r>
      </w:hyperlink>
    </w:p>
    <w:p>
      <w:pPr>
        <w:pStyle w:val="TOC2"/>
        <w:tabs>
          <w:tab w:val="right" w:leader="dot" w:pos="8306"/>
        </w:tabs>
      </w:pPr>
      <w:hyperlink w:anchor="_Toc18659" w:history="1">
        <w:r>
          <w:rPr>
            <w:rFonts w:ascii="仿宋" w:eastAsia="仿宋" w:hAnsi="仿宋" w:cs="仿宋" w:hint="eastAsia"/>
            <w:lang w:eastAsia="zh-CN"/>
          </w:rPr>
          <w:t>(二)、研发规划与投入</w:t>
        </w:r>
        <w:r>
          <w:tab/>
        </w:r>
        <w:r>
          <w:fldChar w:fldCharType="begin"/>
        </w:r>
        <w:r>
          <w:instrText xml:space="preserve"> PAGEREF _Toc18659 \h </w:instrText>
        </w:r>
        <w:r>
          <w:fldChar w:fldCharType="separate"/>
        </w:r>
        <w:r>
          <w:t>25</w:t>
        </w:r>
        <w:r>
          <w:fldChar w:fldCharType="end"/>
        </w:r>
      </w:hyperlink>
    </w:p>
    <w:p>
      <w:pPr>
        <w:pStyle w:val="TOC1"/>
        <w:tabs>
          <w:tab w:val="right" w:leader="dot" w:pos="8306"/>
        </w:tabs>
      </w:pPr>
      <w:hyperlink w:anchor="_Toc31183" w:history="1">
        <w:r>
          <w:rPr>
            <w:rFonts w:ascii="仿宋" w:eastAsia="仿宋" w:hAnsi="仿宋" w:cs="仿宋" w:hint="eastAsia"/>
            <w:lang w:eastAsia="zh-CN"/>
          </w:rPr>
          <w:t>十、海洋资料浮标项目投资规划</w:t>
        </w:r>
        <w:r>
          <w:tab/>
        </w:r>
        <w:r>
          <w:fldChar w:fldCharType="begin"/>
        </w:r>
        <w:r>
          <w:instrText xml:space="preserve"> PAGEREF _Toc31183 \h </w:instrText>
        </w:r>
        <w:r>
          <w:fldChar w:fldCharType="separate"/>
        </w:r>
        <w:r>
          <w:t>27</w:t>
        </w:r>
        <w:r>
          <w:fldChar w:fldCharType="end"/>
        </w:r>
      </w:hyperlink>
    </w:p>
    <w:p>
      <w:pPr>
        <w:pStyle w:val="TOC2"/>
        <w:tabs>
          <w:tab w:val="right" w:leader="dot" w:pos="8306"/>
        </w:tabs>
      </w:pPr>
      <w:hyperlink w:anchor="_Toc27824" w:history="1">
        <w:r>
          <w:rPr>
            <w:rFonts w:ascii="仿宋" w:eastAsia="仿宋" w:hAnsi="仿宋" w:cs="仿宋" w:hint="eastAsia"/>
            <w:lang w:eastAsia="zh-CN"/>
          </w:rPr>
          <w:t>(一)、海洋资料浮标项目总投资估算</w:t>
        </w:r>
        <w:r>
          <w:tab/>
        </w:r>
        <w:r>
          <w:fldChar w:fldCharType="begin"/>
        </w:r>
        <w:r>
          <w:instrText xml:space="preserve"> PAGEREF _Toc27824 \h </w:instrText>
        </w:r>
        <w:r>
          <w:fldChar w:fldCharType="separate"/>
        </w:r>
        <w:r>
          <w:t>27</w:t>
        </w:r>
        <w:r>
          <w:fldChar w:fldCharType="end"/>
        </w:r>
      </w:hyperlink>
    </w:p>
    <w:p>
      <w:pPr>
        <w:pStyle w:val="TOC2"/>
        <w:tabs>
          <w:tab w:val="right" w:leader="dot" w:pos="8306"/>
        </w:tabs>
      </w:pPr>
      <w:hyperlink w:anchor="_Toc2895" w:history="1">
        <w:r>
          <w:rPr>
            <w:rFonts w:ascii="仿宋" w:eastAsia="仿宋" w:hAnsi="仿宋" w:cs="仿宋" w:hint="eastAsia"/>
            <w:lang w:eastAsia="zh-CN"/>
          </w:rPr>
          <w:t>(二)、资金筹措</w:t>
        </w:r>
        <w:r>
          <w:tab/>
        </w:r>
        <w:r>
          <w:fldChar w:fldCharType="begin"/>
        </w:r>
        <w:r>
          <w:instrText xml:space="preserve"> PAGEREF _Toc2895 \h </w:instrText>
        </w:r>
        <w:r>
          <w:fldChar w:fldCharType="separate"/>
        </w:r>
        <w:r>
          <w:t>28</w:t>
        </w:r>
        <w:r>
          <w:fldChar w:fldCharType="end"/>
        </w:r>
      </w:hyperlink>
    </w:p>
    <w:p>
      <w:pPr>
        <w:pStyle w:val="TOC1"/>
        <w:tabs>
          <w:tab w:val="right" w:leader="dot" w:pos="8306"/>
        </w:tabs>
      </w:pPr>
      <w:hyperlink w:anchor="_Toc28953" w:history="1">
        <w:r>
          <w:rPr>
            <w:rFonts w:ascii="仿宋" w:eastAsia="仿宋" w:hAnsi="仿宋" w:cs="仿宋" w:hint="eastAsia"/>
            <w:lang w:eastAsia="zh-CN"/>
          </w:rPr>
          <w:t>十一、海洋资料浮标项目经营效益</w:t>
        </w:r>
        <w:r>
          <w:tab/>
        </w:r>
        <w:r>
          <w:fldChar w:fldCharType="begin"/>
        </w:r>
        <w:r>
          <w:instrText xml:space="preserve"> PAGEREF _Toc28953 \h </w:instrText>
        </w:r>
        <w:r>
          <w:fldChar w:fldCharType="separate"/>
        </w:r>
        <w:r>
          <w:t>29</w:t>
        </w:r>
        <w:r>
          <w:fldChar w:fldCharType="end"/>
        </w:r>
      </w:hyperlink>
    </w:p>
    <w:p>
      <w:pPr>
        <w:pStyle w:val="TOC2"/>
        <w:tabs>
          <w:tab w:val="right" w:leader="dot" w:pos="8306"/>
        </w:tabs>
      </w:pPr>
      <w:hyperlink w:anchor="_Toc17528" w:history="1">
        <w:r>
          <w:rPr>
            <w:rFonts w:ascii="仿宋" w:eastAsia="仿宋" w:hAnsi="仿宋" w:cs="仿宋" w:hint="eastAsia"/>
            <w:lang w:eastAsia="zh-CN"/>
          </w:rPr>
          <w:t>(一)、经济评价财务测算</w:t>
        </w:r>
        <w:r>
          <w:tab/>
        </w:r>
        <w:r>
          <w:fldChar w:fldCharType="begin"/>
        </w:r>
        <w:r>
          <w:instrText xml:space="preserve"> PAGEREF _Toc17528 \h </w:instrText>
        </w:r>
        <w:r>
          <w:fldChar w:fldCharType="separate"/>
        </w:r>
        <w:r>
          <w:t>29</w:t>
        </w:r>
        <w:r>
          <w:fldChar w:fldCharType="end"/>
        </w:r>
      </w:hyperlink>
    </w:p>
    <w:p>
      <w:pPr>
        <w:pStyle w:val="TOC2"/>
        <w:tabs>
          <w:tab w:val="right" w:leader="dot" w:pos="8306"/>
        </w:tabs>
      </w:pPr>
      <w:hyperlink w:anchor="_Toc7959" w:history="1">
        <w:r>
          <w:rPr>
            <w:rFonts w:ascii="仿宋" w:eastAsia="仿宋" w:hAnsi="仿宋" w:cs="仿宋" w:hint="eastAsia"/>
            <w:lang w:eastAsia="zh-CN"/>
          </w:rPr>
          <w:t>(二)、海洋资料浮标项目盈利能力分析</w:t>
        </w:r>
        <w:r>
          <w:tab/>
        </w:r>
        <w:r>
          <w:fldChar w:fldCharType="begin"/>
        </w:r>
        <w:r>
          <w:instrText xml:space="preserve"> PAGEREF _Toc7959 \h </w:instrText>
        </w:r>
        <w:r>
          <w:fldChar w:fldCharType="separate"/>
        </w:r>
        <w:r>
          <w:t>30</w:t>
        </w:r>
        <w:r>
          <w:fldChar w:fldCharType="end"/>
        </w:r>
      </w:hyperlink>
    </w:p>
    <w:p>
      <w:pPr>
        <w:pStyle w:val="TOC1"/>
        <w:tabs>
          <w:tab w:val="right" w:leader="dot" w:pos="8306"/>
        </w:tabs>
      </w:pPr>
      <w:hyperlink w:anchor="_Toc10294" w:history="1">
        <w:r>
          <w:rPr>
            <w:rFonts w:ascii="仿宋" w:eastAsia="仿宋" w:hAnsi="仿宋" w:cs="仿宋" w:hint="eastAsia"/>
            <w:lang w:eastAsia="zh-CN"/>
          </w:rPr>
          <w:t>十二、海洋资料浮标项目财务管理</w:t>
        </w:r>
        <w:r>
          <w:tab/>
        </w:r>
        <w:r>
          <w:fldChar w:fldCharType="begin"/>
        </w:r>
        <w:r>
          <w:instrText xml:space="preserve"> PAGEREF _Toc10294 \h </w:instrText>
        </w:r>
        <w:r>
          <w:fldChar w:fldCharType="separate"/>
        </w:r>
        <w:r>
          <w:t>31</w:t>
        </w:r>
        <w:r>
          <w:fldChar w:fldCharType="end"/>
        </w:r>
      </w:hyperlink>
    </w:p>
    <w:p>
      <w:pPr>
        <w:pStyle w:val="TOC2"/>
        <w:tabs>
          <w:tab w:val="right" w:leader="dot" w:pos="8306"/>
        </w:tabs>
      </w:pPr>
      <w:hyperlink w:anchor="_Toc15445" w:history="1">
        <w:r>
          <w:rPr>
            <w:rFonts w:ascii="仿宋" w:eastAsia="仿宋" w:hAnsi="仿宋" w:cs="仿宋" w:hint="eastAsia"/>
            <w:lang w:eastAsia="zh-CN"/>
          </w:rPr>
          <w:t>(一)、资金需求大</w:t>
        </w:r>
        <w:r>
          <w:tab/>
        </w:r>
        <w:r>
          <w:fldChar w:fldCharType="begin"/>
        </w:r>
        <w:r>
          <w:instrText xml:space="preserve"> PAGEREF _Toc15445 \h </w:instrText>
        </w:r>
        <w:r>
          <w:fldChar w:fldCharType="separate"/>
        </w:r>
        <w:r>
          <w:t>31</w:t>
        </w:r>
        <w:r>
          <w:fldChar w:fldCharType="end"/>
        </w:r>
      </w:hyperlink>
    </w:p>
    <w:p>
      <w:pPr>
        <w:pStyle w:val="TOC2"/>
        <w:tabs>
          <w:tab w:val="right" w:leader="dot" w:pos="8306"/>
        </w:tabs>
      </w:pPr>
      <w:hyperlink w:anchor="_Toc16946" w:history="1">
        <w:r>
          <w:rPr>
            <w:rFonts w:ascii="仿宋" w:eastAsia="仿宋" w:hAnsi="仿宋" w:cs="仿宋" w:hint="eastAsia"/>
            <w:lang w:eastAsia="zh-CN"/>
          </w:rPr>
          <w:t>(二)、研发周期长</w:t>
        </w:r>
        <w:r>
          <w:tab/>
        </w:r>
        <w:r>
          <w:fldChar w:fldCharType="begin"/>
        </w:r>
        <w:r>
          <w:instrText xml:space="preserve"> PAGEREF _Toc16946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01" w:history="1">
        <w:r>
          <w:rPr>
            <w:rFonts w:ascii="仿宋" w:eastAsia="仿宋" w:hAnsi="仿宋" w:cs="仿宋" w:hint="eastAsia"/>
            <w:lang w:eastAsia="zh-CN"/>
          </w:rPr>
          <w:t>(三)、市场风险大</w:t>
        </w:r>
        <w:r>
          <w:tab/>
        </w:r>
        <w:r>
          <w:fldChar w:fldCharType="begin"/>
        </w:r>
        <w:r>
          <w:instrText xml:space="preserve"> PAGEREF _Toc14301 \h </w:instrText>
        </w:r>
        <w:r>
          <w:fldChar w:fldCharType="separate"/>
        </w:r>
        <w:r>
          <w:t>34</w:t>
        </w:r>
        <w:r>
          <w:fldChar w:fldCharType="end"/>
        </w:r>
      </w:hyperlink>
    </w:p>
    <w:p>
      <w:pPr>
        <w:pStyle w:val="TOC2"/>
        <w:tabs>
          <w:tab w:val="right" w:leader="dot" w:pos="8306"/>
        </w:tabs>
      </w:pPr>
      <w:hyperlink w:anchor="_Toc5965" w:history="1">
        <w:r>
          <w:rPr>
            <w:rFonts w:ascii="仿宋" w:eastAsia="仿宋" w:hAnsi="仿宋" w:cs="仿宋" w:hint="eastAsia"/>
            <w:lang w:eastAsia="zh-CN"/>
          </w:rPr>
          <w:t>(四)、利润率高</w:t>
        </w:r>
        <w:r>
          <w:tab/>
        </w:r>
        <w:r>
          <w:fldChar w:fldCharType="begin"/>
        </w:r>
        <w:r>
          <w:instrText xml:space="preserve"> PAGEREF _Toc5965 \h </w:instrText>
        </w:r>
        <w:r>
          <w:fldChar w:fldCharType="separate"/>
        </w:r>
        <w:r>
          <w:t>36</w:t>
        </w:r>
        <w:r>
          <w:fldChar w:fldCharType="end"/>
        </w:r>
      </w:hyperlink>
    </w:p>
    <w:p>
      <w:pPr>
        <w:pStyle w:val="TOC1"/>
        <w:tabs>
          <w:tab w:val="right" w:leader="dot" w:pos="8306"/>
        </w:tabs>
      </w:pPr>
      <w:hyperlink w:anchor="_Toc29978" w:history="1">
        <w:r>
          <w:rPr>
            <w:rFonts w:ascii="仿宋" w:eastAsia="仿宋" w:hAnsi="仿宋" w:cs="仿宋" w:hint="eastAsia"/>
            <w:lang w:eastAsia="zh-CN"/>
          </w:rPr>
          <w:t>十三、质量管理体系</w:t>
        </w:r>
        <w:r>
          <w:tab/>
        </w:r>
        <w:r>
          <w:fldChar w:fldCharType="begin"/>
        </w:r>
        <w:r>
          <w:instrText xml:space="preserve"> PAGEREF _Toc29978 \h </w:instrText>
        </w:r>
        <w:r>
          <w:fldChar w:fldCharType="separate"/>
        </w:r>
        <w:r>
          <w:t>38</w:t>
        </w:r>
        <w:r>
          <w:fldChar w:fldCharType="end"/>
        </w:r>
      </w:hyperlink>
    </w:p>
    <w:p>
      <w:pPr>
        <w:pStyle w:val="TOC2"/>
        <w:tabs>
          <w:tab w:val="right" w:leader="dot" w:pos="8306"/>
        </w:tabs>
      </w:pPr>
      <w:hyperlink w:anchor="_Toc28423" w:history="1">
        <w:r>
          <w:rPr>
            <w:rFonts w:ascii="仿宋" w:eastAsia="仿宋" w:hAnsi="仿宋" w:cs="仿宋" w:hint="eastAsia"/>
            <w:lang w:eastAsia="zh-CN"/>
          </w:rPr>
          <w:t>(一)、质量目标与方针</w:t>
        </w:r>
        <w:r>
          <w:tab/>
        </w:r>
        <w:r>
          <w:fldChar w:fldCharType="begin"/>
        </w:r>
        <w:r>
          <w:instrText xml:space="preserve"> PAGEREF _Toc28423 \h </w:instrText>
        </w:r>
        <w:r>
          <w:fldChar w:fldCharType="separate"/>
        </w:r>
        <w:r>
          <w:t>38</w:t>
        </w:r>
        <w:r>
          <w:fldChar w:fldCharType="end"/>
        </w:r>
      </w:hyperlink>
    </w:p>
    <w:p>
      <w:pPr>
        <w:pStyle w:val="TOC2"/>
        <w:tabs>
          <w:tab w:val="right" w:leader="dot" w:pos="8306"/>
        </w:tabs>
      </w:pPr>
      <w:hyperlink w:anchor="_Toc28720" w:history="1">
        <w:r>
          <w:rPr>
            <w:rFonts w:ascii="仿宋" w:eastAsia="仿宋" w:hAnsi="仿宋" w:cs="仿宋" w:hint="eastAsia"/>
            <w:lang w:eastAsia="zh-CN"/>
          </w:rPr>
          <w:t>(二)、质量管理责任</w:t>
        </w:r>
        <w:r>
          <w:tab/>
        </w:r>
        <w:r>
          <w:fldChar w:fldCharType="begin"/>
        </w:r>
        <w:r>
          <w:instrText xml:space="preserve"> PAGEREF _Toc28720 \h </w:instrText>
        </w:r>
        <w:r>
          <w:fldChar w:fldCharType="separate"/>
        </w:r>
        <w:r>
          <w:t>39</w:t>
        </w:r>
        <w:r>
          <w:fldChar w:fldCharType="end"/>
        </w:r>
      </w:hyperlink>
    </w:p>
    <w:p>
      <w:pPr>
        <w:pStyle w:val="TOC2"/>
        <w:tabs>
          <w:tab w:val="right" w:leader="dot" w:pos="8306"/>
        </w:tabs>
      </w:pPr>
      <w:hyperlink w:anchor="_Toc25879" w:history="1">
        <w:r>
          <w:rPr>
            <w:rFonts w:ascii="仿宋" w:eastAsia="仿宋" w:hAnsi="仿宋" w:cs="仿宋" w:hint="eastAsia"/>
            <w:lang w:eastAsia="zh-CN"/>
          </w:rPr>
          <w:t>(三)、质量管理体系文件</w:t>
        </w:r>
        <w:r>
          <w:tab/>
        </w:r>
        <w:r>
          <w:fldChar w:fldCharType="begin"/>
        </w:r>
        <w:r>
          <w:instrText xml:space="preserve"> PAGEREF _Toc25879 \h </w:instrText>
        </w:r>
        <w:r>
          <w:fldChar w:fldCharType="separate"/>
        </w:r>
        <w:r>
          <w:t>41</w:t>
        </w:r>
        <w:r>
          <w:fldChar w:fldCharType="end"/>
        </w:r>
      </w:hyperlink>
    </w:p>
    <w:p>
      <w:pPr>
        <w:pStyle w:val="TOC2"/>
        <w:tabs>
          <w:tab w:val="right" w:leader="dot" w:pos="8306"/>
        </w:tabs>
      </w:pPr>
      <w:hyperlink w:anchor="_Toc3500" w:history="1">
        <w:r>
          <w:rPr>
            <w:rFonts w:ascii="仿宋" w:eastAsia="仿宋" w:hAnsi="仿宋" w:cs="仿宋" w:hint="eastAsia"/>
            <w:lang w:eastAsia="zh-CN"/>
          </w:rPr>
          <w:t>(四)、质量培训与教育</w:t>
        </w:r>
        <w:r>
          <w:tab/>
        </w:r>
        <w:r>
          <w:fldChar w:fldCharType="begin"/>
        </w:r>
        <w:r>
          <w:instrText xml:space="preserve"> PAGEREF _Toc3500 \h </w:instrText>
        </w:r>
        <w:r>
          <w:fldChar w:fldCharType="separate"/>
        </w:r>
        <w:r>
          <w:t>43</w:t>
        </w:r>
        <w:r>
          <w:fldChar w:fldCharType="end"/>
        </w:r>
      </w:hyperlink>
    </w:p>
    <w:p>
      <w:pPr>
        <w:pStyle w:val="TOC2"/>
        <w:tabs>
          <w:tab w:val="right" w:leader="dot" w:pos="8306"/>
        </w:tabs>
      </w:pPr>
      <w:hyperlink w:anchor="_Toc27834" w:history="1">
        <w:r>
          <w:rPr>
            <w:rFonts w:ascii="仿宋" w:eastAsia="仿宋" w:hAnsi="仿宋" w:cs="仿宋" w:hint="eastAsia"/>
            <w:lang w:eastAsia="zh-CN"/>
          </w:rPr>
          <w:t>(五)、质量审核与评价</w:t>
        </w:r>
        <w:r>
          <w:tab/>
        </w:r>
        <w:r>
          <w:fldChar w:fldCharType="begin"/>
        </w:r>
        <w:r>
          <w:instrText xml:space="preserve"> PAGEREF _Toc27834 \h </w:instrText>
        </w:r>
        <w:r>
          <w:fldChar w:fldCharType="separate"/>
        </w:r>
        <w:r>
          <w:t>44</w:t>
        </w:r>
        <w:r>
          <w:fldChar w:fldCharType="end"/>
        </w:r>
      </w:hyperlink>
    </w:p>
    <w:p>
      <w:pPr>
        <w:pStyle w:val="TOC2"/>
        <w:tabs>
          <w:tab w:val="right" w:leader="dot" w:pos="8306"/>
        </w:tabs>
      </w:pPr>
      <w:hyperlink w:anchor="_Toc14621" w:history="1">
        <w:r>
          <w:rPr>
            <w:rFonts w:ascii="仿宋" w:eastAsia="仿宋" w:hAnsi="仿宋" w:cs="仿宋" w:hint="eastAsia"/>
            <w:lang w:eastAsia="zh-CN"/>
          </w:rPr>
          <w:t>(六)、不符合与纠正措施</w:t>
        </w:r>
        <w:r>
          <w:tab/>
        </w:r>
        <w:r>
          <w:fldChar w:fldCharType="begin"/>
        </w:r>
        <w:r>
          <w:instrText xml:space="preserve"> PAGEREF _Toc14621 \h </w:instrText>
        </w:r>
        <w:r>
          <w:fldChar w:fldCharType="separate"/>
        </w:r>
        <w:r>
          <w:t>45</w:t>
        </w:r>
        <w:r>
          <w:fldChar w:fldCharType="end"/>
        </w:r>
      </w:hyperlink>
    </w:p>
    <w:p>
      <w:pPr>
        <w:pStyle w:val="TOC1"/>
        <w:tabs>
          <w:tab w:val="right" w:leader="dot" w:pos="8306"/>
        </w:tabs>
      </w:pPr>
      <w:hyperlink w:anchor="_Toc31618" w:history="1">
        <w:r>
          <w:rPr>
            <w:rFonts w:ascii="仿宋" w:eastAsia="仿宋" w:hAnsi="仿宋" w:cs="仿宋" w:hint="eastAsia"/>
            <w:lang w:eastAsia="zh-CN"/>
          </w:rPr>
          <w:t>十四、营销与推广策略</w:t>
        </w:r>
        <w:r>
          <w:tab/>
        </w:r>
        <w:r>
          <w:fldChar w:fldCharType="begin"/>
        </w:r>
        <w:r>
          <w:instrText xml:space="preserve"> PAGEREF _Toc31618 \h </w:instrText>
        </w:r>
        <w:r>
          <w:fldChar w:fldCharType="separate"/>
        </w:r>
        <w:r>
          <w:t>46</w:t>
        </w:r>
        <w:r>
          <w:fldChar w:fldCharType="end"/>
        </w:r>
      </w:hyperlink>
    </w:p>
    <w:p>
      <w:pPr>
        <w:pStyle w:val="TOC2"/>
        <w:tabs>
          <w:tab w:val="right" w:leader="dot" w:pos="8306"/>
        </w:tabs>
      </w:pPr>
      <w:hyperlink w:anchor="_Toc20760" w:history="1">
        <w:r>
          <w:rPr>
            <w:rFonts w:ascii="仿宋" w:eastAsia="仿宋" w:hAnsi="仿宋" w:cs="仿宋" w:hint="eastAsia"/>
            <w:lang w:eastAsia="zh-CN"/>
          </w:rPr>
          <w:t>(一)、产品/服务定位与特点</w:t>
        </w:r>
        <w:r>
          <w:tab/>
        </w:r>
        <w:r>
          <w:fldChar w:fldCharType="begin"/>
        </w:r>
        <w:r>
          <w:instrText xml:space="preserve"> PAGEREF _Toc20760 \h </w:instrText>
        </w:r>
        <w:r>
          <w:fldChar w:fldCharType="separate"/>
        </w:r>
        <w:r>
          <w:t>46</w:t>
        </w:r>
        <w:r>
          <w:fldChar w:fldCharType="end"/>
        </w:r>
      </w:hyperlink>
    </w:p>
    <w:p>
      <w:pPr>
        <w:pStyle w:val="TOC2"/>
        <w:tabs>
          <w:tab w:val="right" w:leader="dot" w:pos="8306"/>
        </w:tabs>
      </w:pPr>
      <w:hyperlink w:anchor="_Toc32693" w:history="1">
        <w:r>
          <w:rPr>
            <w:rFonts w:ascii="仿宋" w:eastAsia="仿宋" w:hAnsi="仿宋" w:cs="仿宋" w:hint="eastAsia"/>
            <w:lang w:eastAsia="zh-CN"/>
          </w:rPr>
          <w:t>(二)、市场定位与竞争分析</w:t>
        </w:r>
        <w:r>
          <w:tab/>
        </w:r>
        <w:r>
          <w:fldChar w:fldCharType="begin"/>
        </w:r>
        <w:r>
          <w:instrText xml:space="preserve"> PAGEREF _Toc32693 \h </w:instrText>
        </w:r>
        <w:r>
          <w:fldChar w:fldCharType="separate"/>
        </w:r>
        <w:r>
          <w:t>48</w:t>
        </w:r>
        <w:r>
          <w:fldChar w:fldCharType="end"/>
        </w:r>
      </w:hyperlink>
    </w:p>
    <w:p>
      <w:pPr>
        <w:pStyle w:val="TOC2"/>
        <w:tabs>
          <w:tab w:val="right" w:leader="dot" w:pos="8306"/>
        </w:tabs>
      </w:pPr>
      <w:hyperlink w:anchor="_Toc5297" w:history="1">
        <w:r>
          <w:rPr>
            <w:rFonts w:ascii="仿宋" w:eastAsia="仿宋" w:hAnsi="仿宋" w:cs="仿宋" w:hint="eastAsia"/>
            <w:lang w:eastAsia="zh-CN"/>
          </w:rPr>
          <w:t>(三)、营销渠道与策略</w:t>
        </w:r>
        <w:r>
          <w:tab/>
        </w:r>
        <w:r>
          <w:fldChar w:fldCharType="begin"/>
        </w:r>
        <w:r>
          <w:instrText xml:space="preserve"> PAGEREF _Toc5297 \h </w:instrText>
        </w:r>
        <w:r>
          <w:fldChar w:fldCharType="separate"/>
        </w:r>
        <w:r>
          <w:t>49</w:t>
        </w:r>
        <w:r>
          <w:fldChar w:fldCharType="end"/>
        </w:r>
      </w:hyperlink>
    </w:p>
    <w:p>
      <w:pPr>
        <w:pStyle w:val="TOC2"/>
        <w:tabs>
          <w:tab w:val="right" w:leader="dot" w:pos="8306"/>
        </w:tabs>
      </w:pPr>
      <w:hyperlink w:anchor="_Toc9845" w:history="1">
        <w:r>
          <w:rPr>
            <w:rFonts w:ascii="仿宋" w:eastAsia="仿宋" w:hAnsi="仿宋" w:cs="仿宋" w:hint="eastAsia"/>
            <w:lang w:eastAsia="zh-CN"/>
          </w:rPr>
          <w:t>(四)、推广与宣传活动</w:t>
        </w:r>
        <w:r>
          <w:tab/>
        </w:r>
        <w:r>
          <w:fldChar w:fldCharType="begin"/>
        </w:r>
        <w:r>
          <w:instrText xml:space="preserve"> PAGEREF _Toc9845 \h </w:instrText>
        </w:r>
        <w:r>
          <w:fldChar w:fldCharType="separate"/>
        </w:r>
        <w:r>
          <w:t>50</w:t>
        </w:r>
        <w:r>
          <w:fldChar w:fldCharType="end"/>
        </w:r>
      </w:hyperlink>
    </w:p>
    <w:p>
      <w:pPr>
        <w:pStyle w:val="TOC1"/>
        <w:tabs>
          <w:tab w:val="right" w:leader="dot" w:pos="8306"/>
        </w:tabs>
      </w:pPr>
      <w:hyperlink w:anchor="_Toc9588" w:history="1">
        <w:r>
          <w:rPr>
            <w:rFonts w:ascii="仿宋" w:eastAsia="仿宋" w:hAnsi="仿宋" w:cs="仿宋" w:hint="eastAsia"/>
            <w:lang w:eastAsia="zh-CN"/>
          </w:rPr>
          <w:t>十五、海洋资料浮标项目治理与监督</w:t>
        </w:r>
        <w:r>
          <w:tab/>
        </w:r>
        <w:r>
          <w:fldChar w:fldCharType="begin"/>
        </w:r>
        <w:r>
          <w:instrText xml:space="preserve"> PAGEREF _Toc9588 \h </w:instrText>
        </w:r>
        <w:r>
          <w:fldChar w:fldCharType="separate"/>
        </w:r>
        <w:r>
          <w:t>55</w:t>
        </w:r>
        <w:r>
          <w:fldChar w:fldCharType="end"/>
        </w:r>
      </w:hyperlink>
    </w:p>
    <w:p>
      <w:pPr>
        <w:pStyle w:val="TOC2"/>
        <w:tabs>
          <w:tab w:val="right" w:leader="dot" w:pos="8306"/>
        </w:tabs>
      </w:pPr>
      <w:hyperlink w:anchor="_Toc22595" w:history="1">
        <w:r>
          <w:rPr>
            <w:rFonts w:ascii="仿宋" w:eastAsia="仿宋" w:hAnsi="仿宋" w:cs="仿宋" w:hint="eastAsia"/>
            <w:lang w:eastAsia="zh-CN"/>
          </w:rPr>
          <w:t>(一)、海洋资料浮标项目治理结构</w:t>
        </w:r>
        <w:r>
          <w:tab/>
        </w:r>
        <w:r>
          <w:fldChar w:fldCharType="begin"/>
        </w:r>
        <w:r>
          <w:instrText xml:space="preserve"> PAGEREF _Toc22595 \h </w:instrText>
        </w:r>
        <w:r>
          <w:fldChar w:fldCharType="separate"/>
        </w:r>
        <w:r>
          <w:t>55</w:t>
        </w:r>
        <w:r>
          <w:fldChar w:fldCharType="end"/>
        </w:r>
      </w:hyperlink>
    </w:p>
    <w:p>
      <w:pPr>
        <w:pStyle w:val="TOC2"/>
        <w:tabs>
          <w:tab w:val="right" w:leader="dot" w:pos="8306"/>
        </w:tabs>
      </w:pPr>
      <w:hyperlink w:anchor="_Toc2654" w:history="1">
        <w:r>
          <w:rPr>
            <w:rFonts w:ascii="仿宋" w:eastAsia="仿宋" w:hAnsi="仿宋" w:cs="仿宋" w:hint="eastAsia"/>
            <w:lang w:eastAsia="zh-CN"/>
          </w:rPr>
          <w:t>(二)、监督与审计</w:t>
        </w:r>
        <w:r>
          <w:tab/>
        </w:r>
        <w:r>
          <w:fldChar w:fldCharType="begin"/>
        </w:r>
        <w:r>
          <w:instrText xml:space="preserve"> PAGEREF _Toc2654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141"/>
      <w:r>
        <w:rPr>
          <w:rFonts w:ascii="仿宋" w:eastAsia="仿宋" w:hAnsi="仿宋" w:cs="仿宋" w:hint="eastAsia"/>
          <w:sz w:val="28"/>
          <w:lang w:eastAsia="zh-CN"/>
        </w:rPr>
        <w:t>一、海洋资料浮标项目建设背景及必要性分析</w:t>
      </w:r>
      <w:bookmarkEnd w:id="2"/>
    </w:p>
    <w:p>
      <w:pPr>
        <w:pStyle w:val="Heading2"/>
        <w:rPr>
          <w:rFonts w:ascii="仿宋" w:eastAsia="仿宋" w:hAnsi="仿宋" w:cs="仿宋" w:hint="eastAsia"/>
          <w:lang w:eastAsia="zh-CN"/>
        </w:rPr>
      </w:pPr>
      <w:bookmarkStart w:id="3" w:name="_Toc14503"/>
      <w:r>
        <w:rPr>
          <w:rFonts w:ascii="仿宋" w:eastAsia="仿宋" w:hAnsi="仿宋" w:cs="仿宋" w:hint="eastAsia"/>
          <w:lang w:eastAsia="zh-CN"/>
        </w:rPr>
        <w:t>(一)、海洋资料浮标项目背景分析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资料浮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海洋资料浮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海洋资料浮标项目在这个潮流中的定位。同时，我们将关注行业内涌现的新兴机遇，以便海洋资料浮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海洋资料浮标项目提供了强大的发展动力。我们将聚焦于行业内最新的技术发展趋势，包括但不限于人工智能、大数据分析、物联网等领域。通过深度的技术研究，我们将确保海洋资料浮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海洋资料浮标项目发展的源泉。我们将投入更多的精力对市场需求进行深入剖析，超越表面的需求，深入挖掘潜在的市场痛点和机遇。通过对市场需求的细致了解，海洋资料浮标项目将更有针对性地设计解决方案，满足市场的多样化需求，从而更好地促进海洋资料浮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海洋资料浮标项目战略至关重要。我们将对竞争态势进行更为深入的分析，包括但不限于市场份额、产品特点、客户满意度等多个维度。通过深度的竞争分析，海洋资料浮标项目将能够更准确地把握市场脉搏，制定具有竞争力的海洋资料浮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海洋资料浮标项目的发展具有直接的影响。我们将进行更为全面的法规和政策分析，了解行业发展中的潜在法律风险和合规挑战。通过充分了解和遵守相关法规，海洋资料浮标项目将确保在法律框架内合法合规运营，为海洋资料浮标项目的稳健发展提供有力支持。</w:t>
      </w:r>
    </w:p>
    <w:p>
      <w:pPr>
        <w:pStyle w:val="Heading2"/>
        <w:ind w:firstLine="560" w:firstLineChars="200"/>
        <w:rPr>
          <w:rFonts w:ascii="仿宋" w:eastAsia="仿宋" w:hAnsi="仿宋" w:cs="仿宋" w:hint="eastAsia"/>
          <w:sz w:val="28"/>
          <w:lang w:eastAsia="zh-CN"/>
        </w:rPr>
      </w:pPr>
      <w:bookmarkStart w:id="4" w:name="_Toc28050"/>
      <w:r>
        <w:rPr>
          <w:rFonts w:ascii="仿宋" w:eastAsia="仿宋" w:hAnsi="仿宋" w:cs="仿宋" w:hint="eastAsia"/>
          <w:sz w:val="28"/>
          <w:lang w:eastAsia="zh-CN"/>
        </w:rPr>
        <w:t>(二)、海洋资料浮标项目建设必要性分析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资料浮标项目建设的迫切性源于对行业发展趋势的深刻洞察。我们正处于一个行业变革的时代，科技创新、数字化转型成为企业发展的关键动力。海洋资料浮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资料浮标项目建设不仅仅是为了跟上潮流，更是为了通过技术创新推动企业的持续发展。通过引入先进的技术和解决方案，海洋资料浮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海洋资料浮标项目的建设成为必然选择，通过提高产品质量、拓展服务领域，从而在竞争中获得更多的机会。海洋资料浮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海洋资料浮标项目建设的必要性体现在对客户需求更精准的满足。通过海洋资料浮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资料浮标项目建设的背后是对企业持续创新的追求。只有通过不断创新，企业才能在竞争中立于不败之地。海洋资料浮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0121"/>
      <w:r>
        <w:rPr>
          <w:rFonts w:ascii="仿宋" w:eastAsia="仿宋" w:hAnsi="仿宋" w:cs="仿宋" w:hint="eastAsia"/>
          <w:sz w:val="28"/>
          <w:lang w:eastAsia="zh-CN"/>
        </w:rPr>
        <w:t>二、海洋资料浮标项目危机管理</w:t>
      </w:r>
      <w:bookmarkEnd w:id="5"/>
    </w:p>
    <w:p>
      <w:pPr>
        <w:pStyle w:val="Heading2"/>
        <w:rPr>
          <w:rFonts w:ascii="仿宋" w:eastAsia="仿宋" w:hAnsi="仿宋" w:cs="仿宋" w:hint="eastAsia"/>
          <w:lang w:eastAsia="zh-CN"/>
        </w:rPr>
      </w:pPr>
      <w:bookmarkStart w:id="6" w:name="_Toc1496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资料浮标项目危机管理中，危机预警与识别是确保海洋资料浮标项目稳健运行的核心步骤。通过建立全面的监测机制，海洋资料浮标项目团队旨在及时发现和理解潜在的风险和危机因素，以便采取及时的预防和应对措施，确保海洋资料浮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首先，通过深入的风险评估，海洋资料浮标项目团队全面分析了整个海洋资料浮标项目和各个阶段可能存在的威胁。这包括准确评估每个潜在风险的发生概率和可能影响的程度，为后续危机预警提供了有力支持。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海洋资料浮标项目团队着重于明确定义海洋资料浮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海洋资料浮标项目进展的持续监控，团队能够及时发现潜在问题并作出迅速反应。海洋资料浮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在这一阶段，团队的专业素养和反应速度将发挥至关重要的作用，以确保潜在危机能够在初期得到有效的处理，最大程度地减轻负面影响。通过危机预警与识别，海洋资料浮标项目得以更有序、可控地推进。</w:t>
      </w:r>
    </w:p>
    <w:p>
      <w:pPr>
        <w:pStyle w:val="Heading2"/>
        <w:ind w:firstLine="560" w:firstLineChars="200"/>
        <w:rPr>
          <w:rFonts w:ascii="仿宋" w:eastAsia="仿宋" w:hAnsi="仿宋" w:cs="仿宋" w:hint="eastAsia"/>
          <w:sz w:val="28"/>
          <w:lang w:eastAsia="zh-CN"/>
        </w:rPr>
      </w:pPr>
      <w:bookmarkStart w:id="7" w:name="_Toc7804"/>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在危机发生时，海洋资料浮标项目团队立即行动，成立了应急小组。该小组的任务是迅速制定并实施紧急应对措施，以最小化潜在损失。以下是采取的主要措施：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暂停海洋资料浮标项目进度：为遏制危机蔓延，海洋资料浮标项目暂时停止进行，以便全面评估当前状况。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资源重新分配：重新评估海洋资料浮标项目资源的分配，确保最大限度地减小损失。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实时沟通：与关键利益相关者建立实时沟通机制，向他们传递海洋资料浮标项目危机的实际状况，保障海洋资料浮标项目核心利益。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在紧急应对的同时，海洋资料浮标项目团队强调了团队协作和有效沟通的重要性。以下是团队协作的关键举措：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信息共享机制：建立了信息共享平台，确保团队成员能够及时获取海洋资料浮标项目危机的实时信息。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领导者沟通：海洋资料浮标项目领导者通过定期会议和即时沟通工具，指导团队应对危机，保持团队稳定运行。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随着危机得到初步控制，海洋资料浮标项目团队转向制定恢复计划，以确保海洋资料浮标项目能够从中迅速恢复。主要恢复计划包括：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修复受损的进度计划：重新评估海洋资料浮标项目进度，制定修复计划，确保海洋资料浮标项目尽快回归正常进程。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重新调整资源分配：优化资源分配，确保海洋资料浮标项目在有限资源下高效运转。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风险管理机制加强：对海洋资料浮标项目风险进行全面评估，制定更强化的风险管理策略，以预防未来可能的危机。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5997"/>
      <w:r>
        <w:rPr>
          <w:rFonts w:ascii="仿宋" w:eastAsia="仿宋" w:hAnsi="仿宋" w:cs="仿宋" w:hint="eastAsia"/>
          <w:sz w:val="28"/>
          <w:lang w:eastAsia="zh-CN"/>
        </w:rPr>
        <w:t>三、海洋资料浮标项目建设单位说明</w:t>
      </w:r>
      <w:bookmarkEnd w:id="8"/>
    </w:p>
    <w:p>
      <w:pPr>
        <w:pStyle w:val="Heading2"/>
        <w:rPr>
          <w:rFonts w:ascii="仿宋" w:eastAsia="仿宋" w:hAnsi="仿宋" w:cs="仿宋" w:hint="eastAsia"/>
          <w:lang w:eastAsia="zh-CN"/>
        </w:rPr>
      </w:pPr>
      <w:bookmarkStart w:id="9" w:name="_Toc21198"/>
      <w:r>
        <w:rPr>
          <w:rFonts w:ascii="仿宋" w:eastAsia="仿宋" w:hAnsi="仿宋" w:cs="仿宋" w:hint="eastAsia"/>
          <w:lang w:eastAsia="zh-CN"/>
        </w:rPr>
        <w:t>(一)、海洋资料浮标项目承办单位基本情况</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8365"/>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海洋资料浮标项目承办单位的XXXX，我们着眼于实现可持续的经济效益。通过技术创新和解决方案的提供，公司预计在海洋资料浮标项目执行期间将获得可观的收入增长。这一收入来源主要包括海洋资料浮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同时，我们注重成本控制和效率提升，以确保海洋资料浮标项目的可持续盈利。透过精细的管理和资源优化，公司期望实现海洋资料浮标项目利润最大化。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海洋资料浮标项目实施进行全面的投资评估，包括海洋资料浮标项目启动阶段的资金投入和后续运营成本。通过对海洋资料浮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海洋资料浮标项目实施过程中具备足够的资金流动性，公司将进行详尽的现金流分析。这包括资金需求的合理预测、海洋资料浮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1820"/>
      <w:r>
        <w:rPr>
          <w:rFonts w:ascii="仿宋" w:eastAsia="仿宋" w:hAnsi="仿宋" w:cs="仿宋" w:hint="eastAsia"/>
          <w:sz w:val="28"/>
          <w:lang w:eastAsia="zh-CN"/>
        </w:rPr>
        <w:t>四、海洋资料浮标项目可持续发展</w:t>
      </w:r>
      <w:bookmarkEnd w:id="11"/>
    </w:p>
    <w:p>
      <w:pPr>
        <w:pStyle w:val="Heading2"/>
        <w:rPr>
          <w:rFonts w:ascii="仿宋" w:eastAsia="仿宋" w:hAnsi="仿宋" w:cs="仿宋" w:hint="eastAsia"/>
          <w:lang w:eastAsia="zh-CN"/>
        </w:rPr>
      </w:pPr>
      <w:bookmarkStart w:id="12" w:name="_Toc7023"/>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资料浮标项目中，海洋资料浮标项目团队着眼于未来，明确了可持续发展的战略方向。制定的具体可持续发展目标包括降低资源使用、采用环保技术、最大化社会效益等。这一步骤不仅有助于海洋资料浮标项目在环保和社会责任方面达到最高标准，也为未来提供了明确的指引，确保海洋资料浮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可持续实践的融入海洋资料浮标项目管理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海洋资料浮标项目管理周期。从海洋资料浮标项目规划开始，海洋资料浮标项目团队就考虑了环境和社会的因素。在执行阶段，海洋资料浮标项目团队积极推动绿色技术的应用，优化资源利用。此外，关注员工的社会责任，通过培训和沟通活动提高员工对可持续发展的认知，使他们能够在日常工作中践行可持续实践。这些举措不仅为海洋资料浮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4886"/>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扎根于海洋资料浮标项目的可持续发展理念，我们深信环保与社会责任是海洋资料浮标项目成功的关键支柱。在海洋资料浮标项目的每一步，我们都致力于通过创新和实践，履行对环境和社会的坚定责任。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资料浮标项目团队通过引入先进的环保技术、建立高效的废物处理系统以及推动能源节约措施，积极履行环保责任。定期的环保监测和评估确保海洋资料浮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海洋资料浮标项目不仅致力于自身可持续发展，还注重对社会的回馈。通过支持社区海洋资料浮标项目、参与慈善事业、提供培训机会等方式，海洋资料浮标项目积极履行社会责任。与当地社区建立积极互动，关注员工的工作与生活平衡，以及员工的身心健康，是海洋资料浮标项目在社会责任层面的关键举措。这样的实践不仅增强了海洋资料浮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30754"/>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1993"/>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海洋资料浮标项目的技术管理特点体现在其创新导向。通过引入最先进的技术趋势和解决方案，海洋资料浮标项目致力于提升科技含量、提高质量和效率水平。这意味着我们将采用最新的工具和方法，确保海洋资料浮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海洋资料浮标项目技术管理的显著特征。通过整合不同领域的技术资源，我们实现了跨学科的协同工作。这有助于优化技术架构，提高整体效能。此外，整合性策略还促进了不同技术团队之间的紧密沟通和高效合作，确保海洋资料浮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海洋资料浮标项目所采用的技术。通过不断优化技术方案，海洋资料浮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海洋资料浮标项目团队将在海洋资料浮标项目初期识别可能的技术风险，并采取相应的预防和应对措施。通过建立健全的风险评估机制，海洋资料浮标项目能够在实施过程中及时发现并解决潜在的技术问题，保障海洋资料浮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海洋资料浮标项目中，技术将成为海洋资料浮标项目成功的有力支持。这一深度剖析揭示了技术管理在海洋资料浮标项目实施中的关键作用，为海洋资料浮标项目的技术基础奠定了坚实的基础。</w:t>
      </w:r>
    </w:p>
    <w:p>
      <w:pPr>
        <w:pStyle w:val="Heading2"/>
        <w:ind w:firstLine="560" w:firstLineChars="200"/>
        <w:rPr>
          <w:rFonts w:ascii="仿宋" w:eastAsia="仿宋" w:hAnsi="仿宋" w:cs="仿宋" w:hint="eastAsia"/>
          <w:sz w:val="28"/>
          <w:lang w:eastAsia="zh-CN"/>
        </w:rPr>
      </w:pPr>
      <w:bookmarkStart w:id="16" w:name="_Toc29697"/>
      <w:r>
        <w:rPr>
          <w:rFonts w:ascii="仿宋" w:eastAsia="仿宋" w:hAnsi="仿宋" w:cs="仿宋" w:hint="eastAsia"/>
          <w:sz w:val="28"/>
          <w:lang w:eastAsia="zh-CN"/>
        </w:rPr>
        <w:t>(二)、海洋资料浮标项目工艺技术设计方案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海洋资料浮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海洋资料浮标项目将严格按照相关行业规范要求进行组织。通过有效控制产品质量，海洋资料浮标项目将致力于为顾客提供优质的海洋资料浮标项目产品和良好的服务。这体现了海洋资料浮标项目对于生产活动合规性和质量标准的高度重视，为海洋资料浮标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海洋资料浮标项目注重生态效益和清洁生产原则。海洋资料浮标项目建设将紧密结合地方特色经济发展，与社会经济发展规划和区域环境保护规划方案相协调一致。通过与当地区域自然生态系统的结合，海洋资料浮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海洋资料浮标项目产品具有多样化的客户需求和个性化的特点。因此，海洋资料浮标项目产品规格品种多样，且单批生产数量较小。为满足这一特点，海洋资料浮标项目承办单位将建设先进的柔性制造生产线。通过广泛应用柔性制造技术，海洋资料浮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海洋资料浮标项目采用的技术具有较高的技术含量和自动化水平，处于国内先进水平。这一技术选用不仅体现了对生产效率、质量和环境友好性的高标准要求，同时为海洋资料浮标项目的可持续发展奠定了坚实的基础。</w:t>
      </w:r>
    </w:p>
    <w:p>
      <w:pPr>
        <w:pStyle w:val="Heading2"/>
        <w:ind w:firstLine="560" w:firstLineChars="200"/>
        <w:rPr>
          <w:rFonts w:ascii="仿宋" w:eastAsia="仿宋" w:hAnsi="仿宋" w:cs="仿宋" w:hint="eastAsia"/>
          <w:sz w:val="28"/>
          <w:lang w:eastAsia="zh-CN"/>
        </w:rPr>
      </w:pPr>
      <w:bookmarkStart w:id="17" w:name="_Toc21631"/>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为确保海洋资料浮标项目的高效生产和技术实施，我们制定了一套精心设计的设备选型方案，以满足海洋资料浮标项目生产、质量和环保的要求。该方案的主要特点如下：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海洋资料浮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针对海洋资料浮标项目产品的多样性和小批量生产的特点，我们将建设柔性制造生产线。通过在设备选型中考虑柔性制造技术，可以灵活应对不同产品规格和生产需求，实现生产线的高度灵活性和适应性。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8067"/>
      <w:r>
        <w:rPr>
          <w:rFonts w:ascii="仿宋" w:eastAsia="仿宋" w:hAnsi="仿宋" w:cs="仿宋" w:hint="eastAsia"/>
          <w:sz w:val="28"/>
          <w:lang w:eastAsia="zh-CN"/>
        </w:rPr>
        <w:t>六、海洋资料浮标项目土建工程</w:t>
      </w:r>
      <w:bookmarkEnd w:id="18"/>
    </w:p>
    <w:p>
      <w:pPr>
        <w:pStyle w:val="Heading2"/>
        <w:rPr>
          <w:rFonts w:ascii="仿宋" w:eastAsia="仿宋" w:hAnsi="仿宋" w:cs="仿宋" w:hint="eastAsia"/>
          <w:lang w:eastAsia="zh-CN"/>
        </w:rPr>
      </w:pPr>
      <w:bookmarkStart w:id="19" w:name="_Toc9517"/>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在海洋资料浮标项目的建筑工程设计中，我们将秉承一系列重要的设计原则，以确保海洋资料浮标项目建筑在功能、美观、可持续性等方面达到最佳效果。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首要原则是确保建筑的功能性得到最大化的发挥。我们将充分理解海洋资料浮标项目的实际需求，合理布局各个功能区域，保证建筑在满足业务需求的同时，提供高效的工作环境。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https://d.book118.com/068130003055006032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370438"/>
    <w:rsid w:val="5F3704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8130003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2024-01-28T03:26:00Z</dcterms:created>
  <dcterms:modified xsi:type="dcterms:W3CDTF">2024-01-28T03:26:46Z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AA308CE04E0F428288C3211193AE8595_11</vt:lpwstr>
  </property>
  <property fmtid="{D5CDD505-2E9C-101B-9397-08002B2CF9AE}" pid="3" name="KSOProductBuildVer">
    <vt:lpwstr>2052-12.1.0.16120</vt:lpwstr>
  </property>
</Properties>
</file>