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汽缸体项目计划设计方案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46" w:history="1">
        <w:r>
          <w:rPr>
            <w:rFonts w:ascii="仿宋" w:eastAsia="仿宋" w:hAnsi="仿宋" w:cs="仿宋" w:hint="eastAsia"/>
            <w:lang w:eastAsia="zh-CN"/>
          </w:rPr>
          <w:t>概论</w:t>
        </w:r>
        <w:r>
          <w:tab/>
        </w:r>
        <w:r>
          <w:fldChar w:fldCharType="begin"/>
        </w:r>
        <w:r>
          <w:instrText xml:space="preserve"> PAGEREF _Toc13646 \h </w:instrText>
        </w:r>
        <w:r>
          <w:fldChar w:fldCharType="separate"/>
        </w:r>
        <w:r>
          <w:t>3</w:t>
        </w:r>
        <w:r>
          <w:fldChar w:fldCharType="end"/>
        </w:r>
      </w:hyperlink>
    </w:p>
    <w:p>
      <w:pPr>
        <w:pStyle w:val="TOC1"/>
        <w:tabs>
          <w:tab w:val="right" w:leader="dot" w:pos="8306"/>
        </w:tabs>
      </w:pPr>
      <w:hyperlink w:anchor="_Toc26030" w:history="1">
        <w:r>
          <w:rPr>
            <w:rFonts w:ascii="仿宋" w:eastAsia="仿宋" w:hAnsi="仿宋" w:cs="仿宋" w:hint="eastAsia"/>
            <w:lang w:eastAsia="zh-CN"/>
          </w:rPr>
          <w:t>一、汽缸体项目建设背景及必要性分析</w:t>
        </w:r>
        <w:r>
          <w:tab/>
        </w:r>
        <w:r>
          <w:fldChar w:fldCharType="begin"/>
        </w:r>
        <w:r>
          <w:instrText xml:space="preserve"> PAGEREF _Toc26030 \h </w:instrText>
        </w:r>
        <w:r>
          <w:fldChar w:fldCharType="separate"/>
        </w:r>
        <w:r>
          <w:t>3</w:t>
        </w:r>
        <w:r>
          <w:fldChar w:fldCharType="end"/>
        </w:r>
      </w:hyperlink>
    </w:p>
    <w:p>
      <w:pPr>
        <w:pStyle w:val="TOC2"/>
        <w:tabs>
          <w:tab w:val="right" w:leader="dot" w:pos="8306"/>
        </w:tabs>
      </w:pPr>
      <w:hyperlink w:anchor="_Toc30305" w:history="1">
        <w:r>
          <w:rPr>
            <w:rFonts w:ascii="仿宋" w:eastAsia="仿宋" w:hAnsi="仿宋" w:cs="仿宋" w:hint="eastAsia"/>
            <w:lang w:eastAsia="zh-CN"/>
          </w:rPr>
          <w:t>(一)、汽缸体项目背景分析</w:t>
        </w:r>
        <w:r>
          <w:tab/>
        </w:r>
        <w:r>
          <w:fldChar w:fldCharType="begin"/>
        </w:r>
        <w:r>
          <w:instrText xml:space="preserve"> PAGEREF _Toc30305 \h </w:instrText>
        </w:r>
        <w:r>
          <w:fldChar w:fldCharType="separate"/>
        </w:r>
        <w:r>
          <w:t>3</w:t>
        </w:r>
        <w:r>
          <w:fldChar w:fldCharType="end"/>
        </w:r>
      </w:hyperlink>
    </w:p>
    <w:p>
      <w:pPr>
        <w:pStyle w:val="TOC2"/>
        <w:tabs>
          <w:tab w:val="right" w:leader="dot" w:pos="8306"/>
        </w:tabs>
      </w:pPr>
      <w:hyperlink w:anchor="_Toc9279" w:history="1">
        <w:r>
          <w:rPr>
            <w:rFonts w:ascii="仿宋" w:eastAsia="仿宋" w:hAnsi="仿宋" w:cs="仿宋" w:hint="eastAsia"/>
            <w:lang w:eastAsia="zh-CN"/>
          </w:rPr>
          <w:t>(二)、汽缸体项目建设必要性分析</w:t>
        </w:r>
        <w:r>
          <w:tab/>
        </w:r>
        <w:r>
          <w:fldChar w:fldCharType="begin"/>
        </w:r>
        <w:r>
          <w:instrText xml:space="preserve"> PAGEREF _Toc9279 \h </w:instrText>
        </w:r>
        <w:r>
          <w:fldChar w:fldCharType="separate"/>
        </w:r>
        <w:r>
          <w:t>5</w:t>
        </w:r>
        <w:r>
          <w:fldChar w:fldCharType="end"/>
        </w:r>
      </w:hyperlink>
    </w:p>
    <w:p>
      <w:pPr>
        <w:pStyle w:val="TOC1"/>
        <w:tabs>
          <w:tab w:val="right" w:leader="dot" w:pos="8306"/>
        </w:tabs>
      </w:pPr>
      <w:hyperlink w:anchor="_Toc27245" w:history="1">
        <w:r>
          <w:rPr>
            <w:rFonts w:ascii="仿宋" w:eastAsia="仿宋" w:hAnsi="仿宋" w:cs="仿宋" w:hint="eastAsia"/>
            <w:lang w:eastAsia="zh-CN"/>
          </w:rPr>
          <w:t>二、汽缸体项目土建工程</w:t>
        </w:r>
        <w:r>
          <w:tab/>
        </w:r>
        <w:r>
          <w:fldChar w:fldCharType="begin"/>
        </w:r>
        <w:r>
          <w:instrText xml:space="preserve"> PAGEREF _Toc27245 \h </w:instrText>
        </w:r>
        <w:r>
          <w:fldChar w:fldCharType="separate"/>
        </w:r>
        <w:r>
          <w:t>6</w:t>
        </w:r>
        <w:r>
          <w:fldChar w:fldCharType="end"/>
        </w:r>
      </w:hyperlink>
    </w:p>
    <w:p>
      <w:pPr>
        <w:pStyle w:val="TOC2"/>
        <w:tabs>
          <w:tab w:val="right" w:leader="dot" w:pos="8306"/>
        </w:tabs>
      </w:pPr>
      <w:hyperlink w:anchor="_Toc6526" w:history="1">
        <w:r>
          <w:rPr>
            <w:rFonts w:ascii="仿宋" w:eastAsia="仿宋" w:hAnsi="仿宋" w:cs="仿宋" w:hint="eastAsia"/>
            <w:lang w:eastAsia="zh-CN"/>
          </w:rPr>
          <w:t>(一)、建筑工程设计原则</w:t>
        </w:r>
        <w:r>
          <w:tab/>
        </w:r>
        <w:r>
          <w:fldChar w:fldCharType="begin"/>
        </w:r>
        <w:r>
          <w:instrText xml:space="preserve"> PAGEREF _Toc6526 \h </w:instrText>
        </w:r>
        <w:r>
          <w:fldChar w:fldCharType="separate"/>
        </w:r>
        <w:r>
          <w:t>6</w:t>
        </w:r>
        <w:r>
          <w:fldChar w:fldCharType="end"/>
        </w:r>
      </w:hyperlink>
    </w:p>
    <w:p>
      <w:pPr>
        <w:pStyle w:val="TOC2"/>
        <w:tabs>
          <w:tab w:val="right" w:leader="dot" w:pos="8306"/>
        </w:tabs>
      </w:pPr>
      <w:hyperlink w:anchor="_Toc29871" w:history="1">
        <w:r>
          <w:rPr>
            <w:rFonts w:ascii="仿宋" w:eastAsia="仿宋" w:hAnsi="仿宋" w:cs="仿宋" w:hint="eastAsia"/>
            <w:lang w:eastAsia="zh-CN"/>
          </w:rPr>
          <w:t>(二)、土建工程设计年限及安全等级</w:t>
        </w:r>
        <w:r>
          <w:tab/>
        </w:r>
        <w:r>
          <w:fldChar w:fldCharType="begin"/>
        </w:r>
        <w:r>
          <w:instrText xml:space="preserve"> PAGEREF _Toc29871 \h </w:instrText>
        </w:r>
        <w:r>
          <w:fldChar w:fldCharType="separate"/>
        </w:r>
        <w:r>
          <w:t>7</w:t>
        </w:r>
        <w:r>
          <w:fldChar w:fldCharType="end"/>
        </w:r>
      </w:hyperlink>
    </w:p>
    <w:p>
      <w:pPr>
        <w:pStyle w:val="TOC2"/>
        <w:tabs>
          <w:tab w:val="right" w:leader="dot" w:pos="8306"/>
        </w:tabs>
      </w:pPr>
      <w:hyperlink w:anchor="_Toc8801" w:history="1">
        <w:r>
          <w:rPr>
            <w:rFonts w:ascii="仿宋" w:eastAsia="仿宋" w:hAnsi="仿宋" w:cs="仿宋" w:hint="eastAsia"/>
            <w:lang w:eastAsia="zh-CN"/>
          </w:rPr>
          <w:t>(三)、建筑工程设计总体要求</w:t>
        </w:r>
        <w:r>
          <w:tab/>
        </w:r>
        <w:r>
          <w:fldChar w:fldCharType="begin"/>
        </w:r>
        <w:r>
          <w:instrText xml:space="preserve"> PAGEREF _Toc8801 \h </w:instrText>
        </w:r>
        <w:r>
          <w:fldChar w:fldCharType="separate"/>
        </w:r>
        <w:r>
          <w:t>8</w:t>
        </w:r>
        <w:r>
          <w:fldChar w:fldCharType="end"/>
        </w:r>
      </w:hyperlink>
    </w:p>
    <w:p>
      <w:pPr>
        <w:pStyle w:val="TOC2"/>
        <w:tabs>
          <w:tab w:val="right" w:leader="dot" w:pos="8306"/>
        </w:tabs>
      </w:pPr>
      <w:hyperlink w:anchor="_Toc12842" w:history="1">
        <w:r>
          <w:rPr>
            <w:rFonts w:ascii="仿宋" w:eastAsia="仿宋" w:hAnsi="仿宋" w:cs="仿宋" w:hint="eastAsia"/>
            <w:lang w:eastAsia="zh-CN"/>
          </w:rPr>
          <w:t>(四)、土建工程建设指标</w:t>
        </w:r>
        <w:r>
          <w:tab/>
        </w:r>
        <w:r>
          <w:fldChar w:fldCharType="begin"/>
        </w:r>
        <w:r>
          <w:instrText xml:space="preserve"> PAGEREF _Toc12842 \h </w:instrText>
        </w:r>
        <w:r>
          <w:fldChar w:fldCharType="separate"/>
        </w:r>
        <w:r>
          <w:t>9</w:t>
        </w:r>
        <w:r>
          <w:fldChar w:fldCharType="end"/>
        </w:r>
      </w:hyperlink>
    </w:p>
    <w:p>
      <w:pPr>
        <w:pStyle w:val="TOC1"/>
        <w:tabs>
          <w:tab w:val="right" w:leader="dot" w:pos="8306"/>
        </w:tabs>
      </w:pPr>
      <w:hyperlink w:anchor="_Toc29732" w:history="1">
        <w:r>
          <w:rPr>
            <w:rFonts w:ascii="仿宋" w:eastAsia="仿宋" w:hAnsi="仿宋" w:cs="仿宋" w:hint="eastAsia"/>
            <w:lang w:eastAsia="zh-CN"/>
          </w:rPr>
          <w:t>三、产品规划分析</w:t>
        </w:r>
        <w:r>
          <w:tab/>
        </w:r>
        <w:r>
          <w:fldChar w:fldCharType="begin"/>
        </w:r>
        <w:r>
          <w:instrText xml:space="preserve"> PAGEREF _Toc29732 \h </w:instrText>
        </w:r>
        <w:r>
          <w:fldChar w:fldCharType="separate"/>
        </w:r>
        <w:r>
          <w:t>9</w:t>
        </w:r>
        <w:r>
          <w:fldChar w:fldCharType="end"/>
        </w:r>
      </w:hyperlink>
    </w:p>
    <w:p>
      <w:pPr>
        <w:pStyle w:val="TOC2"/>
        <w:tabs>
          <w:tab w:val="right" w:leader="dot" w:pos="8306"/>
        </w:tabs>
      </w:pPr>
      <w:hyperlink w:anchor="_Toc26212" w:history="1">
        <w:r>
          <w:rPr>
            <w:rFonts w:ascii="仿宋" w:eastAsia="仿宋" w:hAnsi="仿宋" w:cs="仿宋" w:hint="eastAsia"/>
            <w:lang w:eastAsia="zh-CN"/>
          </w:rPr>
          <w:t>(一)、产品规划</w:t>
        </w:r>
        <w:r>
          <w:tab/>
        </w:r>
        <w:r>
          <w:fldChar w:fldCharType="begin"/>
        </w:r>
        <w:r>
          <w:instrText xml:space="preserve"> PAGEREF _Toc26212 \h </w:instrText>
        </w:r>
        <w:r>
          <w:fldChar w:fldCharType="separate"/>
        </w:r>
        <w:r>
          <w:t>9</w:t>
        </w:r>
        <w:r>
          <w:fldChar w:fldCharType="end"/>
        </w:r>
      </w:hyperlink>
    </w:p>
    <w:p>
      <w:pPr>
        <w:pStyle w:val="TOC2"/>
        <w:tabs>
          <w:tab w:val="right" w:leader="dot" w:pos="8306"/>
        </w:tabs>
      </w:pPr>
      <w:hyperlink w:anchor="_Toc644" w:history="1">
        <w:r>
          <w:rPr>
            <w:rFonts w:ascii="仿宋" w:eastAsia="仿宋" w:hAnsi="仿宋" w:cs="仿宋" w:hint="eastAsia"/>
            <w:lang w:eastAsia="zh-CN"/>
          </w:rPr>
          <w:t>(二)、建设规模</w:t>
        </w:r>
        <w:r>
          <w:tab/>
        </w:r>
        <w:r>
          <w:fldChar w:fldCharType="begin"/>
        </w:r>
        <w:r>
          <w:instrText xml:space="preserve"> PAGEREF _Toc644 \h </w:instrText>
        </w:r>
        <w:r>
          <w:fldChar w:fldCharType="separate"/>
        </w:r>
        <w:r>
          <w:t>10</w:t>
        </w:r>
        <w:r>
          <w:fldChar w:fldCharType="end"/>
        </w:r>
      </w:hyperlink>
    </w:p>
    <w:p>
      <w:pPr>
        <w:pStyle w:val="TOC1"/>
        <w:tabs>
          <w:tab w:val="right" w:leader="dot" w:pos="8306"/>
        </w:tabs>
      </w:pPr>
      <w:hyperlink w:anchor="_Toc17206" w:history="1">
        <w:r>
          <w:rPr>
            <w:rFonts w:ascii="仿宋" w:eastAsia="仿宋" w:hAnsi="仿宋" w:cs="仿宋" w:hint="eastAsia"/>
            <w:lang w:eastAsia="zh-CN"/>
          </w:rPr>
          <w:t>四、汽缸体项目选址可行性分析</w:t>
        </w:r>
        <w:r>
          <w:tab/>
        </w:r>
        <w:r>
          <w:fldChar w:fldCharType="begin"/>
        </w:r>
        <w:r>
          <w:instrText xml:space="preserve"> PAGEREF _Toc17206 \h </w:instrText>
        </w:r>
        <w:r>
          <w:fldChar w:fldCharType="separate"/>
        </w:r>
        <w:r>
          <w:t>11</w:t>
        </w:r>
        <w:r>
          <w:fldChar w:fldCharType="end"/>
        </w:r>
      </w:hyperlink>
    </w:p>
    <w:p>
      <w:pPr>
        <w:pStyle w:val="TOC2"/>
        <w:tabs>
          <w:tab w:val="right" w:leader="dot" w:pos="8306"/>
        </w:tabs>
      </w:pPr>
      <w:hyperlink w:anchor="_Toc14558" w:history="1">
        <w:r>
          <w:rPr>
            <w:rFonts w:ascii="仿宋" w:eastAsia="仿宋" w:hAnsi="仿宋" w:cs="仿宋" w:hint="eastAsia"/>
            <w:lang w:eastAsia="zh-CN"/>
          </w:rPr>
          <w:t>(一)、汽缸体项目选址</w:t>
        </w:r>
        <w:r>
          <w:tab/>
        </w:r>
        <w:r>
          <w:fldChar w:fldCharType="begin"/>
        </w:r>
        <w:r>
          <w:instrText xml:space="preserve"> PAGEREF _Toc14558 \h </w:instrText>
        </w:r>
        <w:r>
          <w:fldChar w:fldCharType="separate"/>
        </w:r>
        <w:r>
          <w:t>11</w:t>
        </w:r>
        <w:r>
          <w:fldChar w:fldCharType="end"/>
        </w:r>
      </w:hyperlink>
    </w:p>
    <w:p>
      <w:pPr>
        <w:pStyle w:val="TOC2"/>
        <w:tabs>
          <w:tab w:val="right" w:leader="dot" w:pos="8306"/>
        </w:tabs>
      </w:pPr>
      <w:hyperlink w:anchor="_Toc3040" w:history="1">
        <w:r>
          <w:rPr>
            <w:rFonts w:ascii="仿宋" w:eastAsia="仿宋" w:hAnsi="仿宋" w:cs="仿宋" w:hint="eastAsia"/>
            <w:lang w:eastAsia="zh-CN"/>
          </w:rPr>
          <w:t>(二)、用地控制指标</w:t>
        </w:r>
        <w:r>
          <w:tab/>
        </w:r>
        <w:r>
          <w:fldChar w:fldCharType="begin"/>
        </w:r>
        <w:r>
          <w:instrText xml:space="preserve"> PAGEREF _Toc3040 \h </w:instrText>
        </w:r>
        <w:r>
          <w:fldChar w:fldCharType="separate"/>
        </w:r>
        <w:r>
          <w:t>11</w:t>
        </w:r>
        <w:r>
          <w:fldChar w:fldCharType="end"/>
        </w:r>
      </w:hyperlink>
    </w:p>
    <w:p>
      <w:pPr>
        <w:pStyle w:val="TOC2"/>
        <w:tabs>
          <w:tab w:val="right" w:leader="dot" w:pos="8306"/>
        </w:tabs>
      </w:pPr>
      <w:hyperlink w:anchor="_Toc9567" w:history="1">
        <w:r>
          <w:rPr>
            <w:rFonts w:ascii="仿宋" w:eastAsia="仿宋" w:hAnsi="仿宋" w:cs="仿宋" w:hint="eastAsia"/>
            <w:lang w:eastAsia="zh-CN"/>
          </w:rPr>
          <w:t>(三)、节约用地措施</w:t>
        </w:r>
        <w:r>
          <w:tab/>
        </w:r>
        <w:r>
          <w:fldChar w:fldCharType="begin"/>
        </w:r>
        <w:r>
          <w:instrText xml:space="preserve"> PAGEREF _Toc9567 \h </w:instrText>
        </w:r>
        <w:r>
          <w:fldChar w:fldCharType="separate"/>
        </w:r>
        <w:r>
          <w:t>13</w:t>
        </w:r>
        <w:r>
          <w:fldChar w:fldCharType="end"/>
        </w:r>
      </w:hyperlink>
    </w:p>
    <w:p>
      <w:pPr>
        <w:pStyle w:val="TOC2"/>
        <w:tabs>
          <w:tab w:val="right" w:leader="dot" w:pos="8306"/>
        </w:tabs>
      </w:pPr>
      <w:hyperlink w:anchor="_Toc22018" w:history="1">
        <w:r>
          <w:rPr>
            <w:rFonts w:ascii="仿宋" w:eastAsia="仿宋" w:hAnsi="仿宋" w:cs="仿宋" w:hint="eastAsia"/>
            <w:lang w:eastAsia="zh-CN"/>
          </w:rPr>
          <w:t>(四)、总图布置方案</w:t>
        </w:r>
        <w:r>
          <w:tab/>
        </w:r>
        <w:r>
          <w:fldChar w:fldCharType="begin"/>
        </w:r>
        <w:r>
          <w:instrText xml:space="preserve"> PAGEREF _Toc22018 \h </w:instrText>
        </w:r>
        <w:r>
          <w:fldChar w:fldCharType="separate"/>
        </w:r>
        <w:r>
          <w:t>14</w:t>
        </w:r>
        <w:r>
          <w:fldChar w:fldCharType="end"/>
        </w:r>
      </w:hyperlink>
    </w:p>
    <w:p>
      <w:pPr>
        <w:pStyle w:val="TOC2"/>
        <w:tabs>
          <w:tab w:val="right" w:leader="dot" w:pos="8306"/>
        </w:tabs>
      </w:pPr>
      <w:hyperlink w:anchor="_Toc28330" w:history="1">
        <w:r>
          <w:rPr>
            <w:rFonts w:ascii="仿宋" w:eastAsia="仿宋" w:hAnsi="仿宋" w:cs="仿宋" w:hint="eastAsia"/>
            <w:lang w:eastAsia="zh-CN"/>
          </w:rPr>
          <w:t>(五)、选址综合评价</w:t>
        </w:r>
        <w:r>
          <w:tab/>
        </w:r>
        <w:r>
          <w:fldChar w:fldCharType="begin"/>
        </w:r>
        <w:r>
          <w:instrText xml:space="preserve"> PAGEREF _Toc28330 \h </w:instrText>
        </w:r>
        <w:r>
          <w:fldChar w:fldCharType="separate"/>
        </w:r>
        <w:r>
          <w:t>15</w:t>
        </w:r>
        <w:r>
          <w:fldChar w:fldCharType="end"/>
        </w:r>
      </w:hyperlink>
    </w:p>
    <w:p>
      <w:pPr>
        <w:pStyle w:val="TOC1"/>
        <w:tabs>
          <w:tab w:val="right" w:leader="dot" w:pos="8306"/>
        </w:tabs>
      </w:pPr>
      <w:hyperlink w:anchor="_Toc32559" w:history="1">
        <w:r>
          <w:rPr>
            <w:rFonts w:ascii="仿宋" w:eastAsia="仿宋" w:hAnsi="仿宋" w:cs="仿宋" w:hint="eastAsia"/>
            <w:lang w:eastAsia="zh-CN"/>
          </w:rPr>
          <w:t>五、工艺说明</w:t>
        </w:r>
        <w:r>
          <w:tab/>
        </w:r>
        <w:r>
          <w:fldChar w:fldCharType="begin"/>
        </w:r>
        <w:r>
          <w:instrText xml:space="preserve"> PAGEREF _Toc32559 \h </w:instrText>
        </w:r>
        <w:r>
          <w:fldChar w:fldCharType="separate"/>
        </w:r>
        <w:r>
          <w:t>16</w:t>
        </w:r>
        <w:r>
          <w:fldChar w:fldCharType="end"/>
        </w:r>
      </w:hyperlink>
    </w:p>
    <w:p>
      <w:pPr>
        <w:pStyle w:val="TOC2"/>
        <w:tabs>
          <w:tab w:val="right" w:leader="dot" w:pos="8306"/>
        </w:tabs>
      </w:pPr>
      <w:hyperlink w:anchor="_Toc28565" w:history="1">
        <w:r>
          <w:rPr>
            <w:rFonts w:ascii="仿宋" w:eastAsia="仿宋" w:hAnsi="仿宋" w:cs="仿宋" w:hint="eastAsia"/>
            <w:lang w:eastAsia="zh-CN"/>
          </w:rPr>
          <w:t>(一)、技术管理特点</w:t>
        </w:r>
        <w:r>
          <w:tab/>
        </w:r>
        <w:r>
          <w:fldChar w:fldCharType="begin"/>
        </w:r>
        <w:r>
          <w:instrText xml:space="preserve"> PAGEREF _Toc28565 \h </w:instrText>
        </w:r>
        <w:r>
          <w:fldChar w:fldCharType="separate"/>
        </w:r>
        <w:r>
          <w:t>16</w:t>
        </w:r>
        <w:r>
          <w:fldChar w:fldCharType="end"/>
        </w:r>
      </w:hyperlink>
    </w:p>
    <w:p>
      <w:pPr>
        <w:pStyle w:val="TOC2"/>
        <w:tabs>
          <w:tab w:val="right" w:leader="dot" w:pos="8306"/>
        </w:tabs>
      </w:pPr>
      <w:hyperlink w:anchor="_Toc25647" w:history="1">
        <w:r>
          <w:rPr>
            <w:rFonts w:ascii="仿宋" w:eastAsia="仿宋" w:hAnsi="仿宋" w:cs="仿宋" w:hint="eastAsia"/>
            <w:lang w:eastAsia="zh-CN"/>
          </w:rPr>
          <w:t>(二)、汽缸体项目工艺技术设计方案</w:t>
        </w:r>
        <w:r>
          <w:tab/>
        </w:r>
        <w:r>
          <w:fldChar w:fldCharType="begin"/>
        </w:r>
        <w:r>
          <w:instrText xml:space="preserve"> PAGEREF _Toc25647 \h </w:instrText>
        </w:r>
        <w:r>
          <w:fldChar w:fldCharType="separate"/>
        </w:r>
        <w:r>
          <w:t>17</w:t>
        </w:r>
        <w:r>
          <w:fldChar w:fldCharType="end"/>
        </w:r>
      </w:hyperlink>
    </w:p>
    <w:p>
      <w:pPr>
        <w:pStyle w:val="TOC2"/>
        <w:tabs>
          <w:tab w:val="right" w:leader="dot" w:pos="8306"/>
        </w:tabs>
      </w:pPr>
      <w:hyperlink w:anchor="_Toc29170" w:history="1">
        <w:r>
          <w:rPr>
            <w:rFonts w:ascii="仿宋" w:eastAsia="仿宋" w:hAnsi="仿宋" w:cs="仿宋" w:hint="eastAsia"/>
            <w:lang w:eastAsia="zh-CN"/>
          </w:rPr>
          <w:t>(三)、设备选型方案</w:t>
        </w:r>
        <w:r>
          <w:tab/>
        </w:r>
        <w:r>
          <w:fldChar w:fldCharType="begin"/>
        </w:r>
        <w:r>
          <w:instrText xml:space="preserve"> PAGEREF _Toc29170 \h </w:instrText>
        </w:r>
        <w:r>
          <w:fldChar w:fldCharType="separate"/>
        </w:r>
        <w:r>
          <w:t>19</w:t>
        </w:r>
        <w:r>
          <w:fldChar w:fldCharType="end"/>
        </w:r>
      </w:hyperlink>
    </w:p>
    <w:p>
      <w:pPr>
        <w:pStyle w:val="TOC1"/>
        <w:tabs>
          <w:tab w:val="right" w:leader="dot" w:pos="8306"/>
        </w:tabs>
      </w:pPr>
      <w:hyperlink w:anchor="_Toc3878" w:history="1">
        <w:r>
          <w:rPr>
            <w:rFonts w:ascii="仿宋" w:eastAsia="仿宋" w:hAnsi="仿宋" w:cs="仿宋" w:hint="eastAsia"/>
            <w:lang w:eastAsia="zh-CN"/>
          </w:rPr>
          <w:t>六、汽缸体项目危机管理</w:t>
        </w:r>
        <w:r>
          <w:tab/>
        </w:r>
        <w:r>
          <w:fldChar w:fldCharType="begin"/>
        </w:r>
        <w:r>
          <w:instrText xml:space="preserve"> PAGEREF _Toc3878 \h </w:instrText>
        </w:r>
        <w:r>
          <w:fldChar w:fldCharType="separate"/>
        </w:r>
        <w:r>
          <w:t>20</w:t>
        </w:r>
        <w:r>
          <w:fldChar w:fldCharType="end"/>
        </w:r>
      </w:hyperlink>
    </w:p>
    <w:p>
      <w:pPr>
        <w:pStyle w:val="TOC2"/>
        <w:tabs>
          <w:tab w:val="right" w:leader="dot" w:pos="8306"/>
        </w:tabs>
      </w:pPr>
      <w:hyperlink w:anchor="_Toc2175" w:history="1">
        <w:r>
          <w:rPr>
            <w:rFonts w:ascii="仿宋" w:eastAsia="仿宋" w:hAnsi="仿宋" w:cs="仿宋" w:hint="eastAsia"/>
            <w:lang w:eastAsia="zh-CN"/>
          </w:rPr>
          <w:t>(一)、危机预警与识别</w:t>
        </w:r>
        <w:r>
          <w:tab/>
        </w:r>
        <w:r>
          <w:fldChar w:fldCharType="begin"/>
        </w:r>
        <w:r>
          <w:instrText xml:space="preserve"> PAGEREF _Toc2175 \h </w:instrText>
        </w:r>
        <w:r>
          <w:fldChar w:fldCharType="separate"/>
        </w:r>
        <w:r>
          <w:t>20</w:t>
        </w:r>
        <w:r>
          <w:fldChar w:fldCharType="end"/>
        </w:r>
      </w:hyperlink>
    </w:p>
    <w:p>
      <w:pPr>
        <w:pStyle w:val="TOC2"/>
        <w:tabs>
          <w:tab w:val="right" w:leader="dot" w:pos="8306"/>
        </w:tabs>
      </w:pPr>
      <w:hyperlink w:anchor="_Toc31814" w:history="1">
        <w:r>
          <w:rPr>
            <w:rFonts w:ascii="仿宋" w:eastAsia="仿宋" w:hAnsi="仿宋" w:cs="仿宋" w:hint="eastAsia"/>
            <w:lang w:eastAsia="zh-CN"/>
          </w:rPr>
          <w:t>(二)、危机应对与恢复</w:t>
        </w:r>
        <w:r>
          <w:tab/>
        </w:r>
        <w:r>
          <w:fldChar w:fldCharType="begin"/>
        </w:r>
        <w:r>
          <w:instrText xml:space="preserve"> PAGEREF _Toc31814 \h </w:instrText>
        </w:r>
        <w:r>
          <w:fldChar w:fldCharType="separate"/>
        </w:r>
        <w:r>
          <w:t>21</w:t>
        </w:r>
        <w:r>
          <w:fldChar w:fldCharType="end"/>
        </w:r>
      </w:hyperlink>
    </w:p>
    <w:p>
      <w:pPr>
        <w:pStyle w:val="TOC1"/>
        <w:tabs>
          <w:tab w:val="right" w:leader="dot" w:pos="8306"/>
        </w:tabs>
      </w:pPr>
      <w:hyperlink w:anchor="_Toc18798" w:history="1">
        <w:r>
          <w:rPr>
            <w:rFonts w:ascii="仿宋" w:eastAsia="仿宋" w:hAnsi="仿宋" w:cs="仿宋" w:hint="eastAsia"/>
            <w:lang w:eastAsia="zh-CN"/>
          </w:rPr>
          <w:t>七、汽缸体项目经营效益</w:t>
        </w:r>
        <w:r>
          <w:tab/>
        </w:r>
        <w:r>
          <w:fldChar w:fldCharType="begin"/>
        </w:r>
        <w:r>
          <w:instrText xml:space="preserve"> PAGEREF _Toc18798 \h </w:instrText>
        </w:r>
        <w:r>
          <w:fldChar w:fldCharType="separate"/>
        </w:r>
        <w:r>
          <w:t>22</w:t>
        </w:r>
        <w:r>
          <w:fldChar w:fldCharType="end"/>
        </w:r>
      </w:hyperlink>
    </w:p>
    <w:p>
      <w:pPr>
        <w:pStyle w:val="TOC2"/>
        <w:tabs>
          <w:tab w:val="right" w:leader="dot" w:pos="8306"/>
        </w:tabs>
      </w:pPr>
      <w:hyperlink w:anchor="_Toc20655" w:history="1">
        <w:r>
          <w:rPr>
            <w:rFonts w:ascii="仿宋" w:eastAsia="仿宋" w:hAnsi="仿宋" w:cs="仿宋" w:hint="eastAsia"/>
            <w:lang w:eastAsia="zh-CN"/>
          </w:rPr>
          <w:t>(一)、经济评价财务测算</w:t>
        </w:r>
        <w:r>
          <w:tab/>
        </w:r>
        <w:r>
          <w:fldChar w:fldCharType="begin"/>
        </w:r>
        <w:r>
          <w:instrText xml:space="preserve"> PAGEREF _Toc20655 \h </w:instrText>
        </w:r>
        <w:r>
          <w:fldChar w:fldCharType="separate"/>
        </w:r>
        <w:r>
          <w:t>22</w:t>
        </w:r>
        <w:r>
          <w:fldChar w:fldCharType="end"/>
        </w:r>
      </w:hyperlink>
    </w:p>
    <w:p>
      <w:pPr>
        <w:pStyle w:val="TOC2"/>
        <w:tabs>
          <w:tab w:val="right" w:leader="dot" w:pos="8306"/>
        </w:tabs>
      </w:pPr>
      <w:hyperlink w:anchor="_Toc30252" w:history="1">
        <w:r>
          <w:rPr>
            <w:rFonts w:ascii="仿宋" w:eastAsia="仿宋" w:hAnsi="仿宋" w:cs="仿宋" w:hint="eastAsia"/>
            <w:lang w:eastAsia="zh-CN"/>
          </w:rPr>
          <w:t>(二)、汽缸体项目盈利能力分析</w:t>
        </w:r>
        <w:r>
          <w:tab/>
        </w:r>
        <w:r>
          <w:fldChar w:fldCharType="begin"/>
        </w:r>
        <w:r>
          <w:instrText xml:space="preserve"> PAGEREF _Toc30252 \h </w:instrText>
        </w:r>
        <w:r>
          <w:fldChar w:fldCharType="separate"/>
        </w:r>
        <w:r>
          <w:t>24</w:t>
        </w:r>
        <w:r>
          <w:fldChar w:fldCharType="end"/>
        </w:r>
      </w:hyperlink>
    </w:p>
    <w:p>
      <w:pPr>
        <w:pStyle w:val="TOC1"/>
        <w:tabs>
          <w:tab w:val="right" w:leader="dot" w:pos="8306"/>
        </w:tabs>
      </w:pPr>
      <w:hyperlink w:anchor="_Toc32169" w:history="1">
        <w:r>
          <w:rPr>
            <w:rFonts w:ascii="仿宋" w:eastAsia="仿宋" w:hAnsi="仿宋" w:cs="仿宋" w:hint="eastAsia"/>
            <w:lang w:eastAsia="zh-CN"/>
          </w:rPr>
          <w:t>八、汽缸体项目风险管理</w:t>
        </w:r>
        <w:r>
          <w:tab/>
        </w:r>
        <w:r>
          <w:fldChar w:fldCharType="begin"/>
        </w:r>
        <w:r>
          <w:instrText xml:space="preserve"> PAGEREF _Toc32169 \h </w:instrText>
        </w:r>
        <w:r>
          <w:fldChar w:fldCharType="separate"/>
        </w:r>
        <w:r>
          <w:t>24</w:t>
        </w:r>
        <w:r>
          <w:fldChar w:fldCharType="end"/>
        </w:r>
      </w:hyperlink>
    </w:p>
    <w:p>
      <w:pPr>
        <w:pStyle w:val="TOC2"/>
        <w:tabs>
          <w:tab w:val="right" w:leader="dot" w:pos="8306"/>
        </w:tabs>
      </w:pPr>
      <w:hyperlink w:anchor="_Toc16967" w:history="1">
        <w:r>
          <w:rPr>
            <w:rFonts w:ascii="仿宋" w:eastAsia="仿宋" w:hAnsi="仿宋" w:cs="仿宋" w:hint="eastAsia"/>
            <w:lang w:eastAsia="zh-CN"/>
          </w:rPr>
          <w:t>(一)、风险识别与评估</w:t>
        </w:r>
        <w:r>
          <w:tab/>
        </w:r>
        <w:r>
          <w:fldChar w:fldCharType="begin"/>
        </w:r>
        <w:r>
          <w:instrText xml:space="preserve"> PAGEREF _Toc16967 \h </w:instrText>
        </w:r>
        <w:r>
          <w:fldChar w:fldCharType="separate"/>
        </w:r>
        <w:r>
          <w:t>24</w:t>
        </w:r>
        <w:r>
          <w:fldChar w:fldCharType="end"/>
        </w:r>
      </w:hyperlink>
    </w:p>
    <w:p>
      <w:pPr>
        <w:pStyle w:val="TOC2"/>
        <w:tabs>
          <w:tab w:val="right" w:leader="dot" w:pos="8306"/>
        </w:tabs>
      </w:pPr>
      <w:hyperlink w:anchor="_Toc23137" w:history="1">
        <w:r>
          <w:rPr>
            <w:rFonts w:ascii="仿宋" w:eastAsia="仿宋" w:hAnsi="仿宋" w:cs="仿宋" w:hint="eastAsia"/>
            <w:lang w:eastAsia="zh-CN"/>
          </w:rPr>
          <w:t>(二)、风险应对策略</w:t>
        </w:r>
        <w:r>
          <w:tab/>
        </w:r>
        <w:r>
          <w:fldChar w:fldCharType="begin"/>
        </w:r>
        <w:r>
          <w:instrText xml:space="preserve"> PAGEREF _Toc23137 \h </w:instrText>
        </w:r>
        <w:r>
          <w:fldChar w:fldCharType="separate"/>
        </w:r>
        <w:r>
          <w:t>25</w:t>
        </w:r>
        <w:r>
          <w:fldChar w:fldCharType="end"/>
        </w:r>
      </w:hyperlink>
    </w:p>
    <w:p>
      <w:pPr>
        <w:pStyle w:val="TOC2"/>
        <w:tabs>
          <w:tab w:val="right" w:leader="dot" w:pos="8306"/>
        </w:tabs>
      </w:pPr>
      <w:hyperlink w:anchor="_Toc15014" w:history="1">
        <w:r>
          <w:rPr>
            <w:rFonts w:ascii="仿宋" w:eastAsia="仿宋" w:hAnsi="仿宋" w:cs="仿宋" w:hint="eastAsia"/>
            <w:lang w:eastAsia="zh-CN"/>
          </w:rPr>
          <w:t>(三)、风险监控与控制</w:t>
        </w:r>
        <w:r>
          <w:tab/>
        </w:r>
        <w:r>
          <w:fldChar w:fldCharType="begin"/>
        </w:r>
        <w:r>
          <w:instrText xml:space="preserve"> PAGEREF _Toc15014 \h </w:instrText>
        </w:r>
        <w:r>
          <w:fldChar w:fldCharType="separate"/>
        </w:r>
        <w:r>
          <w:t>27</w:t>
        </w:r>
        <w:r>
          <w:fldChar w:fldCharType="end"/>
        </w:r>
      </w:hyperlink>
    </w:p>
    <w:p>
      <w:pPr>
        <w:pStyle w:val="TOC1"/>
        <w:tabs>
          <w:tab w:val="right" w:leader="dot" w:pos="8306"/>
        </w:tabs>
      </w:pPr>
      <w:hyperlink w:anchor="_Toc20681" w:history="1">
        <w:r>
          <w:rPr>
            <w:rFonts w:ascii="仿宋" w:eastAsia="仿宋" w:hAnsi="仿宋" w:cs="仿宋" w:hint="eastAsia"/>
            <w:lang w:eastAsia="zh-CN"/>
          </w:rPr>
          <w:t>九、汽缸体项目财务管理</w:t>
        </w:r>
        <w:r>
          <w:tab/>
        </w:r>
        <w:r>
          <w:fldChar w:fldCharType="begin"/>
        </w:r>
        <w:r>
          <w:instrText xml:space="preserve"> PAGEREF _Toc20681 \h </w:instrText>
        </w:r>
        <w:r>
          <w:fldChar w:fldCharType="separate"/>
        </w:r>
        <w:r>
          <w:t>28</w:t>
        </w:r>
        <w:r>
          <w:fldChar w:fldCharType="end"/>
        </w:r>
      </w:hyperlink>
    </w:p>
    <w:p>
      <w:pPr>
        <w:pStyle w:val="TOC2"/>
        <w:tabs>
          <w:tab w:val="right" w:leader="dot" w:pos="8306"/>
        </w:tabs>
      </w:pPr>
      <w:hyperlink w:anchor="_Toc6008" w:history="1">
        <w:r>
          <w:rPr>
            <w:rFonts w:ascii="仿宋" w:eastAsia="仿宋" w:hAnsi="仿宋" w:cs="仿宋" w:hint="eastAsia"/>
            <w:lang w:eastAsia="zh-CN"/>
          </w:rPr>
          <w:t>(一)、资金需求大</w:t>
        </w:r>
        <w:r>
          <w:tab/>
        </w:r>
        <w:r>
          <w:fldChar w:fldCharType="begin"/>
        </w:r>
        <w:r>
          <w:instrText xml:space="preserve"> PAGEREF _Toc6008 \h </w:instrText>
        </w:r>
        <w:r>
          <w:fldChar w:fldCharType="separate"/>
        </w:r>
        <w:r>
          <w:t>28</w:t>
        </w:r>
        <w:r>
          <w:fldChar w:fldCharType="end"/>
        </w:r>
      </w:hyperlink>
    </w:p>
    <w:p>
      <w:pPr>
        <w:pStyle w:val="TOC2"/>
        <w:tabs>
          <w:tab w:val="right" w:leader="dot" w:pos="8306"/>
        </w:tabs>
      </w:pPr>
      <w:hyperlink w:anchor="_Toc24148" w:history="1">
        <w:r>
          <w:rPr>
            <w:rFonts w:ascii="仿宋" w:eastAsia="仿宋" w:hAnsi="仿宋" w:cs="仿宋" w:hint="eastAsia"/>
            <w:lang w:eastAsia="zh-CN"/>
          </w:rPr>
          <w:t>(二)、研发周期长</w:t>
        </w:r>
        <w:r>
          <w:tab/>
        </w:r>
        <w:r>
          <w:fldChar w:fldCharType="begin"/>
        </w:r>
        <w:r>
          <w:instrText xml:space="preserve"> PAGEREF _Toc24148 \h </w:instrText>
        </w:r>
        <w:r>
          <w:fldChar w:fldCharType="separate"/>
        </w:r>
        <w:r>
          <w:t>29</w:t>
        </w:r>
        <w:r>
          <w:fldChar w:fldCharType="end"/>
        </w:r>
      </w:hyperlink>
    </w:p>
    <w:p>
      <w:pPr>
        <w:pStyle w:val="TOC2"/>
        <w:tabs>
          <w:tab w:val="right" w:leader="dot" w:pos="8306"/>
        </w:tabs>
      </w:pPr>
      <w:hyperlink w:anchor="_Toc22135" w:history="1">
        <w:r>
          <w:rPr>
            <w:rFonts w:ascii="仿宋" w:eastAsia="仿宋" w:hAnsi="仿宋" w:cs="仿宋" w:hint="eastAsia"/>
            <w:lang w:eastAsia="zh-CN"/>
          </w:rPr>
          <w:t>(三)、市场风险大</w:t>
        </w:r>
        <w:r>
          <w:tab/>
        </w:r>
        <w:r>
          <w:fldChar w:fldCharType="begin"/>
        </w:r>
        <w:r>
          <w:instrText xml:space="preserve"> PAGEREF _Toc22135 \h </w:instrText>
        </w:r>
        <w:r>
          <w:fldChar w:fldCharType="separate"/>
        </w:r>
        <w:r>
          <w:t>31</w:t>
        </w:r>
        <w:r>
          <w:fldChar w:fldCharType="end"/>
        </w:r>
      </w:hyperlink>
    </w:p>
    <w:p>
      <w:pPr>
        <w:pStyle w:val="TOC2"/>
        <w:tabs>
          <w:tab w:val="right" w:leader="dot" w:pos="8306"/>
        </w:tabs>
      </w:pPr>
      <w:hyperlink w:anchor="_Toc28570" w:history="1">
        <w:r>
          <w:rPr>
            <w:rFonts w:ascii="仿宋" w:eastAsia="仿宋" w:hAnsi="仿宋" w:cs="仿宋" w:hint="eastAsia"/>
            <w:lang w:eastAsia="zh-CN"/>
          </w:rPr>
          <w:t>(四)、利润率高</w:t>
        </w:r>
        <w:r>
          <w:tab/>
        </w:r>
        <w:r>
          <w:fldChar w:fldCharType="begin"/>
        </w:r>
        <w:r>
          <w:instrText xml:space="preserve"> PAGEREF _Toc28570 \h </w:instrText>
        </w:r>
        <w:r>
          <w:fldChar w:fldCharType="separate"/>
        </w:r>
        <w:r>
          <w:t>33</w:t>
        </w:r>
        <w:r>
          <w:fldChar w:fldCharType="end"/>
        </w:r>
      </w:hyperlink>
    </w:p>
    <w:p>
      <w:pPr>
        <w:pStyle w:val="TOC1"/>
        <w:tabs>
          <w:tab w:val="right" w:leader="dot" w:pos="8306"/>
        </w:tabs>
      </w:pPr>
      <w:hyperlink w:anchor="_Toc10362" w:history="1">
        <w:r>
          <w:rPr>
            <w:rFonts w:ascii="仿宋" w:eastAsia="仿宋" w:hAnsi="仿宋" w:cs="仿宋" w:hint="eastAsia"/>
            <w:lang w:eastAsia="zh-CN"/>
          </w:rPr>
          <w:t>十、生产安全保护</w:t>
        </w:r>
        <w:r>
          <w:tab/>
        </w:r>
        <w:r>
          <w:fldChar w:fldCharType="begin"/>
        </w:r>
        <w:r>
          <w:instrText xml:space="preserve"> PAGEREF _Toc10362 \h </w:instrText>
        </w:r>
        <w:r>
          <w:fldChar w:fldCharType="separate"/>
        </w:r>
        <w:r>
          <w:t>35</w:t>
        </w:r>
        <w:r>
          <w:fldChar w:fldCharType="end"/>
        </w:r>
      </w:hyperlink>
    </w:p>
    <w:p>
      <w:pPr>
        <w:pStyle w:val="TOC2"/>
        <w:tabs>
          <w:tab w:val="right" w:leader="dot" w:pos="8306"/>
        </w:tabs>
      </w:pPr>
      <w:hyperlink w:anchor="_Toc5683" w:history="1">
        <w:r>
          <w:rPr>
            <w:rFonts w:ascii="仿宋" w:eastAsia="仿宋" w:hAnsi="仿宋" w:cs="仿宋" w:hint="eastAsia"/>
            <w:lang w:eastAsia="zh-CN"/>
          </w:rPr>
          <w:t>(一)、消防安全</w:t>
        </w:r>
        <w:r>
          <w:tab/>
        </w:r>
        <w:r>
          <w:fldChar w:fldCharType="begin"/>
        </w:r>
        <w:r>
          <w:instrText xml:space="preserve"> PAGEREF _Toc5683 \h </w:instrText>
        </w:r>
        <w:r>
          <w:fldChar w:fldCharType="separate"/>
        </w:r>
        <w:r>
          <w:t>35</w:t>
        </w:r>
        <w:r>
          <w:fldChar w:fldCharType="end"/>
        </w:r>
      </w:hyperlink>
    </w:p>
    <w:p>
      <w:pPr>
        <w:pStyle w:val="TOC2"/>
        <w:tabs>
          <w:tab w:val="right" w:leader="dot" w:pos="8306"/>
        </w:tabs>
      </w:pPr>
      <w:hyperlink w:anchor="_Toc21612" w:history="1">
        <w:r>
          <w:rPr>
            <w:rFonts w:ascii="仿宋" w:eastAsia="仿宋" w:hAnsi="仿宋" w:cs="仿宋" w:hint="eastAsia"/>
            <w:lang w:eastAsia="zh-CN"/>
          </w:rPr>
          <w:t>(二)、防火防爆总图布置措施</w:t>
        </w:r>
        <w:r>
          <w:tab/>
        </w:r>
        <w:r>
          <w:fldChar w:fldCharType="begin"/>
        </w:r>
        <w:r>
          <w:instrText xml:space="preserve"> PAGEREF _Toc21612 \h </w:instrText>
        </w:r>
        <w:r>
          <w:fldChar w:fldCharType="separate"/>
        </w:r>
        <w:r>
          <w:t>37</w:t>
        </w:r>
        <w:r>
          <w:fldChar w:fldCharType="end"/>
        </w:r>
      </w:hyperlink>
    </w:p>
    <w:p>
      <w:pPr>
        <w:pStyle w:val="TOC2"/>
        <w:tabs>
          <w:tab w:val="right" w:leader="dot" w:pos="8306"/>
        </w:tabs>
      </w:pPr>
      <w:hyperlink w:anchor="_Toc21060" w:history="1">
        <w:r>
          <w:rPr>
            <w:rFonts w:ascii="仿宋" w:eastAsia="仿宋" w:hAnsi="仿宋" w:cs="仿宋" w:hint="eastAsia"/>
            <w:lang w:eastAsia="zh-CN"/>
          </w:rPr>
          <w:t>(三)、自然灾害防范措施</w:t>
        </w:r>
        <w:r>
          <w:tab/>
        </w:r>
        <w:r>
          <w:fldChar w:fldCharType="begin"/>
        </w:r>
        <w:r>
          <w:instrText xml:space="preserve"> PAGEREF _Toc21060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 w:history="1">
        <w:r>
          <w:rPr>
            <w:rFonts w:ascii="仿宋" w:eastAsia="仿宋" w:hAnsi="仿宋" w:cs="仿宋" w:hint="eastAsia"/>
            <w:lang w:eastAsia="zh-CN"/>
          </w:rPr>
          <w:t>(四)、安全色及安全标志使用要求</w:t>
        </w:r>
        <w:r>
          <w:tab/>
        </w:r>
        <w:r>
          <w:fldChar w:fldCharType="begin"/>
        </w:r>
        <w:r>
          <w:instrText xml:space="preserve"> PAGEREF _Toc800 \h </w:instrText>
        </w:r>
        <w:r>
          <w:fldChar w:fldCharType="separate"/>
        </w:r>
        <w:r>
          <w:t>38</w:t>
        </w:r>
        <w:r>
          <w:fldChar w:fldCharType="end"/>
        </w:r>
      </w:hyperlink>
    </w:p>
    <w:p>
      <w:pPr>
        <w:pStyle w:val="TOC2"/>
        <w:tabs>
          <w:tab w:val="right" w:leader="dot" w:pos="8306"/>
        </w:tabs>
      </w:pPr>
      <w:hyperlink w:anchor="_Toc13714" w:history="1">
        <w:r>
          <w:rPr>
            <w:rFonts w:ascii="仿宋" w:eastAsia="仿宋" w:hAnsi="仿宋" w:cs="仿宋" w:hint="eastAsia"/>
            <w:lang w:eastAsia="zh-CN"/>
          </w:rPr>
          <w:t>(五)、防尘防毒措施</w:t>
        </w:r>
        <w:r>
          <w:tab/>
        </w:r>
        <w:r>
          <w:fldChar w:fldCharType="begin"/>
        </w:r>
        <w:r>
          <w:instrText xml:space="preserve"> PAGEREF _Toc13714 \h </w:instrText>
        </w:r>
        <w:r>
          <w:fldChar w:fldCharType="separate"/>
        </w:r>
        <w:r>
          <w:t>39</w:t>
        </w:r>
        <w:r>
          <w:fldChar w:fldCharType="end"/>
        </w:r>
      </w:hyperlink>
    </w:p>
    <w:p>
      <w:pPr>
        <w:pStyle w:val="TOC2"/>
        <w:tabs>
          <w:tab w:val="right" w:leader="dot" w:pos="8306"/>
        </w:tabs>
      </w:pPr>
      <w:hyperlink w:anchor="_Toc17049" w:history="1">
        <w:r>
          <w:rPr>
            <w:rFonts w:ascii="仿宋" w:eastAsia="仿宋" w:hAnsi="仿宋" w:cs="仿宋" w:hint="eastAsia"/>
            <w:lang w:eastAsia="zh-CN"/>
          </w:rPr>
          <w:t>(六)、防静电、触电防护及防雷措施</w:t>
        </w:r>
        <w:r>
          <w:tab/>
        </w:r>
        <w:r>
          <w:fldChar w:fldCharType="begin"/>
        </w:r>
        <w:r>
          <w:instrText xml:space="preserve"> PAGEREF _Toc17049 \h </w:instrText>
        </w:r>
        <w:r>
          <w:fldChar w:fldCharType="separate"/>
        </w:r>
        <w:r>
          <w:t>40</w:t>
        </w:r>
        <w:r>
          <w:fldChar w:fldCharType="end"/>
        </w:r>
      </w:hyperlink>
    </w:p>
    <w:p>
      <w:pPr>
        <w:pStyle w:val="TOC2"/>
        <w:tabs>
          <w:tab w:val="right" w:leader="dot" w:pos="8306"/>
        </w:tabs>
      </w:pPr>
      <w:hyperlink w:anchor="_Toc5148" w:history="1">
        <w:r>
          <w:rPr>
            <w:rFonts w:ascii="仿宋" w:eastAsia="仿宋" w:hAnsi="仿宋" w:cs="仿宋" w:hint="eastAsia"/>
            <w:lang w:eastAsia="zh-CN"/>
          </w:rPr>
          <w:t>(七)、机械设备安全保障措施</w:t>
        </w:r>
        <w:r>
          <w:tab/>
        </w:r>
        <w:r>
          <w:fldChar w:fldCharType="begin"/>
        </w:r>
        <w:r>
          <w:instrText xml:space="preserve"> PAGEREF _Toc5148 \h </w:instrText>
        </w:r>
        <w:r>
          <w:fldChar w:fldCharType="separate"/>
        </w:r>
        <w:r>
          <w:t>42</w:t>
        </w:r>
        <w:r>
          <w:fldChar w:fldCharType="end"/>
        </w:r>
      </w:hyperlink>
    </w:p>
    <w:p>
      <w:pPr>
        <w:pStyle w:val="TOC1"/>
        <w:tabs>
          <w:tab w:val="right" w:leader="dot" w:pos="8306"/>
        </w:tabs>
      </w:pPr>
      <w:hyperlink w:anchor="_Toc17600" w:history="1">
        <w:r>
          <w:rPr>
            <w:rFonts w:ascii="仿宋" w:eastAsia="仿宋" w:hAnsi="仿宋" w:cs="仿宋" w:hint="eastAsia"/>
            <w:lang w:eastAsia="zh-CN"/>
          </w:rPr>
          <w:t>十一、汽缸体项目社会影响</w:t>
        </w:r>
        <w:r>
          <w:tab/>
        </w:r>
        <w:r>
          <w:fldChar w:fldCharType="begin"/>
        </w:r>
        <w:r>
          <w:instrText xml:space="preserve"> PAGEREF _Toc17600 \h </w:instrText>
        </w:r>
        <w:r>
          <w:fldChar w:fldCharType="separate"/>
        </w:r>
        <w:r>
          <w:t>43</w:t>
        </w:r>
        <w:r>
          <w:fldChar w:fldCharType="end"/>
        </w:r>
      </w:hyperlink>
    </w:p>
    <w:p>
      <w:pPr>
        <w:pStyle w:val="TOC2"/>
        <w:tabs>
          <w:tab w:val="right" w:leader="dot" w:pos="8306"/>
        </w:tabs>
      </w:pPr>
      <w:hyperlink w:anchor="_Toc22146" w:history="1">
        <w:r>
          <w:rPr>
            <w:rFonts w:ascii="仿宋" w:eastAsia="仿宋" w:hAnsi="仿宋" w:cs="仿宋" w:hint="eastAsia"/>
            <w:lang w:eastAsia="zh-CN"/>
          </w:rPr>
          <w:t>(一)、社会责任与义务</w:t>
        </w:r>
        <w:r>
          <w:tab/>
        </w:r>
        <w:r>
          <w:fldChar w:fldCharType="begin"/>
        </w:r>
        <w:r>
          <w:instrText xml:space="preserve"> PAGEREF _Toc22146 \h </w:instrText>
        </w:r>
        <w:r>
          <w:fldChar w:fldCharType="separate"/>
        </w:r>
        <w:r>
          <w:t>43</w:t>
        </w:r>
        <w:r>
          <w:fldChar w:fldCharType="end"/>
        </w:r>
      </w:hyperlink>
    </w:p>
    <w:p>
      <w:pPr>
        <w:pStyle w:val="TOC2"/>
        <w:tabs>
          <w:tab w:val="right" w:leader="dot" w:pos="8306"/>
        </w:tabs>
      </w:pPr>
      <w:hyperlink w:anchor="_Toc15517" w:history="1">
        <w:r>
          <w:rPr>
            <w:rFonts w:ascii="仿宋" w:eastAsia="仿宋" w:hAnsi="仿宋" w:cs="仿宋" w:hint="eastAsia"/>
            <w:lang w:eastAsia="zh-CN"/>
          </w:rPr>
          <w:t>(二)、社会参与与沟通</w:t>
        </w:r>
        <w:r>
          <w:tab/>
        </w:r>
        <w:r>
          <w:fldChar w:fldCharType="begin"/>
        </w:r>
        <w:r>
          <w:instrText xml:space="preserve"> PAGEREF _Toc15517 \h </w:instrText>
        </w:r>
        <w:r>
          <w:fldChar w:fldCharType="separate"/>
        </w:r>
        <w:r>
          <w:t>44</w:t>
        </w:r>
        <w:r>
          <w:fldChar w:fldCharType="end"/>
        </w:r>
      </w:hyperlink>
    </w:p>
    <w:p>
      <w:pPr>
        <w:pStyle w:val="TOC1"/>
        <w:tabs>
          <w:tab w:val="right" w:leader="dot" w:pos="8306"/>
        </w:tabs>
      </w:pPr>
      <w:hyperlink w:anchor="_Toc25810" w:history="1">
        <w:r>
          <w:rPr>
            <w:rFonts w:ascii="仿宋" w:eastAsia="仿宋" w:hAnsi="仿宋" w:cs="仿宋" w:hint="eastAsia"/>
            <w:lang w:eastAsia="zh-CN"/>
          </w:rPr>
          <w:t>十二、汽缸体项目人力资源培养与发展</w:t>
        </w:r>
        <w:r>
          <w:tab/>
        </w:r>
        <w:r>
          <w:fldChar w:fldCharType="begin"/>
        </w:r>
        <w:r>
          <w:instrText xml:space="preserve"> PAGEREF _Toc25810 \h </w:instrText>
        </w:r>
        <w:r>
          <w:fldChar w:fldCharType="separate"/>
        </w:r>
        <w:r>
          <w:t>45</w:t>
        </w:r>
        <w:r>
          <w:fldChar w:fldCharType="end"/>
        </w:r>
      </w:hyperlink>
    </w:p>
    <w:p>
      <w:pPr>
        <w:pStyle w:val="TOC2"/>
        <w:tabs>
          <w:tab w:val="right" w:leader="dot" w:pos="8306"/>
        </w:tabs>
      </w:pPr>
      <w:hyperlink w:anchor="_Toc5779" w:history="1">
        <w:r>
          <w:rPr>
            <w:rFonts w:ascii="仿宋" w:eastAsia="仿宋" w:hAnsi="仿宋" w:cs="仿宋" w:hint="eastAsia"/>
            <w:lang w:eastAsia="zh-CN"/>
          </w:rPr>
          <w:t>(一)、人才需求与规划</w:t>
        </w:r>
        <w:r>
          <w:tab/>
        </w:r>
        <w:r>
          <w:fldChar w:fldCharType="begin"/>
        </w:r>
        <w:r>
          <w:instrText xml:space="preserve"> PAGEREF _Toc5779 \h </w:instrText>
        </w:r>
        <w:r>
          <w:fldChar w:fldCharType="separate"/>
        </w:r>
        <w:r>
          <w:t>45</w:t>
        </w:r>
        <w:r>
          <w:fldChar w:fldCharType="end"/>
        </w:r>
      </w:hyperlink>
    </w:p>
    <w:p>
      <w:pPr>
        <w:pStyle w:val="TOC2"/>
        <w:tabs>
          <w:tab w:val="right" w:leader="dot" w:pos="8306"/>
        </w:tabs>
      </w:pPr>
      <w:hyperlink w:anchor="_Toc5219" w:history="1">
        <w:r>
          <w:rPr>
            <w:rFonts w:ascii="仿宋" w:eastAsia="仿宋" w:hAnsi="仿宋" w:cs="仿宋" w:hint="eastAsia"/>
            <w:lang w:eastAsia="zh-CN"/>
          </w:rPr>
          <w:t>(二)、培训与发展计划</w:t>
        </w:r>
        <w:r>
          <w:tab/>
        </w:r>
        <w:r>
          <w:fldChar w:fldCharType="begin"/>
        </w:r>
        <w:r>
          <w:instrText xml:space="preserve"> PAGEREF _Toc5219 \h </w:instrText>
        </w:r>
        <w:r>
          <w:fldChar w:fldCharType="separate"/>
        </w:r>
        <w:r>
          <w:t>45</w:t>
        </w:r>
        <w:r>
          <w:fldChar w:fldCharType="end"/>
        </w:r>
      </w:hyperlink>
    </w:p>
    <w:p>
      <w:pPr>
        <w:pStyle w:val="TOC1"/>
        <w:tabs>
          <w:tab w:val="right" w:leader="dot" w:pos="8306"/>
        </w:tabs>
      </w:pPr>
      <w:hyperlink w:anchor="_Toc27432" w:history="1">
        <w:r>
          <w:rPr>
            <w:rFonts w:ascii="仿宋" w:eastAsia="仿宋" w:hAnsi="仿宋" w:cs="仿宋" w:hint="eastAsia"/>
            <w:lang w:eastAsia="zh-CN"/>
          </w:rPr>
          <w:t>十三、汽缸体项目实施保障措施</w:t>
        </w:r>
        <w:r>
          <w:tab/>
        </w:r>
        <w:r>
          <w:fldChar w:fldCharType="begin"/>
        </w:r>
        <w:r>
          <w:instrText xml:space="preserve"> PAGEREF _Toc27432 \h </w:instrText>
        </w:r>
        <w:r>
          <w:fldChar w:fldCharType="separate"/>
        </w:r>
        <w:r>
          <w:t>46</w:t>
        </w:r>
        <w:r>
          <w:fldChar w:fldCharType="end"/>
        </w:r>
      </w:hyperlink>
    </w:p>
    <w:p>
      <w:pPr>
        <w:pStyle w:val="TOC2"/>
        <w:tabs>
          <w:tab w:val="right" w:leader="dot" w:pos="8306"/>
        </w:tabs>
      </w:pPr>
      <w:hyperlink w:anchor="_Toc6635" w:history="1">
        <w:r>
          <w:rPr>
            <w:rFonts w:ascii="仿宋" w:eastAsia="仿宋" w:hAnsi="仿宋" w:cs="仿宋" w:hint="eastAsia"/>
            <w:lang w:eastAsia="zh-CN"/>
          </w:rPr>
          <w:t>(一)、汽缸体项目实施保障机制</w:t>
        </w:r>
        <w:r>
          <w:tab/>
        </w:r>
        <w:r>
          <w:fldChar w:fldCharType="begin"/>
        </w:r>
        <w:r>
          <w:instrText xml:space="preserve"> PAGEREF _Toc6635 \h </w:instrText>
        </w:r>
        <w:r>
          <w:fldChar w:fldCharType="separate"/>
        </w:r>
        <w:r>
          <w:t>46</w:t>
        </w:r>
        <w:r>
          <w:fldChar w:fldCharType="end"/>
        </w:r>
      </w:hyperlink>
    </w:p>
    <w:p>
      <w:pPr>
        <w:pStyle w:val="TOC2"/>
        <w:tabs>
          <w:tab w:val="right" w:leader="dot" w:pos="8306"/>
        </w:tabs>
      </w:pPr>
      <w:hyperlink w:anchor="_Toc18782" w:history="1">
        <w:r>
          <w:rPr>
            <w:rFonts w:ascii="仿宋" w:eastAsia="仿宋" w:hAnsi="仿宋" w:cs="仿宋" w:hint="eastAsia"/>
            <w:lang w:eastAsia="zh-CN"/>
          </w:rPr>
          <w:t>(二)、汽缸体项目法律合规要求</w:t>
        </w:r>
        <w:r>
          <w:tab/>
        </w:r>
        <w:r>
          <w:fldChar w:fldCharType="begin"/>
        </w:r>
        <w:r>
          <w:instrText xml:space="preserve"> PAGEREF _Toc18782 \h </w:instrText>
        </w:r>
        <w:r>
          <w:fldChar w:fldCharType="separate"/>
        </w:r>
        <w:r>
          <w:t>49</w:t>
        </w:r>
        <w:r>
          <w:fldChar w:fldCharType="end"/>
        </w:r>
      </w:hyperlink>
    </w:p>
    <w:p>
      <w:pPr>
        <w:pStyle w:val="TOC2"/>
        <w:tabs>
          <w:tab w:val="right" w:leader="dot" w:pos="8306"/>
        </w:tabs>
      </w:pPr>
      <w:hyperlink w:anchor="_Toc18682" w:history="1">
        <w:r>
          <w:rPr>
            <w:rFonts w:ascii="仿宋" w:eastAsia="仿宋" w:hAnsi="仿宋" w:cs="仿宋" w:hint="eastAsia"/>
            <w:lang w:eastAsia="zh-CN"/>
          </w:rPr>
          <w:t>(三)、汽缸体项目合同管理与法律事务</w:t>
        </w:r>
        <w:r>
          <w:tab/>
        </w:r>
        <w:r>
          <w:fldChar w:fldCharType="begin"/>
        </w:r>
        <w:r>
          <w:instrText xml:space="preserve"> PAGEREF _Toc18682 \h </w:instrText>
        </w:r>
        <w:r>
          <w:fldChar w:fldCharType="separate"/>
        </w:r>
        <w:r>
          <w:t>53</w:t>
        </w:r>
        <w:r>
          <w:fldChar w:fldCharType="end"/>
        </w:r>
      </w:hyperlink>
    </w:p>
    <w:p>
      <w:pPr>
        <w:pStyle w:val="TOC2"/>
        <w:tabs>
          <w:tab w:val="right" w:leader="dot" w:pos="8306"/>
        </w:tabs>
      </w:pPr>
      <w:hyperlink w:anchor="_Toc7354" w:history="1">
        <w:r>
          <w:rPr>
            <w:rFonts w:ascii="仿宋" w:eastAsia="仿宋" w:hAnsi="仿宋" w:cs="仿宋" w:hint="eastAsia"/>
            <w:lang w:eastAsia="zh-CN"/>
          </w:rPr>
          <w:t>(四)、汽缸体项目知识产权保护策略</w:t>
        </w:r>
        <w:r>
          <w:tab/>
        </w:r>
        <w:r>
          <w:fldChar w:fldCharType="begin"/>
        </w:r>
        <w:r>
          <w:instrText xml:space="preserve"> PAGEREF _Toc7354 \h </w:instrText>
        </w:r>
        <w:r>
          <w:fldChar w:fldCharType="separate"/>
        </w:r>
        <w:r>
          <w:t>59</w:t>
        </w:r>
        <w:r>
          <w:fldChar w:fldCharType="end"/>
        </w:r>
      </w:hyperlink>
    </w:p>
    <w:p>
      <w:pPr>
        <w:pStyle w:val="TOC1"/>
        <w:tabs>
          <w:tab w:val="right" w:leader="dot" w:pos="8306"/>
        </w:tabs>
      </w:pPr>
      <w:hyperlink w:anchor="_Toc29810" w:history="1">
        <w:r>
          <w:rPr>
            <w:rFonts w:ascii="仿宋" w:eastAsia="仿宋" w:hAnsi="仿宋" w:cs="仿宋" w:hint="eastAsia"/>
            <w:lang w:eastAsia="zh-CN"/>
          </w:rPr>
          <w:t>十四、汽缸体项目实施时间节点</w:t>
        </w:r>
        <w:r>
          <w:tab/>
        </w:r>
        <w:r>
          <w:fldChar w:fldCharType="begin"/>
        </w:r>
        <w:r>
          <w:instrText xml:space="preserve"> PAGEREF _Toc29810 \h </w:instrText>
        </w:r>
        <w:r>
          <w:fldChar w:fldCharType="separate"/>
        </w:r>
        <w:r>
          <w:t>62</w:t>
        </w:r>
        <w:r>
          <w:fldChar w:fldCharType="end"/>
        </w:r>
      </w:hyperlink>
    </w:p>
    <w:p>
      <w:pPr>
        <w:pStyle w:val="TOC2"/>
        <w:tabs>
          <w:tab w:val="right" w:leader="dot" w:pos="8306"/>
        </w:tabs>
      </w:pPr>
      <w:hyperlink w:anchor="_Toc21586" w:history="1">
        <w:r>
          <w:rPr>
            <w:rFonts w:ascii="仿宋" w:eastAsia="仿宋" w:hAnsi="仿宋" w:cs="仿宋" w:hint="eastAsia"/>
            <w:lang w:eastAsia="zh-CN"/>
          </w:rPr>
          <w:t>(一)、汽缸体项目启动阶段时间节点</w:t>
        </w:r>
        <w:r>
          <w:tab/>
        </w:r>
        <w:r>
          <w:fldChar w:fldCharType="begin"/>
        </w:r>
        <w:r>
          <w:instrText xml:space="preserve"> PAGEREF _Toc21586 \h </w:instrText>
        </w:r>
        <w:r>
          <w:fldChar w:fldCharType="separate"/>
        </w:r>
        <w:r>
          <w:t>62</w:t>
        </w:r>
        <w:r>
          <w:fldChar w:fldCharType="end"/>
        </w:r>
      </w:hyperlink>
    </w:p>
    <w:p>
      <w:pPr>
        <w:pStyle w:val="TOC2"/>
        <w:tabs>
          <w:tab w:val="right" w:leader="dot" w:pos="8306"/>
        </w:tabs>
      </w:pPr>
      <w:hyperlink w:anchor="_Toc8132" w:history="1">
        <w:r>
          <w:rPr>
            <w:rFonts w:ascii="仿宋" w:eastAsia="仿宋" w:hAnsi="仿宋" w:cs="仿宋" w:hint="eastAsia"/>
            <w:lang w:eastAsia="zh-CN"/>
          </w:rPr>
          <w:t>(二)、汽缸体项目执行阶段时间节点</w:t>
        </w:r>
        <w:r>
          <w:tab/>
        </w:r>
        <w:r>
          <w:fldChar w:fldCharType="begin"/>
        </w:r>
        <w:r>
          <w:instrText xml:space="preserve"> PAGEREF _Toc8132 \h </w:instrText>
        </w:r>
        <w:r>
          <w:fldChar w:fldCharType="separate"/>
        </w:r>
        <w:r>
          <w:t>63</w:t>
        </w:r>
        <w:r>
          <w:fldChar w:fldCharType="end"/>
        </w:r>
      </w:hyperlink>
    </w:p>
    <w:p>
      <w:pPr>
        <w:pStyle w:val="TOC2"/>
        <w:tabs>
          <w:tab w:val="right" w:leader="dot" w:pos="8306"/>
        </w:tabs>
      </w:pPr>
      <w:hyperlink w:anchor="_Toc23469" w:history="1">
        <w:r>
          <w:rPr>
            <w:rFonts w:ascii="仿宋" w:eastAsia="仿宋" w:hAnsi="仿宋" w:cs="仿宋" w:hint="eastAsia"/>
            <w:lang w:eastAsia="zh-CN"/>
          </w:rPr>
          <w:t>(三)、汽缸体项目完成阶段时间节点</w:t>
        </w:r>
        <w:r>
          <w:tab/>
        </w:r>
        <w:r>
          <w:fldChar w:fldCharType="begin"/>
        </w:r>
        <w:r>
          <w:instrText xml:space="preserve"> PAGEREF _Toc23469 \h </w:instrText>
        </w:r>
        <w:r>
          <w:fldChar w:fldCharType="separate"/>
        </w:r>
        <w:r>
          <w:t>64</w:t>
        </w:r>
        <w:r>
          <w:fldChar w:fldCharType="end"/>
        </w:r>
      </w:hyperlink>
    </w:p>
    <w:p>
      <w:pPr>
        <w:pStyle w:val="TOC1"/>
        <w:tabs>
          <w:tab w:val="right" w:leader="dot" w:pos="8306"/>
        </w:tabs>
      </w:pPr>
      <w:hyperlink w:anchor="_Toc28395" w:history="1">
        <w:r>
          <w:rPr>
            <w:rFonts w:ascii="仿宋" w:eastAsia="仿宋" w:hAnsi="仿宋" w:cs="仿宋" w:hint="eastAsia"/>
            <w:lang w:eastAsia="zh-CN"/>
          </w:rPr>
          <w:t>十五、质量管理体系</w:t>
        </w:r>
        <w:r>
          <w:tab/>
        </w:r>
        <w:r>
          <w:fldChar w:fldCharType="begin"/>
        </w:r>
        <w:r>
          <w:instrText xml:space="preserve"> PAGEREF _Toc28395 \h </w:instrText>
        </w:r>
        <w:r>
          <w:fldChar w:fldCharType="separate"/>
        </w:r>
        <w:r>
          <w:t>65</w:t>
        </w:r>
        <w:r>
          <w:fldChar w:fldCharType="end"/>
        </w:r>
      </w:hyperlink>
    </w:p>
    <w:p>
      <w:pPr>
        <w:pStyle w:val="TOC2"/>
        <w:tabs>
          <w:tab w:val="right" w:leader="dot" w:pos="8306"/>
        </w:tabs>
      </w:pPr>
      <w:hyperlink w:anchor="_Toc15153" w:history="1">
        <w:r>
          <w:rPr>
            <w:rFonts w:ascii="仿宋" w:eastAsia="仿宋" w:hAnsi="仿宋" w:cs="仿宋" w:hint="eastAsia"/>
            <w:lang w:eastAsia="zh-CN"/>
          </w:rPr>
          <w:t>(一)、质量目标与方针</w:t>
        </w:r>
        <w:r>
          <w:tab/>
        </w:r>
        <w:r>
          <w:fldChar w:fldCharType="begin"/>
        </w:r>
        <w:r>
          <w:instrText xml:space="preserve"> PAGEREF _Toc15153 \h </w:instrText>
        </w:r>
        <w:r>
          <w:fldChar w:fldCharType="separate"/>
        </w:r>
        <w:r>
          <w:t>65</w:t>
        </w:r>
        <w:r>
          <w:fldChar w:fldCharType="end"/>
        </w:r>
      </w:hyperlink>
    </w:p>
    <w:p>
      <w:pPr>
        <w:pStyle w:val="TOC2"/>
        <w:tabs>
          <w:tab w:val="right" w:leader="dot" w:pos="8306"/>
        </w:tabs>
      </w:pPr>
      <w:hyperlink w:anchor="_Toc29577" w:history="1">
        <w:r>
          <w:rPr>
            <w:rFonts w:ascii="仿宋" w:eastAsia="仿宋" w:hAnsi="仿宋" w:cs="仿宋" w:hint="eastAsia"/>
            <w:lang w:eastAsia="zh-CN"/>
          </w:rPr>
          <w:t>(二)、质量管理责任</w:t>
        </w:r>
        <w:r>
          <w:tab/>
        </w:r>
        <w:r>
          <w:fldChar w:fldCharType="begin"/>
        </w:r>
        <w:r>
          <w:instrText xml:space="preserve"> PAGEREF _Toc29577 \h </w:instrText>
        </w:r>
        <w:r>
          <w:fldChar w:fldCharType="separate"/>
        </w:r>
        <w:r>
          <w:t>66</w:t>
        </w:r>
        <w:r>
          <w:fldChar w:fldCharType="end"/>
        </w:r>
      </w:hyperlink>
    </w:p>
    <w:p>
      <w:pPr>
        <w:pStyle w:val="TOC2"/>
        <w:tabs>
          <w:tab w:val="right" w:leader="dot" w:pos="8306"/>
        </w:tabs>
      </w:pPr>
      <w:hyperlink w:anchor="_Toc9589" w:history="1">
        <w:r>
          <w:rPr>
            <w:rFonts w:ascii="仿宋" w:eastAsia="仿宋" w:hAnsi="仿宋" w:cs="仿宋" w:hint="eastAsia"/>
            <w:lang w:eastAsia="zh-CN"/>
          </w:rPr>
          <w:t>(三)、质量管理体系文件</w:t>
        </w:r>
        <w:r>
          <w:tab/>
        </w:r>
        <w:r>
          <w:fldChar w:fldCharType="begin"/>
        </w:r>
        <w:r>
          <w:instrText xml:space="preserve"> PAGEREF _Toc9589 \h </w:instrText>
        </w:r>
        <w:r>
          <w:fldChar w:fldCharType="separate"/>
        </w:r>
        <w:r>
          <w:t>67</w:t>
        </w:r>
        <w:r>
          <w:fldChar w:fldCharType="end"/>
        </w:r>
      </w:hyperlink>
    </w:p>
    <w:p>
      <w:pPr>
        <w:pStyle w:val="TOC2"/>
        <w:tabs>
          <w:tab w:val="right" w:leader="dot" w:pos="8306"/>
        </w:tabs>
      </w:pPr>
      <w:hyperlink w:anchor="_Toc10121" w:history="1">
        <w:r>
          <w:rPr>
            <w:rFonts w:ascii="仿宋" w:eastAsia="仿宋" w:hAnsi="仿宋" w:cs="仿宋" w:hint="eastAsia"/>
            <w:lang w:eastAsia="zh-CN"/>
          </w:rPr>
          <w:t>(四)、质量培训与教育</w:t>
        </w:r>
        <w:r>
          <w:tab/>
        </w:r>
        <w:r>
          <w:fldChar w:fldCharType="begin"/>
        </w:r>
        <w:r>
          <w:instrText xml:space="preserve"> PAGEREF _Toc10121 \h </w:instrText>
        </w:r>
        <w:r>
          <w:fldChar w:fldCharType="separate"/>
        </w:r>
        <w:r>
          <w:t>69</w:t>
        </w:r>
        <w:r>
          <w:fldChar w:fldCharType="end"/>
        </w:r>
      </w:hyperlink>
    </w:p>
    <w:p>
      <w:pPr>
        <w:pStyle w:val="TOC2"/>
        <w:tabs>
          <w:tab w:val="right" w:leader="dot" w:pos="8306"/>
        </w:tabs>
      </w:pPr>
      <w:hyperlink w:anchor="_Toc8115" w:history="1">
        <w:r>
          <w:rPr>
            <w:rFonts w:ascii="仿宋" w:eastAsia="仿宋" w:hAnsi="仿宋" w:cs="仿宋" w:hint="eastAsia"/>
            <w:lang w:eastAsia="zh-CN"/>
          </w:rPr>
          <w:t>(五)、质量审核与评价</w:t>
        </w:r>
        <w:r>
          <w:tab/>
        </w:r>
        <w:r>
          <w:fldChar w:fldCharType="begin"/>
        </w:r>
        <w:r>
          <w:instrText xml:space="preserve"> PAGEREF _Toc8115 \h </w:instrText>
        </w:r>
        <w:r>
          <w:fldChar w:fldCharType="separate"/>
        </w:r>
        <w:r>
          <w:t>70</w:t>
        </w:r>
        <w:r>
          <w:fldChar w:fldCharType="end"/>
        </w:r>
      </w:hyperlink>
    </w:p>
    <w:p>
      <w:pPr>
        <w:pStyle w:val="TOC2"/>
        <w:tabs>
          <w:tab w:val="right" w:leader="dot" w:pos="8306"/>
        </w:tabs>
      </w:pPr>
      <w:hyperlink w:anchor="_Toc10803" w:history="1">
        <w:r>
          <w:rPr>
            <w:rFonts w:ascii="仿宋" w:eastAsia="仿宋" w:hAnsi="仿宋" w:cs="仿宋" w:hint="eastAsia"/>
            <w:lang w:eastAsia="zh-CN"/>
          </w:rPr>
          <w:t>(六)、不符合与纠正措施</w:t>
        </w:r>
        <w:r>
          <w:tab/>
        </w:r>
        <w:r>
          <w:fldChar w:fldCharType="begin"/>
        </w:r>
        <w:r>
          <w:instrText xml:space="preserve"> PAGEREF _Toc10803 \h </w:instrText>
        </w:r>
        <w:r>
          <w:fldChar w:fldCharType="separate"/>
        </w:r>
        <w:r>
          <w:t>72</w:t>
        </w:r>
        <w:r>
          <w:fldChar w:fldCharType="end"/>
        </w:r>
      </w:hyperlink>
    </w:p>
    <w:p>
      <w:pPr>
        <w:pStyle w:val="TOC1"/>
        <w:tabs>
          <w:tab w:val="right" w:leader="dot" w:pos="8306"/>
        </w:tabs>
      </w:pPr>
      <w:hyperlink w:anchor="_Toc10023" w:history="1">
        <w:r>
          <w:rPr>
            <w:rFonts w:ascii="仿宋" w:eastAsia="仿宋" w:hAnsi="仿宋" w:cs="仿宋" w:hint="eastAsia"/>
            <w:lang w:eastAsia="zh-CN"/>
          </w:rPr>
          <w:t>十六、汽缸体项目治理与监督</w:t>
        </w:r>
        <w:r>
          <w:tab/>
        </w:r>
        <w:r>
          <w:fldChar w:fldCharType="begin"/>
        </w:r>
        <w:r>
          <w:instrText xml:space="preserve"> PAGEREF _Toc10023 \h </w:instrText>
        </w:r>
        <w:r>
          <w:fldChar w:fldCharType="separate"/>
        </w:r>
        <w:r>
          <w:t>73</w:t>
        </w:r>
        <w:r>
          <w:fldChar w:fldCharType="end"/>
        </w:r>
      </w:hyperlink>
    </w:p>
    <w:p>
      <w:pPr>
        <w:pStyle w:val="TOC2"/>
        <w:tabs>
          <w:tab w:val="right" w:leader="dot" w:pos="8306"/>
        </w:tabs>
      </w:pPr>
      <w:hyperlink w:anchor="_Toc15009" w:history="1">
        <w:r>
          <w:rPr>
            <w:rFonts w:ascii="仿宋" w:eastAsia="仿宋" w:hAnsi="仿宋" w:cs="仿宋" w:hint="eastAsia"/>
            <w:lang w:eastAsia="zh-CN"/>
          </w:rPr>
          <w:t>(一)、汽缸体项目治理结构</w:t>
        </w:r>
        <w:r>
          <w:tab/>
        </w:r>
        <w:r>
          <w:fldChar w:fldCharType="begin"/>
        </w:r>
        <w:r>
          <w:instrText xml:space="preserve"> PAGEREF _Toc15009 \h </w:instrText>
        </w:r>
        <w:r>
          <w:fldChar w:fldCharType="separate"/>
        </w:r>
        <w:r>
          <w:t>73</w:t>
        </w:r>
        <w:r>
          <w:fldChar w:fldCharType="end"/>
        </w:r>
      </w:hyperlink>
    </w:p>
    <w:p>
      <w:pPr>
        <w:pStyle w:val="TOC2"/>
        <w:tabs>
          <w:tab w:val="right" w:leader="dot" w:pos="8306"/>
        </w:tabs>
      </w:pPr>
      <w:hyperlink w:anchor="_Toc552" w:history="1">
        <w:r>
          <w:rPr>
            <w:rFonts w:ascii="仿宋" w:eastAsia="仿宋" w:hAnsi="仿宋" w:cs="仿宋" w:hint="eastAsia"/>
            <w:lang w:eastAsia="zh-CN"/>
          </w:rPr>
          <w:t>(二)、监督与审计</w:t>
        </w:r>
        <w:r>
          <w:tab/>
        </w:r>
        <w:r>
          <w:fldChar w:fldCharType="begin"/>
        </w:r>
        <w:r>
          <w:instrText xml:space="preserve"> PAGEREF _Toc552 \h </w:instrText>
        </w:r>
        <w:r>
          <w:fldChar w:fldCharType="separate"/>
        </w:r>
        <w:r>
          <w:t>74</w:t>
        </w:r>
        <w:r>
          <w:fldChar w:fldCharType="end"/>
        </w:r>
      </w:hyperlink>
    </w:p>
    <w:p>
      <w:pPr>
        <w:pStyle w:val="TOC1"/>
        <w:tabs>
          <w:tab w:val="right" w:leader="dot" w:pos="8306"/>
        </w:tabs>
      </w:pPr>
      <w:hyperlink w:anchor="_Toc737" w:history="1">
        <w:r>
          <w:rPr>
            <w:rFonts w:ascii="仿宋" w:eastAsia="仿宋" w:hAnsi="仿宋" w:cs="仿宋" w:hint="eastAsia"/>
            <w:lang w:eastAsia="zh-CN"/>
          </w:rPr>
          <w:t>十七、供应链管理</w:t>
        </w:r>
        <w:r>
          <w:tab/>
        </w:r>
        <w:r>
          <w:fldChar w:fldCharType="begin"/>
        </w:r>
        <w:r>
          <w:instrText xml:space="preserve"> PAGEREF _Toc737 \h </w:instrText>
        </w:r>
        <w:r>
          <w:fldChar w:fldCharType="separate"/>
        </w:r>
        <w:r>
          <w:t>75</w:t>
        </w:r>
        <w:r>
          <w:fldChar w:fldCharType="end"/>
        </w:r>
      </w:hyperlink>
    </w:p>
    <w:p>
      <w:pPr>
        <w:pStyle w:val="TOC2"/>
        <w:tabs>
          <w:tab w:val="right" w:leader="dot" w:pos="8306"/>
        </w:tabs>
      </w:pPr>
      <w:hyperlink w:anchor="_Toc9016" w:history="1">
        <w:r>
          <w:rPr>
            <w:rFonts w:ascii="仿宋" w:eastAsia="仿宋" w:hAnsi="仿宋" w:cs="仿宋" w:hint="eastAsia"/>
            <w:lang w:eastAsia="zh-CN"/>
          </w:rPr>
          <w:t>(一)、供应链战略规划</w:t>
        </w:r>
        <w:r>
          <w:tab/>
        </w:r>
        <w:r>
          <w:fldChar w:fldCharType="begin"/>
        </w:r>
        <w:r>
          <w:instrText xml:space="preserve"> PAGEREF _Toc9016 \h </w:instrText>
        </w:r>
        <w:r>
          <w:fldChar w:fldCharType="separate"/>
        </w:r>
        <w:r>
          <w:t>75</w:t>
        </w:r>
        <w:r>
          <w:fldChar w:fldCharType="end"/>
        </w:r>
      </w:hyperlink>
    </w:p>
    <w:p>
      <w:pPr>
        <w:pStyle w:val="TOC2"/>
        <w:tabs>
          <w:tab w:val="right" w:leader="dot" w:pos="8306"/>
        </w:tabs>
      </w:pPr>
      <w:hyperlink w:anchor="_Toc8541" w:history="1">
        <w:r>
          <w:rPr>
            <w:rFonts w:ascii="仿宋" w:eastAsia="仿宋" w:hAnsi="仿宋" w:cs="仿宋" w:hint="eastAsia"/>
            <w:lang w:eastAsia="zh-CN"/>
          </w:rPr>
          <w:t>(二)、供应商选择与合作</w:t>
        </w:r>
        <w:r>
          <w:tab/>
        </w:r>
        <w:r>
          <w:fldChar w:fldCharType="begin"/>
        </w:r>
        <w:r>
          <w:instrText xml:space="preserve"> PAGEREF _Toc8541 \h </w:instrText>
        </w:r>
        <w:r>
          <w:fldChar w:fldCharType="separate"/>
        </w:r>
        <w:r>
          <w:t>77</w:t>
        </w:r>
        <w:r>
          <w:fldChar w:fldCharType="end"/>
        </w:r>
      </w:hyperlink>
    </w:p>
    <w:p>
      <w:pPr>
        <w:pStyle w:val="TOC2"/>
        <w:tabs>
          <w:tab w:val="right" w:leader="dot" w:pos="8306"/>
        </w:tabs>
      </w:pPr>
      <w:hyperlink w:anchor="_Toc30046" w:history="1">
        <w:r>
          <w:rPr>
            <w:rFonts w:ascii="仿宋" w:eastAsia="仿宋" w:hAnsi="仿宋" w:cs="仿宋" w:hint="eastAsia"/>
            <w:lang w:eastAsia="zh-CN"/>
          </w:rPr>
          <w:t>(三)、物流与库存管理</w:t>
        </w:r>
        <w:r>
          <w:tab/>
        </w:r>
        <w:r>
          <w:fldChar w:fldCharType="begin"/>
        </w:r>
        <w:r>
          <w:instrText xml:space="preserve"> PAGEREF _Toc30046 \h </w:instrText>
        </w:r>
        <w:r>
          <w:fldChar w:fldCharType="separate"/>
        </w:r>
        <w:r>
          <w:t>78</w:t>
        </w:r>
        <w:r>
          <w:fldChar w:fldCharType="end"/>
        </w:r>
      </w:hyperlink>
    </w:p>
    <w:p>
      <w:pPr>
        <w:pStyle w:val="TOC1"/>
        <w:tabs>
          <w:tab w:val="right" w:leader="dot" w:pos="8306"/>
        </w:tabs>
      </w:pPr>
      <w:hyperlink w:anchor="_Toc2616" w:history="1">
        <w:r>
          <w:rPr>
            <w:rFonts w:ascii="仿宋" w:eastAsia="仿宋" w:hAnsi="仿宋" w:cs="仿宋" w:hint="eastAsia"/>
            <w:lang w:eastAsia="zh-CN"/>
          </w:rPr>
          <w:t>十八、汽缸体项目工程方案分析</w:t>
        </w:r>
        <w:r>
          <w:tab/>
        </w:r>
        <w:r>
          <w:fldChar w:fldCharType="begin"/>
        </w:r>
        <w:r>
          <w:instrText xml:space="preserve"> PAGEREF _Toc2616 \h </w:instrText>
        </w:r>
        <w:r>
          <w:fldChar w:fldCharType="separate"/>
        </w:r>
        <w:r>
          <w:t>79</w:t>
        </w:r>
        <w:r>
          <w:fldChar w:fldCharType="end"/>
        </w:r>
      </w:hyperlink>
    </w:p>
    <w:p>
      <w:pPr>
        <w:pStyle w:val="TOC2"/>
        <w:tabs>
          <w:tab w:val="right" w:leader="dot" w:pos="8306"/>
        </w:tabs>
      </w:pPr>
      <w:hyperlink w:anchor="_Toc25735" w:history="1">
        <w:r>
          <w:rPr>
            <w:rFonts w:ascii="仿宋" w:eastAsia="仿宋" w:hAnsi="仿宋" w:cs="仿宋" w:hint="eastAsia"/>
            <w:lang w:eastAsia="zh-CN"/>
          </w:rPr>
          <w:t>(一)、建筑工程设计原则</w:t>
        </w:r>
        <w:r>
          <w:tab/>
        </w:r>
        <w:r>
          <w:fldChar w:fldCharType="begin"/>
        </w:r>
        <w:r>
          <w:instrText xml:space="preserve"> PAGEREF _Toc25735 \h </w:instrText>
        </w:r>
        <w:r>
          <w:fldChar w:fldCharType="separate"/>
        </w:r>
        <w:r>
          <w:t>79</w:t>
        </w:r>
        <w:r>
          <w:fldChar w:fldCharType="end"/>
        </w:r>
      </w:hyperlink>
    </w:p>
    <w:p>
      <w:pPr>
        <w:pStyle w:val="TOC2"/>
        <w:tabs>
          <w:tab w:val="right" w:leader="dot" w:pos="8306"/>
        </w:tabs>
      </w:pPr>
      <w:hyperlink w:anchor="_Toc26805" w:history="1">
        <w:r>
          <w:rPr>
            <w:rFonts w:ascii="仿宋" w:eastAsia="仿宋" w:hAnsi="仿宋" w:cs="仿宋" w:hint="eastAsia"/>
            <w:lang w:eastAsia="zh-CN"/>
          </w:rPr>
          <w:t>(二)、土建工程建设指标</w:t>
        </w:r>
        <w:r>
          <w:tab/>
        </w:r>
        <w:r>
          <w:fldChar w:fldCharType="begin"/>
        </w:r>
        <w:r>
          <w:instrText xml:space="preserve"> PAGEREF _Toc26805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30"/>
      <w:r>
        <w:rPr>
          <w:rFonts w:ascii="仿宋" w:eastAsia="仿宋" w:hAnsi="仿宋" w:cs="仿宋" w:hint="eastAsia"/>
          <w:sz w:val="28"/>
          <w:lang w:eastAsia="zh-CN"/>
        </w:rPr>
        <w:t>一、汽缸体项目建设背景及必要性分析</w:t>
      </w:r>
      <w:bookmarkEnd w:id="2"/>
    </w:p>
    <w:p>
      <w:pPr>
        <w:pStyle w:val="Heading2"/>
        <w:rPr>
          <w:rFonts w:ascii="仿宋" w:eastAsia="仿宋" w:hAnsi="仿宋" w:cs="仿宋" w:hint="eastAsia"/>
          <w:lang w:eastAsia="zh-CN"/>
        </w:rPr>
      </w:pPr>
      <w:bookmarkStart w:id="3" w:name="_Toc30305"/>
      <w:r>
        <w:rPr>
          <w:rFonts w:ascii="仿宋" w:eastAsia="仿宋" w:hAnsi="仿宋" w:cs="仿宋" w:hint="eastAsia"/>
          <w:lang w:eastAsia="zh-CN"/>
        </w:rPr>
        <w:t>(一)、汽缸体项目背景分析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缸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我们的背景分析将深入挖掘当前行业的发展趋势，通过对竞争态势的全面审视，找到汽缸体项目在这个潮流中的定位。同时，我们将关注行业内涌现的新兴机遇，以便汽缸体项目更好地融入行业发展的潮流中。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缸体项目提供了强大的发展动力。我们将聚焦于行业内最新的技术发展趋势，包括但不限于人工智能、大数据分析、物联网等领域。通过深度的技术研究，我们将确保汽缸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缸体项目发展的源泉。我们将投入更多的精力对市场需求进行深入剖析，超越表面的需求，深入挖掘潜在的市场痛点和机遇。通过对市场需求的细致了解，汽缸体项目将更有针对性地设计解决方案，满足市场的多样化需求，从而更好地促进汽缸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缸体项目战略至关重要。我们将对竞争态势进行更为深入的分析，包括但不限于市场份额、产品特点、客户满意度等多个维度。通过深度的竞争分析，汽缸体项目将能够更准确地把握市场脉搏，制定具有竞争力的汽缸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缸体项目的发展具有直接的影响。我们将进行更为全面的法规和政策分析，了解行业发展中的潜在法律风险和合规挑战。通过充分了解和遵守相关法规，汽缸体项目将确保在法律框架内合法合规运营，为汽缸体项目的稳健发展提供有力支持。</w:t>
      </w:r>
    </w:p>
    <w:p>
      <w:pPr>
        <w:pStyle w:val="Heading2"/>
        <w:ind w:firstLine="560" w:firstLineChars="200"/>
        <w:rPr>
          <w:rFonts w:ascii="仿宋" w:eastAsia="仿宋" w:hAnsi="仿宋" w:cs="仿宋" w:hint="eastAsia"/>
          <w:sz w:val="28"/>
          <w:lang w:eastAsia="zh-CN"/>
        </w:rPr>
      </w:pPr>
      <w:bookmarkStart w:id="4" w:name="_Toc9279"/>
      <w:r>
        <w:rPr>
          <w:rFonts w:ascii="仿宋" w:eastAsia="仿宋" w:hAnsi="仿宋" w:cs="仿宋" w:hint="eastAsia"/>
          <w:sz w:val="28"/>
          <w:lang w:eastAsia="zh-CN"/>
        </w:rPr>
        <w:t>(二)、汽缸体项目建设必要性分析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体项目建设的迫切性源于对行业发展趋势的深刻洞察。我们正处于一个行业变革的时代，科技创新、数字化转型成为企业发展的关键动力。汽缸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体项目建设不仅仅是为了跟上潮流，更是为了通过技术创新推动企业的持续发展。通过引入先进的技术和解决方案，汽缸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缸体项目的建设成为必然选择，通过提高产品质量、拓展服务领域，从而在竞争中获得更多的机会。汽缸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缸体项目建设的必要性体现在对客户需求更精准的满足。通过汽缸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体项目建设的背后是对企业持续创新的追求。只有通过不断创新，企业才能在竞争中立于不败之地。汽缸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245"/>
      <w:r>
        <w:rPr>
          <w:rFonts w:ascii="仿宋" w:eastAsia="仿宋" w:hAnsi="仿宋" w:cs="仿宋" w:hint="eastAsia"/>
          <w:sz w:val="28"/>
          <w:lang w:eastAsia="zh-CN"/>
        </w:rPr>
        <w:t>二、汽缸体项目土建工程</w:t>
      </w:r>
      <w:bookmarkEnd w:id="5"/>
    </w:p>
    <w:p>
      <w:pPr>
        <w:pStyle w:val="Heading2"/>
        <w:rPr>
          <w:rFonts w:ascii="仿宋" w:eastAsia="仿宋" w:hAnsi="仿宋" w:cs="仿宋" w:hint="eastAsia"/>
          <w:lang w:eastAsia="zh-CN"/>
        </w:rPr>
      </w:pPr>
      <w:bookmarkStart w:id="6" w:name="_Toc652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在汽缸体项目的建筑工程设计中，我们将秉承一系列重要的设计原则，以确保汽缸体项目建筑在功能、美观、可持续性等方面达到最佳效果。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首要原则是确保建筑的功能性得到最大化的发挥。我们将充分理解汽缸体项目的实际需求，合理布局各个功能区域，保证建筑在满足业务需求的同时，提供高效的工作环境。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在建筑设计中，我们将综合考虑建设和运营成本。通过精细的经济效益分析，确保设计方案在高效利用资源的同时，对汽缸体项目的长期盈利能力有积极的贡献。</w:t>
      </w:r>
    </w:p>
    <w:p>
      <w:pPr>
        <w:pStyle w:val="Heading2"/>
        <w:ind w:firstLine="560" w:firstLineChars="200"/>
        <w:rPr>
          <w:rFonts w:ascii="仿宋" w:eastAsia="仿宋" w:hAnsi="仿宋" w:cs="仿宋" w:hint="eastAsia"/>
          <w:sz w:val="28"/>
          <w:lang w:eastAsia="zh-CN"/>
        </w:rPr>
      </w:pPr>
      <w:bookmarkStart w:id="7" w:name="_Toc2987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缸体项目的土建工程设计中，我们将精准设定设计年限，结合汽缸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缸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80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缸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缸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缸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84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本期工程汽缸体项目预计总建筑面积XXX平方米，其中：计容建筑面积XXX平方米，计划建筑工程投资XX万元，占汽缸体项目总投资的XX%。</w:t>
      </w:r>
    </w:p>
    <w:p>
      <w:pPr>
        <w:pStyle w:val="Heading1"/>
        <w:ind w:firstLine="560" w:firstLineChars="200"/>
        <w:rPr>
          <w:rFonts w:ascii="仿宋" w:eastAsia="仿宋" w:hAnsi="仿宋" w:cs="仿宋" w:hint="eastAsia"/>
          <w:sz w:val="28"/>
          <w:lang w:eastAsia="zh-CN"/>
        </w:rPr>
      </w:pPr>
      <w:bookmarkStart w:id="10" w:name="_Toc2973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621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汽缸体项目的主要产品是XXXX，预计年产值为XXX万元。这一产品在市场中占据着重要的地位，其广泛的应用范围使得该汽缸体项目的市场前景非常广阔。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缸体项目的xxx产品作为重要的原材料之一，将在多个领域发挥关键作用。其在建筑、交通、能源等方面的广泛应用将为整个产业链提供强大的支持，形成产业协同效应。汽缸体项目的年产值XXX万XXX万XXX万万元不仅反映了其在市场上的巨大潜力，更预示着它对国民经济的积极贡献。这种关联度高、涉及面广的产业关系，使得该汽缸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64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体项目总征地面积为XXXX平方米，相当于约XX.XX亩，其中净用地面积为XXXX平方米，红线范围内相当于约XX.XX亩。这一用地规模充分考虑了汽缸体项目的建设需求，保障了汽缸体项目在合适的空间内得以充分发展。汽缸体项目规划的总建筑面积为XXXX平方米，其中主体工程建设占XXXX平方米，计容建筑面积达XXXX平方米。预计建筑工程的投资将达到XXXX万元，为汽缸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缸体项目计划购置的设备共计XXXX台（套），设备购置费用为XXXX万元。这一设备购置计划充分考虑到汽缸体项目的生产需求和技术要求，确保了汽缸体项目在生产运营中具备先进的技术装备和高效的生产能力。设备的合理配置将为汽缸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体项目计划总投资为XXXX万元，预计年实现营业收入为XXXX万元。这一产能规模的设定旨在确保汽缸体项目能够在投资与回报之间取得平衡，实现长期可持续的发展。汽缸体项目的总投资充分考虑到各个方面的需求，包括用地建设、设备购置等多个环节，以确保汽缸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7206"/>
      <w:r>
        <w:rPr>
          <w:rFonts w:ascii="仿宋" w:eastAsia="仿宋" w:hAnsi="仿宋" w:cs="仿宋" w:hint="eastAsia"/>
          <w:sz w:val="28"/>
          <w:lang w:eastAsia="zh-CN"/>
        </w:rPr>
        <w:t>四、汽缸体项目选址可行性分析</w:t>
      </w:r>
      <w:bookmarkEnd w:id="13"/>
    </w:p>
    <w:p>
      <w:pPr>
        <w:pStyle w:val="Heading2"/>
        <w:rPr>
          <w:rFonts w:ascii="仿宋" w:eastAsia="仿宋" w:hAnsi="仿宋" w:cs="仿宋" w:hint="eastAsia"/>
          <w:lang w:eastAsia="zh-CN"/>
        </w:rPr>
      </w:pPr>
      <w:bookmarkStart w:id="14" w:name="_Toc14558"/>
      <w:r>
        <w:rPr>
          <w:rFonts w:ascii="仿宋" w:eastAsia="仿宋" w:hAnsi="仿宋" w:cs="仿宋" w:hint="eastAsia"/>
          <w:lang w:eastAsia="zh-CN"/>
        </w:rPr>
        <w:t>(一)、汽缸体项目选址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该汽缸体项目选址位于XX省XX市XX区XXX街道</w:t>
      </w:r>
    </w:p>
    <w:p>
      <w:pPr>
        <w:pStyle w:val="Heading2"/>
        <w:ind w:firstLine="560" w:firstLineChars="200"/>
        <w:rPr>
          <w:rFonts w:ascii="仿宋" w:eastAsia="仿宋" w:hAnsi="仿宋" w:cs="仿宋" w:hint="eastAsia"/>
          <w:sz w:val="28"/>
          <w:lang w:eastAsia="zh-CN"/>
        </w:rPr>
      </w:pPr>
      <w:bookmarkStart w:id="15" w:name="_Toc304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汽缸体项目的征地面积将根据汽缸体项目的实际规模和需求进行精确规划。具体面积XXX平方米，旨在确保汽缸体项目不仅能够满足当前的发展需求，还能够预留空间以适应未来的扩展。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净用地面积是在征地面积基础上去除不可利用面积后的实际可开发用地。具体面积XXX平方米，考虑到环保、交通、安全等多方面因素，以确保汽缸体项目在整体利用效率上达到最优。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汽缸体项目计划建设的建筑总规模具体面积XXX平方米。这一规模的确定综合考虑了汽缸体项目的性质、规模，以及城市规划的相关要求，确保建筑布局与周边环境协调一致。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绿地率是汽缸体项目用地中被规划为绿地的比例。具体面积XXX平方米，旨在通过合理规划绿地，改善汽缸体项目周边环境，提升居民生活质量，并符合城市整体绿化规划。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容积率是用地上可以建设的建筑总体积与用地面积之比。具体面积XXX，通过合理的容积率规划，确保汽缸体项目建筑规模与周边环境和谐共生。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确保汽缸体项目选址与当地城市规划相一致，具体面积XXX平方米。通过与城市规划部门深入沟通，确保汽缸体项目不仅符合城市的整体发展方向，还能够融入城市的发展布局，为城市的长远发展贡献力量。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充分了解并确保汽缸体项目选址符合当地产业政策，具体面积XXX平方米。这包括汽缸体项目对当地经济的促进作用，以及对相关产业的带动效应，确保汽缸体项目与地方政府的产业政策保持一致，促进共赢合作。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用地总体要求必须符合环保和可持续发展的原则，具体面积XXX平方米。通过采用绿色建筑设计、节能减排等措施，确保汽缸体项目在建设和运营过程中对环境的影响最小化，达到可持续发展的要求。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确保汽缸体项目选址具备必要的公共设施配套，具体面积XXX平方米。这包括交通便利性、教育、医疗等基础设施，以提高居民生活品质，使得汽缸体项目选址更具吸引力。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考虑用地总体要求对当地社会稳定性的影响，具体面积XXX平方米。通过深入了解当地社区反馈，确保汽缸体项目的选址和建设过程对当地社会和谐稳定产生积极作用。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缸体项目选址不仅符合法规和规划，还在实际操作中具有可行性。这一全面规划将为汽缸体项目的成功实施提供坚实的基础，确保汽缸体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956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缸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缸体项目的设备规划和空间设计中，我们将采取灵活设备布局的措施。设备布局将根据实际需求进行灵活设计，避免不必要的浪费。通过合理规划设备摆放位置，我们将提高设备的利用率，减少设备间距，以确保汽缸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缸体项目内部引入共享设施的概念，例如共享会议室、办公区等。通过这种方式，我们可以减少对资源的重复建设，提高资源共享效率，从而减小汽缸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201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缸体项目的总图布置中，我们将不同功能区域进行明确的规划，以最大程度满足汽缸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833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我们首先关注市场因素，包括潜在客户分布、竞争对手位置、市场需求等。通过深入的市场调研，我们能够更准确地评估选址对于市场开拓和产品销售的影响，确保汽缸体项目能够在有利的市场环境中蓬勃发展。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汽缸体项目对环境的影响是综合评价的重要因素之一。我们将详细考虑选址周边的自然环境、生态保护区、水源地等情况，确保汽缸体项目的建设和运营对环境影响最小化，并符合当地的环保法规标准。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对选址的评价还需充分考虑当地政府的产业政策和法规。我们将详细了解汽缸体项目所在地的相关政策，确保汽缸体项目的规划和运营与当地法规相符，降低不必要的法律风险。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考虑到社会稳定性对企业运营的重要性，我们将评估选址地区的社会安全情况、劳工关系、社区反馈等方面，以确保汽缸体项目的建设和运营不会受到社会稳定性的负面影响。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最后，我们将综合考虑用地成本，包括土地购置费用、土地开发成本等。通过对用地成本的详细评估，我们能够做出更为精确的经济效益分析，为汽缸体项目的投资决策提供有力支持。</w:t>
      </w:r>
    </w:p>
    <w:p>
      <w:pPr>
        <w:pStyle w:val="Heading1"/>
        <w:ind w:firstLine="560" w:firstLineChars="200"/>
        <w:rPr>
          <w:rFonts w:ascii="仿宋" w:eastAsia="仿宋" w:hAnsi="仿宋" w:cs="仿宋" w:hint="eastAsia"/>
          <w:sz w:val="28"/>
          <w:lang w:eastAsia="zh-CN"/>
        </w:rPr>
      </w:pPr>
      <w:bookmarkStart w:id="19" w:name="_Toc32559"/>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856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汽缸体项目的技术管理特点体现在其创新导向。通过引入最先进的技术趋势和解决方案，汽缸体项目致力于提升科技含量、提高质量和效率水平。这意味着我们将采用最新的工具和方法，确保汽缸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https://d.book118.com/068130106130006041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A25320"/>
    <w:rsid w:val="64A253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30106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2024-02-21T16:58:00Z</dcterms:created>
  <dcterms:modified xsi:type="dcterms:W3CDTF">2024-02-21T16:58:45Z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DDE11AEF0FBD4291A0748EDE852C46FB_11</vt:lpwstr>
  </property>
  <property fmtid="{D5CDD505-2E9C-101B-9397-08002B2CF9AE}" pid="3" name="KSOProductBuildVer">
    <vt:lpwstr>2052-12.1.0.16250</vt:lpwstr>
  </property>
</Properties>
</file>