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特殊病房项目招商引资融资方案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81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_Toc22810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95" w:history="1">
        <w:r>
          <w:rPr>
            <w:rFonts w:ascii="仿宋" w:eastAsia="仿宋" w:hAnsi="仿宋" w:cs="仿宋" w:hint="eastAsia"/>
            <w:lang w:eastAsia="zh-CN"/>
          </w:rPr>
          <w:t>一、特殊病房项目选址研究</w:t>
        </w:r>
        <w:r>
          <w:tab/>
        </w:r>
        <w:r>
          <w:fldChar w:fldCharType="begin"/>
        </w:r>
        <w:r>
          <w:instrText xml:space="preserve"> PAGEREF _Toc10595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35" w:history="1">
        <w:r>
          <w:rPr>
            <w:rFonts w:ascii="仿宋" w:eastAsia="仿宋" w:hAnsi="仿宋" w:cs="仿宋" w:hint="eastAsia"/>
            <w:lang w:eastAsia="zh-CN"/>
          </w:rPr>
          <w:t>(一)、特殊病房项目选址的指导原则</w:t>
        </w:r>
        <w:r>
          <w:tab/>
        </w:r>
        <w:r>
          <w:fldChar w:fldCharType="begin"/>
        </w:r>
        <w:r>
          <w:instrText xml:space="preserve"> PAGEREF _Toc21535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82" w:history="1">
        <w:r>
          <w:rPr>
            <w:rFonts w:ascii="仿宋" w:eastAsia="仿宋" w:hAnsi="仿宋" w:cs="仿宋" w:hint="eastAsia"/>
            <w:lang w:eastAsia="zh-CN"/>
          </w:rPr>
          <w:t>(二)、特殊病房项目选址</w:t>
        </w:r>
        <w:r>
          <w:tab/>
        </w:r>
        <w:r>
          <w:fldChar w:fldCharType="begin"/>
        </w:r>
        <w:r>
          <w:instrText xml:space="preserve"> PAGEREF _Toc28182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4" w:history="1">
        <w:r>
          <w:rPr>
            <w:rFonts w:ascii="仿宋" w:eastAsia="仿宋" w:hAnsi="仿宋" w:cs="仿宋" w:hint="eastAsia"/>
            <w:lang w:eastAsia="zh-CN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_Toc19164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" w:history="1">
        <w:r>
          <w:rPr>
            <w:rFonts w:ascii="仿宋" w:eastAsia="仿宋" w:hAnsi="仿宋" w:cs="仿宋" w:hint="eastAsia"/>
            <w:lang w:eastAsia="zh-CN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_Toc2297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20" w:history="1">
        <w:r>
          <w:rPr>
            <w:rFonts w:ascii="仿宋" w:eastAsia="仿宋" w:hAnsi="仿宋" w:cs="仿宋" w:hint="eastAsia"/>
            <w:lang w:eastAsia="zh-CN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_Toc5120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52" w:history="1">
        <w:r>
          <w:rPr>
            <w:rFonts w:ascii="仿宋" w:eastAsia="仿宋" w:hAnsi="仿宋" w:cs="仿宋" w:hint="eastAsia"/>
            <w:lang w:eastAsia="zh-CN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_Toc6852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8" w:history="1">
        <w:r>
          <w:rPr>
            <w:rFonts w:ascii="仿宋" w:eastAsia="仿宋" w:hAnsi="仿宋" w:cs="仿宋" w:hint="eastAsia"/>
            <w:lang w:eastAsia="zh-CN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_Toc26398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7" w:history="1">
        <w:r>
          <w:rPr>
            <w:rFonts w:ascii="仿宋" w:eastAsia="仿宋" w:hAnsi="仿宋" w:cs="仿宋" w:hint="eastAsia"/>
            <w:lang w:eastAsia="zh-CN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_Toc6027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52" w:history="1">
        <w:r>
          <w:rPr>
            <w:rFonts w:ascii="仿宋" w:eastAsia="仿宋" w:hAnsi="仿宋" w:cs="仿宋" w:hint="eastAsia"/>
            <w:lang w:eastAsia="zh-CN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_Toc24452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61" w:history="1">
        <w:r>
          <w:rPr>
            <w:rFonts w:ascii="仿宋" w:eastAsia="仿宋" w:hAnsi="仿宋" w:cs="仿宋" w:hint="eastAsia"/>
            <w:lang w:eastAsia="zh-CN"/>
          </w:rPr>
          <w:t>二、建设规模</w:t>
        </w:r>
        <w:r>
          <w:tab/>
        </w:r>
        <w:r>
          <w:fldChar w:fldCharType="begin"/>
        </w:r>
        <w:r>
          <w:instrText xml:space="preserve"> PAGEREF _Toc28361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9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_Toc29339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5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_Toc23735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61" w:history="1">
        <w:r>
          <w:rPr>
            <w:rFonts w:ascii="仿宋" w:eastAsia="仿宋" w:hAnsi="仿宋" w:cs="仿宋" w:hint="eastAsia"/>
            <w:lang w:eastAsia="zh-CN"/>
          </w:rPr>
          <w:t>三、特殊病房项目建设背景</w:t>
        </w:r>
        <w:r>
          <w:tab/>
        </w:r>
        <w:r>
          <w:fldChar w:fldCharType="begin"/>
        </w:r>
        <w:r>
          <w:instrText xml:space="preserve"> PAGEREF _Toc24161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0" w:history="1">
        <w:r>
          <w:rPr>
            <w:rFonts w:ascii="仿宋" w:eastAsia="仿宋" w:hAnsi="仿宋" w:cs="仿宋" w:hint="eastAsia"/>
            <w:lang w:eastAsia="zh-CN"/>
          </w:rPr>
          <w:t>(一)、特殊病房项目承办单位背景分析</w:t>
        </w:r>
        <w:r>
          <w:tab/>
        </w:r>
        <w:r>
          <w:fldChar w:fldCharType="begin"/>
        </w:r>
        <w:r>
          <w:instrText xml:space="preserve"> PAGEREF _Toc30550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5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_Toc30925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9" w:history="1">
        <w:r>
          <w:rPr>
            <w:rFonts w:ascii="仿宋" w:eastAsia="仿宋" w:hAnsi="仿宋" w:cs="仿宋" w:hint="eastAsia"/>
            <w:lang w:eastAsia="zh-CN"/>
          </w:rPr>
          <w:t>(三)、特殊病房项目建设对区域经济的影响</w:t>
        </w:r>
        <w:r>
          <w:tab/>
        </w:r>
        <w:r>
          <w:fldChar w:fldCharType="begin"/>
        </w:r>
        <w:r>
          <w:instrText xml:space="preserve"> PAGEREF _Toc23769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7" w:history="1">
        <w:r>
          <w:rPr>
            <w:rFonts w:ascii="仿宋" w:eastAsia="仿宋" w:hAnsi="仿宋" w:cs="仿宋" w:hint="eastAsia"/>
            <w:lang w:eastAsia="zh-CN"/>
          </w:rPr>
          <w:t>(四)、特殊病房项目必要性分析</w:t>
        </w:r>
        <w:r>
          <w:tab/>
        </w:r>
        <w:r>
          <w:fldChar w:fldCharType="begin"/>
        </w:r>
        <w:r>
          <w:instrText xml:space="preserve"> PAGEREF _Toc20237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00" w:history="1">
        <w:r>
          <w:rPr>
            <w:rFonts w:ascii="仿宋" w:eastAsia="仿宋" w:hAnsi="仿宋" w:cs="仿宋" w:hint="eastAsia"/>
            <w:lang w:eastAsia="zh-CN"/>
          </w:rPr>
          <w:t>四、节能情况分析</w:t>
        </w:r>
        <w:r>
          <w:tab/>
        </w:r>
        <w:r>
          <w:fldChar w:fldCharType="begin"/>
        </w:r>
        <w:r>
          <w:instrText xml:space="preserve"> PAGEREF _Toc22100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5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_Toc15365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56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_Toc6356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7" w:history="1">
        <w:r>
          <w:rPr>
            <w:rFonts w:ascii="仿宋" w:eastAsia="仿宋" w:hAnsi="仿宋" w:cs="仿宋" w:hint="eastAsia"/>
            <w:lang w:eastAsia="zh-CN"/>
          </w:rPr>
          <w:t>(三)、特殊病房项目地能源消耗与供应状况</w:t>
        </w:r>
        <w:r>
          <w:tab/>
        </w:r>
        <w:r>
          <w:fldChar w:fldCharType="begin"/>
        </w:r>
        <w:r>
          <w:instrText xml:space="preserve"> PAGEREF _Toc6007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4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_Toc24654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8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_Toc27578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9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_Toc15119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6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_Toc19956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75" w:history="1">
        <w:r>
          <w:rPr>
            <w:rFonts w:ascii="仿宋" w:eastAsia="仿宋" w:hAnsi="仿宋" w:cs="仿宋" w:hint="eastAsia"/>
            <w:lang w:eastAsia="zh-CN"/>
          </w:rPr>
          <w:t>五、特殊病房项目实施进度</w:t>
        </w:r>
        <w:r>
          <w:tab/>
        </w:r>
        <w:r>
          <w:fldChar w:fldCharType="begin"/>
        </w:r>
        <w:r>
          <w:instrText xml:space="preserve"> PAGEREF _Toc20875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0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_Toc5409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5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_Toc5565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92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_Toc20092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86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_Toc24186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1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_Toc511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14" w:history="1">
        <w:r>
          <w:rPr>
            <w:rFonts w:ascii="仿宋" w:eastAsia="仿宋" w:hAnsi="仿宋" w:cs="仿宋" w:hint="eastAsia"/>
            <w:lang w:eastAsia="zh-CN"/>
          </w:rPr>
          <w:t>(六)、特殊病房项目实施保障</w:t>
        </w:r>
        <w:r>
          <w:tab/>
        </w:r>
        <w:r>
          <w:fldChar w:fldCharType="begin"/>
        </w:r>
        <w:r>
          <w:instrText xml:space="preserve"> PAGEREF _Toc22114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10" w:history="1">
        <w:r>
          <w:rPr>
            <w:rFonts w:ascii="仿宋" w:eastAsia="仿宋" w:hAnsi="仿宋" w:cs="仿宋" w:hint="eastAsia"/>
            <w:lang w:eastAsia="zh-CN"/>
          </w:rPr>
          <w:t>六、生产安全保护</w:t>
        </w:r>
        <w:r>
          <w:tab/>
        </w:r>
        <w:r>
          <w:fldChar w:fldCharType="begin"/>
        </w:r>
        <w:r>
          <w:instrText xml:space="preserve"> PAGEREF _Toc12310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44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_Toc9044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4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_Toc31164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54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_Toc4754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1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_Toc11921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76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_Toc14076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8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_Toc6328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4604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_Toc4604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9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_Toc23669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8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_Toc25898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70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_Toc12770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44" w:history="1">
        <w:r>
          <w:rPr>
            <w:rFonts w:ascii="仿宋" w:eastAsia="仿宋" w:hAnsi="仿宋" w:cs="仿宋" w:hint="eastAsia"/>
            <w:lang w:eastAsia="zh-CN"/>
          </w:rPr>
          <w:t>七、特殊病房项目投资方案分析</w:t>
        </w:r>
        <w:r>
          <w:tab/>
        </w:r>
        <w:r>
          <w:fldChar w:fldCharType="begin"/>
        </w:r>
        <w:r>
          <w:instrText xml:space="preserve"> PAGEREF _Toc31144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01" w:history="1">
        <w:r>
          <w:rPr>
            <w:rFonts w:ascii="仿宋" w:eastAsia="仿宋" w:hAnsi="仿宋" w:cs="仿宋" w:hint="eastAsia"/>
            <w:lang w:eastAsia="zh-CN"/>
          </w:rPr>
          <w:t>(一)、特殊病房项目估算说明</w:t>
        </w:r>
        <w:r>
          <w:tab/>
        </w:r>
        <w:r>
          <w:fldChar w:fldCharType="begin"/>
        </w:r>
        <w:r>
          <w:instrText xml:space="preserve"> PAGEREF _Toc12601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48" w:history="1">
        <w:r>
          <w:rPr>
            <w:rFonts w:ascii="仿宋" w:eastAsia="仿宋" w:hAnsi="仿宋" w:cs="仿宋" w:hint="eastAsia"/>
            <w:lang w:eastAsia="zh-CN"/>
          </w:rPr>
          <w:t>(二)、特殊病房项目总投资估算</w:t>
        </w:r>
        <w:r>
          <w:tab/>
        </w:r>
        <w:r>
          <w:fldChar w:fldCharType="begin"/>
        </w:r>
        <w:r>
          <w:instrText xml:space="preserve"> PAGEREF _Toc21448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4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_Toc28294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85" w:history="1">
        <w:r>
          <w:rPr>
            <w:rFonts w:ascii="仿宋" w:eastAsia="仿宋" w:hAnsi="仿宋" w:cs="仿宋" w:hint="eastAsia"/>
            <w:lang w:eastAsia="zh-CN"/>
          </w:rPr>
          <w:t>八、风险性分析</w:t>
        </w:r>
        <w:r>
          <w:tab/>
        </w:r>
        <w:r>
          <w:fldChar w:fldCharType="begin"/>
        </w:r>
        <w:r>
          <w:instrText xml:space="preserve"> PAGEREF _Toc15485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58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_Toc18358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44" w:history="1">
        <w:r>
          <w:rPr>
            <w:rFonts w:ascii="仿宋" w:eastAsia="仿宋" w:hAnsi="仿宋" w:cs="仿宋" w:hint="eastAsia"/>
            <w:lang w:eastAsia="zh-CN"/>
          </w:rPr>
          <w:t>(二)、风险类型及分类</w:t>
        </w:r>
        <w:r>
          <w:tab/>
        </w:r>
        <w:r>
          <w:fldChar w:fldCharType="begin"/>
        </w:r>
        <w:r>
          <w:instrText xml:space="preserve"> PAGEREF _Toc6044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4" w:history="1">
        <w:r>
          <w:rPr>
            <w:rFonts w:ascii="仿宋" w:eastAsia="仿宋" w:hAnsi="仿宋" w:cs="仿宋" w:hint="eastAsia"/>
            <w:lang w:eastAsia="zh-CN"/>
          </w:rPr>
          <w:t>(三)、技术风险及应对措施</w:t>
        </w:r>
        <w:r>
          <w:tab/>
        </w:r>
        <w:r>
          <w:fldChar w:fldCharType="begin"/>
        </w:r>
        <w:r>
          <w:instrText xml:space="preserve"> PAGEREF _Toc8294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8" w:history="1">
        <w:r>
          <w:rPr>
            <w:rFonts w:ascii="仿宋" w:eastAsia="仿宋" w:hAnsi="仿宋" w:cs="仿宋" w:hint="eastAsia"/>
            <w:lang w:eastAsia="zh-CN"/>
          </w:rPr>
          <w:t>(四)、市场风险及应对策略</w:t>
        </w:r>
        <w:r>
          <w:tab/>
        </w:r>
        <w:r>
          <w:fldChar w:fldCharType="begin"/>
        </w:r>
        <w:r>
          <w:instrText xml:space="preserve"> PAGEREF _Toc29958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96" w:history="1">
        <w:r>
          <w:rPr>
            <w:rFonts w:ascii="仿宋" w:eastAsia="仿宋" w:hAnsi="仿宋" w:cs="仿宋" w:hint="eastAsia"/>
            <w:lang w:eastAsia="zh-CN"/>
          </w:rPr>
          <w:t>(五)、管理风险及规避方法</w:t>
        </w:r>
        <w:r>
          <w:tab/>
        </w:r>
        <w:r>
          <w:fldChar w:fldCharType="begin"/>
        </w:r>
        <w:r>
          <w:instrText xml:space="preserve"> PAGEREF _Toc24796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84" w:history="1">
        <w:r>
          <w:rPr>
            <w:rFonts w:ascii="仿宋" w:eastAsia="仿宋" w:hAnsi="仿宋" w:cs="仿宋" w:hint="eastAsia"/>
            <w:lang w:eastAsia="zh-CN"/>
          </w:rPr>
          <w:t>(六)、财务风险及防范措施</w:t>
        </w:r>
        <w:r>
          <w:tab/>
        </w:r>
        <w:r>
          <w:fldChar w:fldCharType="begin"/>
        </w:r>
        <w:r>
          <w:instrText xml:space="preserve"> PAGEREF _Toc31784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5" w:history="1">
        <w:r>
          <w:rPr>
            <w:rFonts w:ascii="仿宋" w:eastAsia="仿宋" w:hAnsi="仿宋" w:cs="仿宋" w:hint="eastAsia"/>
            <w:lang w:eastAsia="zh-CN"/>
          </w:rPr>
          <w:t>(七)、特殊病房项目建设风险及控制手段</w:t>
        </w:r>
        <w:r>
          <w:tab/>
        </w:r>
        <w:r>
          <w:fldChar w:fldCharType="begin"/>
        </w:r>
        <w:r>
          <w:instrText xml:space="preserve"> PAGEREF _Toc31245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" w:history="1">
        <w:r>
          <w:rPr>
            <w:rFonts w:ascii="仿宋" w:eastAsia="仿宋" w:hAnsi="仿宋" w:cs="仿宋" w:hint="eastAsia"/>
            <w:lang w:eastAsia="zh-CN"/>
          </w:rPr>
          <w:t>(八)、环境风险及安全防范</w:t>
        </w:r>
        <w:r>
          <w:tab/>
        </w:r>
        <w:r>
          <w:fldChar w:fldCharType="begin"/>
        </w:r>
        <w:r>
          <w:instrText xml:space="preserve"> PAGEREF _Toc3190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0" w:history="1">
        <w:r>
          <w:rPr>
            <w:rFonts w:ascii="仿宋" w:eastAsia="仿宋" w:hAnsi="仿宋" w:cs="仿宋" w:hint="eastAsia"/>
            <w:lang w:eastAsia="zh-CN"/>
          </w:rPr>
          <w:t>(九)、风险综合评估与决策分析</w:t>
        </w:r>
        <w:r>
          <w:tab/>
        </w:r>
        <w:r>
          <w:fldChar w:fldCharType="begin"/>
        </w:r>
        <w:r>
          <w:instrText xml:space="preserve"> PAGEREF _Toc32420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" w:history="1">
        <w:r>
          <w:rPr>
            <w:rFonts w:ascii="仿宋" w:eastAsia="仿宋" w:hAnsi="仿宋" w:cs="仿宋" w:hint="eastAsia"/>
            <w:lang w:eastAsia="zh-CN"/>
          </w:rPr>
          <w:t>(十)、风险管理计划与控制方案</w:t>
        </w:r>
        <w:r>
          <w:tab/>
        </w:r>
        <w:r>
          <w:fldChar w:fldCharType="begin"/>
        </w:r>
        <w:r>
          <w:instrText xml:space="preserve"> PAGEREF _Toc718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44" w:history="1">
        <w:r>
          <w:rPr>
            <w:rFonts w:ascii="仿宋" w:eastAsia="仿宋" w:hAnsi="仿宋" w:cs="仿宋" w:hint="eastAsia"/>
            <w:lang w:eastAsia="zh-CN"/>
          </w:rPr>
          <w:t>九、特殊病房项目招投标方案</w:t>
        </w:r>
        <w:r>
          <w:tab/>
        </w:r>
        <w:r>
          <w:fldChar w:fldCharType="begin"/>
        </w:r>
        <w:r>
          <w:instrText xml:space="preserve"> PAGEREF _Toc8544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25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_Toc21225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7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_Toc11077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4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_Toc23864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8" w:history="1">
        <w:r>
          <w:rPr>
            <w:rFonts w:ascii="仿宋" w:eastAsia="仿宋" w:hAnsi="仿宋" w:cs="仿宋" w:hint="eastAsia"/>
            <w:lang w:eastAsia="zh-CN"/>
          </w:rPr>
          <w:t>(四)、特殊病房项目招投标要求</w:t>
        </w:r>
        <w:r>
          <w:tab/>
        </w:r>
        <w:r>
          <w:fldChar w:fldCharType="begin"/>
        </w:r>
        <w:r>
          <w:instrText xml:space="preserve"> PAGEREF _Toc20598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4" w:history="1">
        <w:r>
          <w:rPr>
            <w:rFonts w:ascii="仿宋" w:eastAsia="仿宋" w:hAnsi="仿宋" w:cs="仿宋" w:hint="eastAsia"/>
            <w:lang w:eastAsia="zh-CN"/>
          </w:rPr>
          <w:t>(五)、特殊病房项目招标方式和招标程序</w:t>
        </w:r>
        <w:r>
          <w:tab/>
        </w:r>
        <w:r>
          <w:fldChar w:fldCharType="begin"/>
        </w:r>
        <w:r>
          <w:instrText xml:space="preserve"> PAGEREF _Toc27884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55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_Toc16555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59" w:history="1">
        <w:r>
          <w:rPr>
            <w:rFonts w:ascii="仿宋" w:eastAsia="仿宋" w:hAnsi="仿宋" w:cs="仿宋" w:hint="eastAsia"/>
            <w:lang w:eastAsia="zh-CN"/>
          </w:rPr>
          <w:t>十、质量管理体系</w:t>
        </w:r>
        <w:r>
          <w:tab/>
        </w:r>
        <w:r>
          <w:fldChar w:fldCharType="begin"/>
        </w:r>
        <w:r>
          <w:instrText xml:space="preserve"> PAGEREF _Toc26359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89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_Toc30889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12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_Toc14912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45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_Toc17445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94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_Toc25194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9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_Toc7149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19" w:history="1">
        <w:r>
          <w:rPr>
            <w:rFonts w:ascii="仿宋" w:eastAsia="仿宋" w:hAnsi="仿宋" w:cs="仿宋" w:hint="eastAsia"/>
            <w:lang w:eastAsia="zh-CN"/>
          </w:rPr>
          <w:t>十一、特殊病房项目可行性研究</w:t>
        </w:r>
        <w:r>
          <w:tab/>
        </w:r>
        <w:r>
          <w:fldChar w:fldCharType="begin"/>
        </w:r>
        <w:r>
          <w:instrText xml:space="preserve"> PAGEREF _Toc6619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46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_Toc10846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70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_Toc31970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77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_Toc20577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80" w:history="1">
        <w:r>
          <w:rPr>
            <w:rFonts w:ascii="仿宋" w:eastAsia="仿宋" w:hAnsi="仿宋" w:cs="仿宋" w:hint="eastAsia"/>
            <w:lang w:eastAsia="zh-CN"/>
          </w:rPr>
          <w:t>十二、特殊病房项目管理计划</w:t>
        </w:r>
        <w:r>
          <w:tab/>
        </w:r>
        <w:r>
          <w:fldChar w:fldCharType="begin"/>
        </w:r>
        <w:r>
          <w:instrText xml:space="preserve"> PAGEREF _Toc12080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0" w:history="1">
        <w:r>
          <w:rPr>
            <w:rFonts w:ascii="仿宋" w:eastAsia="仿宋" w:hAnsi="仿宋" w:cs="仿宋" w:hint="eastAsia"/>
            <w:lang w:eastAsia="zh-CN"/>
          </w:rPr>
          <w:t>(一)、特殊病房项目管理概述</w:t>
        </w:r>
        <w:r>
          <w:tab/>
        </w:r>
        <w:r>
          <w:fldChar w:fldCharType="begin"/>
        </w:r>
        <w:r>
          <w:instrText xml:space="preserve"> PAGEREF _Toc6030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67" w:history="1">
        <w:r>
          <w:rPr>
            <w:rFonts w:ascii="仿宋" w:eastAsia="仿宋" w:hAnsi="仿宋" w:cs="仿宋" w:hint="eastAsia"/>
            <w:lang w:eastAsia="zh-CN"/>
          </w:rPr>
          <w:t>(二)、特殊病房项目组织结构</w:t>
        </w:r>
        <w:r>
          <w:tab/>
        </w:r>
        <w:r>
          <w:fldChar w:fldCharType="begin"/>
        </w:r>
        <w:r>
          <w:instrText xml:space="preserve"> PAGEREF _Toc24067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40" w:history="1">
        <w:r>
          <w:rPr>
            <w:rFonts w:ascii="仿宋" w:eastAsia="仿宋" w:hAnsi="仿宋" w:cs="仿宋" w:hint="eastAsia"/>
            <w:lang w:eastAsia="zh-CN"/>
          </w:rPr>
          <w:t>(三)、特殊病房项目计划与进度</w:t>
        </w:r>
        <w:r>
          <w:tab/>
        </w:r>
        <w:r>
          <w:fldChar w:fldCharType="begin"/>
        </w:r>
        <w:r>
          <w:instrText xml:space="preserve"> PAGEREF _Toc8740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" w:history="1">
        <w:r>
          <w:rPr>
            <w:rFonts w:ascii="仿宋" w:eastAsia="仿宋" w:hAnsi="仿宋" w:cs="仿宋" w:hint="eastAsia"/>
            <w:lang w:eastAsia="zh-CN"/>
          </w:rPr>
          <w:t>(四)、特殊病房项目质量管理</w:t>
        </w:r>
        <w:r>
          <w:tab/>
        </w:r>
        <w:r>
          <w:fldChar w:fldCharType="begin"/>
        </w:r>
        <w:r>
          <w:instrText xml:space="preserve"> PAGEREF _Toc3248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7" w:history="1">
        <w:r>
          <w:rPr>
            <w:rFonts w:ascii="仿宋" w:eastAsia="仿宋" w:hAnsi="仿宋" w:cs="仿宋" w:hint="eastAsia"/>
            <w:lang w:eastAsia="zh-CN"/>
          </w:rPr>
          <w:t>(五)、特殊病房项目风险管理</w:t>
        </w:r>
        <w:r>
          <w:tab/>
        </w:r>
        <w:r>
          <w:fldChar w:fldCharType="begin"/>
        </w:r>
        <w:r>
          <w:instrText xml:space="preserve"> PAGEREF _Toc28657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30" w:history="1">
        <w:r>
          <w:rPr>
            <w:rFonts w:ascii="仿宋" w:eastAsia="仿宋" w:hAnsi="仿宋" w:cs="仿宋" w:hint="eastAsia"/>
            <w:lang w:eastAsia="zh-CN"/>
          </w:rPr>
          <w:t>(六)、特殊病房项目成本管理</w:t>
        </w:r>
        <w:r>
          <w:tab/>
        </w:r>
        <w:r>
          <w:fldChar w:fldCharType="begin"/>
        </w:r>
        <w:r>
          <w:instrText xml:space="preserve"> PAGEREF _Toc18030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82" w:history="1">
        <w:r>
          <w:rPr>
            <w:rFonts w:ascii="仿宋" w:eastAsia="仿宋" w:hAnsi="仿宋" w:cs="仿宋" w:hint="eastAsia"/>
            <w:lang w:eastAsia="zh-CN"/>
          </w:rPr>
          <w:t>(七)、特殊病房项目人力资源管理</w:t>
        </w:r>
        <w:r>
          <w:tab/>
        </w:r>
        <w:r>
          <w:fldChar w:fldCharType="begin"/>
        </w:r>
        <w:r>
          <w:instrText xml:space="preserve"> PAGEREF _Toc18282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513" w:history="1">
        <w:r>
          <w:rPr>
            <w:rFonts w:ascii="仿宋" w:eastAsia="仿宋" w:hAnsi="仿宋" w:cs="仿宋" w:hint="eastAsia"/>
            <w:lang w:eastAsia="zh-CN"/>
          </w:rPr>
          <w:t>(八)、特殊病房项目沟通与合作</w:t>
        </w:r>
        <w:r>
          <w:tab/>
        </w:r>
        <w:r>
          <w:fldChar w:fldCharType="begin"/>
        </w:r>
        <w:r>
          <w:instrText xml:space="preserve"> PAGEREF _Toc26513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https://d.book118.com/068142125021006031</w:t>
        </w:r>
      </w:hyperlink>
    </w:p>
    <w:p/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特殊病房项目招商引资融资方案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特殊病房项目招商引资融资方案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特殊病房项目招商引资融资方案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特殊病房项目招商引资融资方案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71698A"/>
    <w:rsid w:val="2F7169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68142125021006031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2024-01-12T18:54:00Z</dcterms:created>
  <dcterms:modified xsi:type="dcterms:W3CDTF">2024-01-12T18:55:03Z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E5BF7C4796824251ABBABA661B6CA44F_11</vt:lpwstr>
  </property>
  <property fmtid="{D5CDD505-2E9C-101B-9397-08002B2CF9AE}" pid="3" name="KSOProductBuildVer">
    <vt:lpwstr>2052-12.1.0.16120</vt:lpwstr>
  </property>
</Properties>
</file>