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商用衡器项目计划设计方案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82" w:history="1">
        <w:r>
          <w:rPr>
            <w:rFonts w:ascii="仿宋" w:eastAsia="仿宋" w:hAnsi="仿宋" w:cs="仿宋" w:hint="eastAsia"/>
            <w:lang w:eastAsia="zh-CN"/>
          </w:rPr>
          <w:t>概论</w:t>
        </w:r>
        <w:r>
          <w:tab/>
        </w:r>
        <w:r>
          <w:fldChar w:fldCharType="begin"/>
        </w:r>
        <w:r>
          <w:instrText xml:space="preserve"> PAGEREF _Toc16282 \h </w:instrText>
        </w:r>
        <w:r>
          <w:fldChar w:fldCharType="separate"/>
        </w:r>
        <w:r>
          <w:t>3</w:t>
        </w:r>
        <w:r>
          <w:fldChar w:fldCharType="end"/>
        </w:r>
      </w:hyperlink>
    </w:p>
    <w:p>
      <w:pPr>
        <w:pStyle w:val="TOC1"/>
        <w:tabs>
          <w:tab w:val="right" w:leader="dot" w:pos="8306"/>
        </w:tabs>
      </w:pPr>
      <w:hyperlink w:anchor="_Toc10676" w:history="1">
        <w:r>
          <w:rPr>
            <w:rFonts w:ascii="仿宋" w:eastAsia="仿宋" w:hAnsi="仿宋" w:cs="仿宋" w:hint="eastAsia"/>
            <w:lang w:eastAsia="zh-CN"/>
          </w:rPr>
          <w:t>一、产品规划分析</w:t>
        </w:r>
        <w:r>
          <w:tab/>
        </w:r>
        <w:r>
          <w:fldChar w:fldCharType="begin"/>
        </w:r>
        <w:r>
          <w:instrText xml:space="preserve"> PAGEREF _Toc10676 \h </w:instrText>
        </w:r>
        <w:r>
          <w:fldChar w:fldCharType="separate"/>
        </w:r>
        <w:r>
          <w:t>3</w:t>
        </w:r>
        <w:r>
          <w:fldChar w:fldCharType="end"/>
        </w:r>
      </w:hyperlink>
    </w:p>
    <w:p>
      <w:pPr>
        <w:pStyle w:val="TOC2"/>
        <w:tabs>
          <w:tab w:val="right" w:leader="dot" w:pos="8306"/>
        </w:tabs>
      </w:pPr>
      <w:hyperlink w:anchor="_Toc31348" w:history="1">
        <w:r>
          <w:rPr>
            <w:rFonts w:ascii="仿宋" w:eastAsia="仿宋" w:hAnsi="仿宋" w:cs="仿宋" w:hint="eastAsia"/>
            <w:lang w:eastAsia="zh-CN"/>
          </w:rPr>
          <w:t>(一)、产品规划</w:t>
        </w:r>
        <w:r>
          <w:tab/>
        </w:r>
        <w:r>
          <w:fldChar w:fldCharType="begin"/>
        </w:r>
        <w:r>
          <w:instrText xml:space="preserve"> PAGEREF _Toc31348 \h </w:instrText>
        </w:r>
        <w:r>
          <w:fldChar w:fldCharType="separate"/>
        </w:r>
        <w:r>
          <w:t>3</w:t>
        </w:r>
        <w:r>
          <w:fldChar w:fldCharType="end"/>
        </w:r>
      </w:hyperlink>
    </w:p>
    <w:p>
      <w:pPr>
        <w:pStyle w:val="TOC2"/>
        <w:tabs>
          <w:tab w:val="right" w:leader="dot" w:pos="8306"/>
        </w:tabs>
      </w:pPr>
      <w:hyperlink w:anchor="_Toc15606" w:history="1">
        <w:r>
          <w:rPr>
            <w:rFonts w:ascii="仿宋" w:eastAsia="仿宋" w:hAnsi="仿宋" w:cs="仿宋" w:hint="eastAsia"/>
            <w:lang w:eastAsia="zh-CN"/>
          </w:rPr>
          <w:t>(二)、建设规模</w:t>
        </w:r>
        <w:r>
          <w:tab/>
        </w:r>
        <w:r>
          <w:fldChar w:fldCharType="begin"/>
        </w:r>
        <w:r>
          <w:instrText xml:space="preserve"> PAGEREF _Toc15606 \h </w:instrText>
        </w:r>
        <w:r>
          <w:fldChar w:fldCharType="separate"/>
        </w:r>
        <w:r>
          <w:t>4</w:t>
        </w:r>
        <w:r>
          <w:fldChar w:fldCharType="end"/>
        </w:r>
      </w:hyperlink>
    </w:p>
    <w:p>
      <w:pPr>
        <w:pStyle w:val="TOC1"/>
        <w:tabs>
          <w:tab w:val="right" w:leader="dot" w:pos="8306"/>
        </w:tabs>
      </w:pPr>
      <w:hyperlink w:anchor="_Toc29023" w:history="1">
        <w:r>
          <w:rPr>
            <w:rFonts w:ascii="仿宋" w:eastAsia="仿宋" w:hAnsi="仿宋" w:cs="仿宋" w:hint="eastAsia"/>
            <w:lang w:eastAsia="zh-CN"/>
          </w:rPr>
          <w:t>二、商用衡器项目文档管理</w:t>
        </w:r>
        <w:r>
          <w:tab/>
        </w:r>
        <w:r>
          <w:fldChar w:fldCharType="begin"/>
        </w:r>
        <w:r>
          <w:instrText xml:space="preserve"> PAGEREF _Toc29023 \h </w:instrText>
        </w:r>
        <w:r>
          <w:fldChar w:fldCharType="separate"/>
        </w:r>
        <w:r>
          <w:t>5</w:t>
        </w:r>
        <w:r>
          <w:fldChar w:fldCharType="end"/>
        </w:r>
      </w:hyperlink>
    </w:p>
    <w:p>
      <w:pPr>
        <w:pStyle w:val="TOC2"/>
        <w:tabs>
          <w:tab w:val="right" w:leader="dot" w:pos="8306"/>
        </w:tabs>
      </w:pPr>
      <w:hyperlink w:anchor="_Toc20939" w:history="1">
        <w:r>
          <w:rPr>
            <w:rFonts w:ascii="仿宋" w:eastAsia="仿宋" w:hAnsi="仿宋" w:cs="仿宋" w:hint="eastAsia"/>
            <w:lang w:eastAsia="zh-CN"/>
          </w:rPr>
          <w:t>(一)、文档编制与审查</w:t>
        </w:r>
        <w:r>
          <w:tab/>
        </w:r>
        <w:r>
          <w:fldChar w:fldCharType="begin"/>
        </w:r>
        <w:r>
          <w:instrText xml:space="preserve"> PAGEREF _Toc20939 \h </w:instrText>
        </w:r>
        <w:r>
          <w:fldChar w:fldCharType="separate"/>
        </w:r>
        <w:r>
          <w:t>5</w:t>
        </w:r>
        <w:r>
          <w:fldChar w:fldCharType="end"/>
        </w:r>
      </w:hyperlink>
    </w:p>
    <w:p>
      <w:pPr>
        <w:pStyle w:val="TOC2"/>
        <w:tabs>
          <w:tab w:val="right" w:leader="dot" w:pos="8306"/>
        </w:tabs>
      </w:pPr>
      <w:hyperlink w:anchor="_Toc9025" w:history="1">
        <w:r>
          <w:rPr>
            <w:rFonts w:ascii="仿宋" w:eastAsia="仿宋" w:hAnsi="仿宋" w:cs="仿宋" w:hint="eastAsia"/>
            <w:lang w:eastAsia="zh-CN"/>
          </w:rPr>
          <w:t>(二)、文档发布与分发</w:t>
        </w:r>
        <w:r>
          <w:tab/>
        </w:r>
        <w:r>
          <w:fldChar w:fldCharType="begin"/>
        </w:r>
        <w:r>
          <w:instrText xml:space="preserve"> PAGEREF _Toc9025 \h </w:instrText>
        </w:r>
        <w:r>
          <w:fldChar w:fldCharType="separate"/>
        </w:r>
        <w:r>
          <w:t>6</w:t>
        </w:r>
        <w:r>
          <w:fldChar w:fldCharType="end"/>
        </w:r>
      </w:hyperlink>
    </w:p>
    <w:p>
      <w:pPr>
        <w:pStyle w:val="TOC2"/>
        <w:tabs>
          <w:tab w:val="right" w:leader="dot" w:pos="8306"/>
        </w:tabs>
      </w:pPr>
      <w:hyperlink w:anchor="_Toc21407" w:history="1">
        <w:r>
          <w:rPr>
            <w:rFonts w:ascii="仿宋" w:eastAsia="仿宋" w:hAnsi="仿宋" w:cs="仿宋" w:hint="eastAsia"/>
            <w:lang w:eastAsia="zh-CN"/>
          </w:rPr>
          <w:t>(三)、文档存档与归档</w:t>
        </w:r>
        <w:r>
          <w:tab/>
        </w:r>
        <w:r>
          <w:fldChar w:fldCharType="begin"/>
        </w:r>
        <w:r>
          <w:instrText xml:space="preserve"> PAGEREF _Toc21407 \h </w:instrText>
        </w:r>
        <w:r>
          <w:fldChar w:fldCharType="separate"/>
        </w:r>
        <w:r>
          <w:t>7</w:t>
        </w:r>
        <w:r>
          <w:fldChar w:fldCharType="end"/>
        </w:r>
      </w:hyperlink>
    </w:p>
    <w:p>
      <w:pPr>
        <w:pStyle w:val="TOC1"/>
        <w:tabs>
          <w:tab w:val="right" w:leader="dot" w:pos="8306"/>
        </w:tabs>
      </w:pPr>
      <w:hyperlink w:anchor="_Toc7540" w:history="1">
        <w:r>
          <w:rPr>
            <w:rFonts w:ascii="仿宋" w:eastAsia="仿宋" w:hAnsi="仿宋" w:cs="仿宋" w:hint="eastAsia"/>
            <w:lang w:eastAsia="zh-CN"/>
          </w:rPr>
          <w:t>三、商用衡器项目可持续发展</w:t>
        </w:r>
        <w:r>
          <w:tab/>
        </w:r>
        <w:r>
          <w:fldChar w:fldCharType="begin"/>
        </w:r>
        <w:r>
          <w:instrText xml:space="preserve"> PAGEREF _Toc7540 \h </w:instrText>
        </w:r>
        <w:r>
          <w:fldChar w:fldCharType="separate"/>
        </w:r>
        <w:r>
          <w:t>8</w:t>
        </w:r>
        <w:r>
          <w:fldChar w:fldCharType="end"/>
        </w:r>
      </w:hyperlink>
    </w:p>
    <w:p>
      <w:pPr>
        <w:pStyle w:val="TOC2"/>
        <w:tabs>
          <w:tab w:val="right" w:leader="dot" w:pos="8306"/>
        </w:tabs>
      </w:pPr>
      <w:hyperlink w:anchor="_Toc5018" w:history="1">
        <w:r>
          <w:rPr>
            <w:rFonts w:ascii="仿宋" w:eastAsia="仿宋" w:hAnsi="仿宋" w:cs="仿宋" w:hint="eastAsia"/>
            <w:lang w:eastAsia="zh-CN"/>
          </w:rPr>
          <w:t>(一)、可持续战略与实践</w:t>
        </w:r>
        <w:r>
          <w:tab/>
        </w:r>
        <w:r>
          <w:fldChar w:fldCharType="begin"/>
        </w:r>
        <w:r>
          <w:instrText xml:space="preserve"> PAGEREF _Toc5018 \h </w:instrText>
        </w:r>
        <w:r>
          <w:fldChar w:fldCharType="separate"/>
        </w:r>
        <w:r>
          <w:t>8</w:t>
        </w:r>
        <w:r>
          <w:fldChar w:fldCharType="end"/>
        </w:r>
      </w:hyperlink>
    </w:p>
    <w:p>
      <w:pPr>
        <w:pStyle w:val="TOC2"/>
        <w:tabs>
          <w:tab w:val="right" w:leader="dot" w:pos="8306"/>
        </w:tabs>
      </w:pPr>
      <w:hyperlink w:anchor="_Toc18665" w:history="1">
        <w:r>
          <w:rPr>
            <w:rFonts w:ascii="仿宋" w:eastAsia="仿宋" w:hAnsi="仿宋" w:cs="仿宋" w:hint="eastAsia"/>
            <w:lang w:eastAsia="zh-CN"/>
          </w:rPr>
          <w:t>(二)、环保与社会责任</w:t>
        </w:r>
        <w:r>
          <w:tab/>
        </w:r>
        <w:r>
          <w:fldChar w:fldCharType="begin"/>
        </w:r>
        <w:r>
          <w:instrText xml:space="preserve"> PAGEREF _Toc18665 \h </w:instrText>
        </w:r>
        <w:r>
          <w:fldChar w:fldCharType="separate"/>
        </w:r>
        <w:r>
          <w:t>9</w:t>
        </w:r>
        <w:r>
          <w:fldChar w:fldCharType="end"/>
        </w:r>
      </w:hyperlink>
    </w:p>
    <w:p>
      <w:pPr>
        <w:pStyle w:val="TOC1"/>
        <w:tabs>
          <w:tab w:val="right" w:leader="dot" w:pos="8306"/>
        </w:tabs>
      </w:pPr>
      <w:hyperlink w:anchor="_Toc27049" w:history="1">
        <w:r>
          <w:rPr>
            <w:rFonts w:ascii="仿宋" w:eastAsia="仿宋" w:hAnsi="仿宋" w:cs="仿宋" w:hint="eastAsia"/>
            <w:lang w:eastAsia="zh-CN"/>
          </w:rPr>
          <w:t>四、商用衡器项目建设背景及必要性分析</w:t>
        </w:r>
        <w:r>
          <w:tab/>
        </w:r>
        <w:r>
          <w:fldChar w:fldCharType="begin"/>
        </w:r>
        <w:r>
          <w:instrText xml:space="preserve"> PAGEREF _Toc27049 \h </w:instrText>
        </w:r>
        <w:r>
          <w:fldChar w:fldCharType="separate"/>
        </w:r>
        <w:r>
          <w:t>10</w:t>
        </w:r>
        <w:r>
          <w:fldChar w:fldCharType="end"/>
        </w:r>
      </w:hyperlink>
    </w:p>
    <w:p>
      <w:pPr>
        <w:pStyle w:val="TOC2"/>
        <w:tabs>
          <w:tab w:val="right" w:leader="dot" w:pos="8306"/>
        </w:tabs>
      </w:pPr>
      <w:hyperlink w:anchor="_Toc28052" w:history="1">
        <w:r>
          <w:rPr>
            <w:rFonts w:ascii="仿宋" w:eastAsia="仿宋" w:hAnsi="仿宋" w:cs="仿宋" w:hint="eastAsia"/>
            <w:lang w:eastAsia="zh-CN"/>
          </w:rPr>
          <w:t>(一)、商用衡器项目背景分析</w:t>
        </w:r>
        <w:r>
          <w:tab/>
        </w:r>
        <w:r>
          <w:fldChar w:fldCharType="begin"/>
        </w:r>
        <w:r>
          <w:instrText xml:space="preserve"> PAGEREF _Toc28052 \h </w:instrText>
        </w:r>
        <w:r>
          <w:fldChar w:fldCharType="separate"/>
        </w:r>
        <w:r>
          <w:t>10</w:t>
        </w:r>
        <w:r>
          <w:fldChar w:fldCharType="end"/>
        </w:r>
      </w:hyperlink>
    </w:p>
    <w:p>
      <w:pPr>
        <w:pStyle w:val="TOC2"/>
        <w:tabs>
          <w:tab w:val="right" w:leader="dot" w:pos="8306"/>
        </w:tabs>
      </w:pPr>
      <w:hyperlink w:anchor="_Toc30401" w:history="1">
        <w:r>
          <w:rPr>
            <w:rFonts w:ascii="仿宋" w:eastAsia="仿宋" w:hAnsi="仿宋" w:cs="仿宋" w:hint="eastAsia"/>
            <w:lang w:eastAsia="zh-CN"/>
          </w:rPr>
          <w:t>(二)、商用衡器项目建设必要性分析</w:t>
        </w:r>
        <w:r>
          <w:tab/>
        </w:r>
        <w:r>
          <w:fldChar w:fldCharType="begin"/>
        </w:r>
        <w:r>
          <w:instrText xml:space="preserve"> PAGEREF _Toc30401 \h </w:instrText>
        </w:r>
        <w:r>
          <w:fldChar w:fldCharType="separate"/>
        </w:r>
        <w:r>
          <w:t>11</w:t>
        </w:r>
        <w:r>
          <w:fldChar w:fldCharType="end"/>
        </w:r>
      </w:hyperlink>
    </w:p>
    <w:p>
      <w:pPr>
        <w:pStyle w:val="TOC1"/>
        <w:tabs>
          <w:tab w:val="right" w:leader="dot" w:pos="8306"/>
        </w:tabs>
      </w:pPr>
      <w:hyperlink w:anchor="_Toc1566" w:history="1">
        <w:r>
          <w:rPr>
            <w:rFonts w:ascii="仿宋" w:eastAsia="仿宋" w:hAnsi="仿宋" w:cs="仿宋" w:hint="eastAsia"/>
            <w:lang w:eastAsia="zh-CN"/>
          </w:rPr>
          <w:t>五、工艺说明</w:t>
        </w:r>
        <w:r>
          <w:tab/>
        </w:r>
        <w:r>
          <w:fldChar w:fldCharType="begin"/>
        </w:r>
        <w:r>
          <w:instrText xml:space="preserve"> PAGEREF _Toc1566 \h </w:instrText>
        </w:r>
        <w:r>
          <w:fldChar w:fldCharType="separate"/>
        </w:r>
        <w:r>
          <w:t>13</w:t>
        </w:r>
        <w:r>
          <w:fldChar w:fldCharType="end"/>
        </w:r>
      </w:hyperlink>
    </w:p>
    <w:p>
      <w:pPr>
        <w:pStyle w:val="TOC2"/>
        <w:tabs>
          <w:tab w:val="right" w:leader="dot" w:pos="8306"/>
        </w:tabs>
      </w:pPr>
      <w:hyperlink w:anchor="_Toc23115" w:history="1">
        <w:r>
          <w:rPr>
            <w:rFonts w:ascii="仿宋" w:eastAsia="仿宋" w:hAnsi="仿宋" w:cs="仿宋" w:hint="eastAsia"/>
            <w:lang w:eastAsia="zh-CN"/>
          </w:rPr>
          <w:t>(一)、技术管理特点</w:t>
        </w:r>
        <w:r>
          <w:tab/>
        </w:r>
        <w:r>
          <w:fldChar w:fldCharType="begin"/>
        </w:r>
        <w:r>
          <w:instrText xml:space="preserve"> PAGEREF _Toc23115 \h </w:instrText>
        </w:r>
        <w:r>
          <w:fldChar w:fldCharType="separate"/>
        </w:r>
        <w:r>
          <w:t>13</w:t>
        </w:r>
        <w:r>
          <w:fldChar w:fldCharType="end"/>
        </w:r>
      </w:hyperlink>
    </w:p>
    <w:p>
      <w:pPr>
        <w:pStyle w:val="TOC2"/>
        <w:tabs>
          <w:tab w:val="right" w:leader="dot" w:pos="8306"/>
        </w:tabs>
      </w:pPr>
      <w:hyperlink w:anchor="_Toc3622" w:history="1">
        <w:r>
          <w:rPr>
            <w:rFonts w:ascii="仿宋" w:eastAsia="仿宋" w:hAnsi="仿宋" w:cs="仿宋" w:hint="eastAsia"/>
            <w:lang w:eastAsia="zh-CN"/>
          </w:rPr>
          <w:t>(二)、商用衡器项目工艺技术设计方案</w:t>
        </w:r>
        <w:r>
          <w:tab/>
        </w:r>
        <w:r>
          <w:fldChar w:fldCharType="begin"/>
        </w:r>
        <w:r>
          <w:instrText xml:space="preserve"> PAGEREF _Toc3622 \h </w:instrText>
        </w:r>
        <w:r>
          <w:fldChar w:fldCharType="separate"/>
        </w:r>
        <w:r>
          <w:t>14</w:t>
        </w:r>
        <w:r>
          <w:fldChar w:fldCharType="end"/>
        </w:r>
      </w:hyperlink>
    </w:p>
    <w:p>
      <w:pPr>
        <w:pStyle w:val="TOC2"/>
        <w:tabs>
          <w:tab w:val="right" w:leader="dot" w:pos="8306"/>
        </w:tabs>
      </w:pPr>
      <w:hyperlink w:anchor="_Toc31706" w:history="1">
        <w:r>
          <w:rPr>
            <w:rFonts w:ascii="仿宋" w:eastAsia="仿宋" w:hAnsi="仿宋" w:cs="仿宋" w:hint="eastAsia"/>
            <w:lang w:eastAsia="zh-CN"/>
          </w:rPr>
          <w:t>(三)、设备选型方案</w:t>
        </w:r>
        <w:r>
          <w:tab/>
        </w:r>
        <w:r>
          <w:fldChar w:fldCharType="begin"/>
        </w:r>
        <w:r>
          <w:instrText xml:space="preserve"> PAGEREF _Toc31706 \h </w:instrText>
        </w:r>
        <w:r>
          <w:fldChar w:fldCharType="separate"/>
        </w:r>
        <w:r>
          <w:t>15</w:t>
        </w:r>
        <w:r>
          <w:fldChar w:fldCharType="end"/>
        </w:r>
      </w:hyperlink>
    </w:p>
    <w:p>
      <w:pPr>
        <w:pStyle w:val="TOC1"/>
        <w:tabs>
          <w:tab w:val="right" w:leader="dot" w:pos="8306"/>
        </w:tabs>
      </w:pPr>
      <w:hyperlink w:anchor="_Toc1953" w:history="1">
        <w:r>
          <w:rPr>
            <w:rFonts w:ascii="仿宋" w:eastAsia="仿宋" w:hAnsi="仿宋" w:cs="仿宋" w:hint="eastAsia"/>
            <w:lang w:eastAsia="zh-CN"/>
          </w:rPr>
          <w:t>六、商用衡器项目危机管理</w:t>
        </w:r>
        <w:r>
          <w:tab/>
        </w:r>
        <w:r>
          <w:fldChar w:fldCharType="begin"/>
        </w:r>
        <w:r>
          <w:instrText xml:space="preserve"> PAGEREF _Toc1953 \h </w:instrText>
        </w:r>
        <w:r>
          <w:fldChar w:fldCharType="separate"/>
        </w:r>
        <w:r>
          <w:t>17</w:t>
        </w:r>
        <w:r>
          <w:fldChar w:fldCharType="end"/>
        </w:r>
      </w:hyperlink>
    </w:p>
    <w:p>
      <w:pPr>
        <w:pStyle w:val="TOC2"/>
        <w:tabs>
          <w:tab w:val="right" w:leader="dot" w:pos="8306"/>
        </w:tabs>
      </w:pPr>
      <w:hyperlink w:anchor="_Toc21397" w:history="1">
        <w:r>
          <w:rPr>
            <w:rFonts w:ascii="仿宋" w:eastAsia="仿宋" w:hAnsi="仿宋" w:cs="仿宋" w:hint="eastAsia"/>
            <w:lang w:eastAsia="zh-CN"/>
          </w:rPr>
          <w:t>(一)、危机预警与识别</w:t>
        </w:r>
        <w:r>
          <w:tab/>
        </w:r>
        <w:r>
          <w:fldChar w:fldCharType="begin"/>
        </w:r>
        <w:r>
          <w:instrText xml:space="preserve"> PAGEREF _Toc21397 \h </w:instrText>
        </w:r>
        <w:r>
          <w:fldChar w:fldCharType="separate"/>
        </w:r>
        <w:r>
          <w:t>17</w:t>
        </w:r>
        <w:r>
          <w:fldChar w:fldCharType="end"/>
        </w:r>
      </w:hyperlink>
    </w:p>
    <w:p>
      <w:pPr>
        <w:pStyle w:val="TOC2"/>
        <w:tabs>
          <w:tab w:val="right" w:leader="dot" w:pos="8306"/>
        </w:tabs>
      </w:pPr>
      <w:hyperlink w:anchor="_Toc6162" w:history="1">
        <w:r>
          <w:rPr>
            <w:rFonts w:ascii="仿宋" w:eastAsia="仿宋" w:hAnsi="仿宋" w:cs="仿宋" w:hint="eastAsia"/>
            <w:lang w:eastAsia="zh-CN"/>
          </w:rPr>
          <w:t>(二)、危机应对与恢复</w:t>
        </w:r>
        <w:r>
          <w:tab/>
        </w:r>
        <w:r>
          <w:fldChar w:fldCharType="begin"/>
        </w:r>
        <w:r>
          <w:instrText xml:space="preserve"> PAGEREF _Toc6162 \h </w:instrText>
        </w:r>
        <w:r>
          <w:fldChar w:fldCharType="separate"/>
        </w:r>
        <w:r>
          <w:t>18</w:t>
        </w:r>
        <w:r>
          <w:fldChar w:fldCharType="end"/>
        </w:r>
      </w:hyperlink>
    </w:p>
    <w:p>
      <w:pPr>
        <w:pStyle w:val="TOC1"/>
        <w:tabs>
          <w:tab w:val="right" w:leader="dot" w:pos="8306"/>
        </w:tabs>
      </w:pPr>
      <w:hyperlink w:anchor="_Toc12031" w:history="1">
        <w:r>
          <w:rPr>
            <w:rFonts w:ascii="仿宋" w:eastAsia="仿宋" w:hAnsi="仿宋" w:cs="仿宋" w:hint="eastAsia"/>
            <w:lang w:eastAsia="zh-CN"/>
          </w:rPr>
          <w:t>七、商用衡器项目人力资源管理</w:t>
        </w:r>
        <w:r>
          <w:tab/>
        </w:r>
        <w:r>
          <w:fldChar w:fldCharType="begin"/>
        </w:r>
        <w:r>
          <w:instrText xml:space="preserve"> PAGEREF _Toc12031 \h </w:instrText>
        </w:r>
        <w:r>
          <w:fldChar w:fldCharType="separate"/>
        </w:r>
        <w:r>
          <w:t>19</w:t>
        </w:r>
        <w:r>
          <w:fldChar w:fldCharType="end"/>
        </w:r>
      </w:hyperlink>
    </w:p>
    <w:p>
      <w:pPr>
        <w:pStyle w:val="TOC2"/>
        <w:tabs>
          <w:tab w:val="right" w:leader="dot" w:pos="8306"/>
        </w:tabs>
      </w:pPr>
      <w:hyperlink w:anchor="_Toc25781" w:history="1">
        <w:r>
          <w:rPr>
            <w:rFonts w:ascii="仿宋" w:eastAsia="仿宋" w:hAnsi="仿宋" w:cs="仿宋" w:hint="eastAsia"/>
            <w:lang w:eastAsia="zh-CN"/>
          </w:rPr>
          <w:t>(一)、建立健全的预算管理制度</w:t>
        </w:r>
        <w:r>
          <w:tab/>
        </w:r>
        <w:r>
          <w:fldChar w:fldCharType="begin"/>
        </w:r>
        <w:r>
          <w:instrText xml:space="preserve"> PAGEREF _Toc25781 \h </w:instrText>
        </w:r>
        <w:r>
          <w:fldChar w:fldCharType="separate"/>
        </w:r>
        <w:r>
          <w:t>19</w:t>
        </w:r>
        <w:r>
          <w:fldChar w:fldCharType="end"/>
        </w:r>
      </w:hyperlink>
    </w:p>
    <w:p>
      <w:pPr>
        <w:pStyle w:val="TOC2"/>
        <w:tabs>
          <w:tab w:val="right" w:leader="dot" w:pos="8306"/>
        </w:tabs>
      </w:pPr>
      <w:hyperlink w:anchor="_Toc7435" w:history="1">
        <w:r>
          <w:rPr>
            <w:rFonts w:ascii="仿宋" w:eastAsia="仿宋" w:hAnsi="仿宋" w:cs="仿宋" w:hint="eastAsia"/>
            <w:lang w:eastAsia="zh-CN"/>
          </w:rPr>
          <w:t>(二)、加强资金流动监控</w:t>
        </w:r>
        <w:r>
          <w:tab/>
        </w:r>
        <w:r>
          <w:fldChar w:fldCharType="begin"/>
        </w:r>
        <w:r>
          <w:instrText xml:space="preserve"> PAGEREF _Toc7435 \h </w:instrText>
        </w:r>
        <w:r>
          <w:fldChar w:fldCharType="separate"/>
        </w:r>
        <w:r>
          <w:t>21</w:t>
        </w:r>
        <w:r>
          <w:fldChar w:fldCharType="end"/>
        </w:r>
      </w:hyperlink>
    </w:p>
    <w:p>
      <w:pPr>
        <w:pStyle w:val="TOC2"/>
        <w:tabs>
          <w:tab w:val="right" w:leader="dot" w:pos="8306"/>
        </w:tabs>
      </w:pPr>
      <w:hyperlink w:anchor="_Toc19668" w:history="1">
        <w:r>
          <w:rPr>
            <w:rFonts w:ascii="仿宋" w:eastAsia="仿宋" w:hAnsi="仿宋" w:cs="仿宋" w:hint="eastAsia"/>
            <w:lang w:eastAsia="zh-CN"/>
          </w:rPr>
          <w:t>(三)、制定完善的风险控制机制</w:t>
        </w:r>
        <w:r>
          <w:tab/>
        </w:r>
        <w:r>
          <w:fldChar w:fldCharType="begin"/>
        </w:r>
        <w:r>
          <w:instrText xml:space="preserve"> PAGEREF _Toc19668 \h </w:instrText>
        </w:r>
        <w:r>
          <w:fldChar w:fldCharType="separate"/>
        </w:r>
        <w:r>
          <w:t>22</w:t>
        </w:r>
        <w:r>
          <w:fldChar w:fldCharType="end"/>
        </w:r>
      </w:hyperlink>
    </w:p>
    <w:p>
      <w:pPr>
        <w:pStyle w:val="TOC2"/>
        <w:tabs>
          <w:tab w:val="right" w:leader="dot" w:pos="8306"/>
        </w:tabs>
      </w:pPr>
      <w:hyperlink w:anchor="_Toc17293" w:history="1">
        <w:r>
          <w:rPr>
            <w:rFonts w:ascii="仿宋" w:eastAsia="仿宋" w:hAnsi="仿宋" w:cs="仿宋" w:hint="eastAsia"/>
            <w:lang w:eastAsia="zh-CN"/>
          </w:rPr>
          <w:t>(四)、优化成本管理</w:t>
        </w:r>
        <w:r>
          <w:tab/>
        </w:r>
        <w:r>
          <w:fldChar w:fldCharType="begin"/>
        </w:r>
        <w:r>
          <w:instrText xml:space="preserve"> PAGEREF _Toc17293 \h </w:instrText>
        </w:r>
        <w:r>
          <w:fldChar w:fldCharType="separate"/>
        </w:r>
        <w:r>
          <w:t>23</w:t>
        </w:r>
        <w:r>
          <w:fldChar w:fldCharType="end"/>
        </w:r>
      </w:hyperlink>
    </w:p>
    <w:p>
      <w:pPr>
        <w:pStyle w:val="TOC1"/>
        <w:tabs>
          <w:tab w:val="right" w:leader="dot" w:pos="8306"/>
        </w:tabs>
      </w:pPr>
      <w:hyperlink w:anchor="_Toc23509" w:history="1">
        <w:r>
          <w:rPr>
            <w:rFonts w:ascii="仿宋" w:eastAsia="仿宋" w:hAnsi="仿宋" w:cs="仿宋" w:hint="eastAsia"/>
            <w:lang w:eastAsia="zh-CN"/>
          </w:rPr>
          <w:t>八、商用衡器项目技术管理</w:t>
        </w:r>
        <w:r>
          <w:tab/>
        </w:r>
        <w:r>
          <w:fldChar w:fldCharType="begin"/>
        </w:r>
        <w:r>
          <w:instrText xml:space="preserve"> PAGEREF _Toc23509 \h </w:instrText>
        </w:r>
        <w:r>
          <w:fldChar w:fldCharType="separate"/>
        </w:r>
        <w:r>
          <w:t>24</w:t>
        </w:r>
        <w:r>
          <w:fldChar w:fldCharType="end"/>
        </w:r>
      </w:hyperlink>
    </w:p>
    <w:p>
      <w:pPr>
        <w:pStyle w:val="TOC2"/>
        <w:tabs>
          <w:tab w:val="right" w:leader="dot" w:pos="8306"/>
        </w:tabs>
      </w:pPr>
      <w:hyperlink w:anchor="_Toc12691" w:history="1">
        <w:r>
          <w:rPr>
            <w:rFonts w:ascii="仿宋" w:eastAsia="仿宋" w:hAnsi="仿宋" w:cs="仿宋" w:hint="eastAsia"/>
            <w:lang w:eastAsia="zh-CN"/>
          </w:rPr>
          <w:t>(一)、技术方案选用方向</w:t>
        </w:r>
        <w:r>
          <w:tab/>
        </w:r>
        <w:r>
          <w:fldChar w:fldCharType="begin"/>
        </w:r>
        <w:r>
          <w:instrText xml:space="preserve"> PAGEREF _Toc12691 \h </w:instrText>
        </w:r>
        <w:r>
          <w:fldChar w:fldCharType="separate"/>
        </w:r>
        <w:r>
          <w:t>24</w:t>
        </w:r>
        <w:r>
          <w:fldChar w:fldCharType="end"/>
        </w:r>
      </w:hyperlink>
    </w:p>
    <w:p>
      <w:pPr>
        <w:pStyle w:val="TOC2"/>
        <w:tabs>
          <w:tab w:val="right" w:leader="dot" w:pos="8306"/>
        </w:tabs>
      </w:pPr>
      <w:hyperlink w:anchor="_Toc22735" w:history="1">
        <w:r>
          <w:rPr>
            <w:rFonts w:ascii="仿宋" w:eastAsia="仿宋" w:hAnsi="仿宋" w:cs="仿宋" w:hint="eastAsia"/>
            <w:lang w:eastAsia="zh-CN"/>
          </w:rPr>
          <w:t>(二)、工艺技术方案选用原则</w:t>
        </w:r>
        <w:r>
          <w:tab/>
        </w:r>
        <w:r>
          <w:fldChar w:fldCharType="begin"/>
        </w:r>
        <w:r>
          <w:instrText xml:space="preserve"> PAGEREF _Toc22735 \h </w:instrText>
        </w:r>
        <w:r>
          <w:fldChar w:fldCharType="separate"/>
        </w:r>
        <w:r>
          <w:t>26</w:t>
        </w:r>
        <w:r>
          <w:fldChar w:fldCharType="end"/>
        </w:r>
      </w:hyperlink>
    </w:p>
    <w:p>
      <w:pPr>
        <w:pStyle w:val="TOC2"/>
        <w:tabs>
          <w:tab w:val="right" w:leader="dot" w:pos="8306"/>
        </w:tabs>
      </w:pPr>
      <w:hyperlink w:anchor="_Toc7464" w:history="1">
        <w:r>
          <w:rPr>
            <w:rFonts w:ascii="仿宋" w:eastAsia="仿宋" w:hAnsi="仿宋" w:cs="仿宋" w:hint="eastAsia"/>
            <w:lang w:eastAsia="zh-CN"/>
          </w:rPr>
          <w:t>(三)、工艺技术方案要求</w:t>
        </w:r>
        <w:r>
          <w:tab/>
        </w:r>
        <w:r>
          <w:fldChar w:fldCharType="begin"/>
        </w:r>
        <w:r>
          <w:instrText xml:space="preserve"> PAGEREF _Toc7464 \h </w:instrText>
        </w:r>
        <w:r>
          <w:fldChar w:fldCharType="separate"/>
        </w:r>
        <w:r>
          <w:t>28</w:t>
        </w:r>
        <w:r>
          <w:fldChar w:fldCharType="end"/>
        </w:r>
      </w:hyperlink>
    </w:p>
    <w:p>
      <w:pPr>
        <w:pStyle w:val="TOC1"/>
        <w:tabs>
          <w:tab w:val="right" w:leader="dot" w:pos="8306"/>
        </w:tabs>
      </w:pPr>
      <w:hyperlink w:anchor="_Toc18338" w:history="1">
        <w:r>
          <w:rPr>
            <w:rFonts w:ascii="仿宋" w:eastAsia="仿宋" w:hAnsi="仿宋" w:cs="仿宋" w:hint="eastAsia"/>
            <w:lang w:eastAsia="zh-CN"/>
          </w:rPr>
          <w:t>九、商用衡器项目人力资源培养与发展</w:t>
        </w:r>
        <w:r>
          <w:tab/>
        </w:r>
        <w:r>
          <w:fldChar w:fldCharType="begin"/>
        </w:r>
        <w:r>
          <w:instrText xml:space="preserve"> PAGEREF _Toc18338 \h </w:instrText>
        </w:r>
        <w:r>
          <w:fldChar w:fldCharType="separate"/>
        </w:r>
        <w:r>
          <w:t>30</w:t>
        </w:r>
        <w:r>
          <w:fldChar w:fldCharType="end"/>
        </w:r>
      </w:hyperlink>
    </w:p>
    <w:p>
      <w:pPr>
        <w:pStyle w:val="TOC2"/>
        <w:tabs>
          <w:tab w:val="right" w:leader="dot" w:pos="8306"/>
        </w:tabs>
      </w:pPr>
      <w:hyperlink w:anchor="_Toc12433" w:history="1">
        <w:r>
          <w:rPr>
            <w:rFonts w:ascii="仿宋" w:eastAsia="仿宋" w:hAnsi="仿宋" w:cs="仿宋" w:hint="eastAsia"/>
            <w:lang w:eastAsia="zh-CN"/>
          </w:rPr>
          <w:t>(一)、人才需求与规划</w:t>
        </w:r>
        <w:r>
          <w:tab/>
        </w:r>
        <w:r>
          <w:fldChar w:fldCharType="begin"/>
        </w:r>
        <w:r>
          <w:instrText xml:space="preserve"> PAGEREF _Toc12433 \h </w:instrText>
        </w:r>
        <w:r>
          <w:fldChar w:fldCharType="separate"/>
        </w:r>
        <w:r>
          <w:t>30</w:t>
        </w:r>
        <w:r>
          <w:fldChar w:fldCharType="end"/>
        </w:r>
      </w:hyperlink>
    </w:p>
    <w:p>
      <w:pPr>
        <w:pStyle w:val="TOC2"/>
        <w:tabs>
          <w:tab w:val="right" w:leader="dot" w:pos="8306"/>
        </w:tabs>
      </w:pPr>
      <w:hyperlink w:anchor="_Toc4067" w:history="1">
        <w:r>
          <w:rPr>
            <w:rFonts w:ascii="仿宋" w:eastAsia="仿宋" w:hAnsi="仿宋" w:cs="仿宋" w:hint="eastAsia"/>
            <w:lang w:eastAsia="zh-CN"/>
          </w:rPr>
          <w:t>(二)、培训与发展计划</w:t>
        </w:r>
        <w:r>
          <w:tab/>
        </w:r>
        <w:r>
          <w:fldChar w:fldCharType="begin"/>
        </w:r>
        <w:r>
          <w:instrText xml:space="preserve"> PAGEREF _Toc4067 \h </w:instrText>
        </w:r>
        <w:r>
          <w:fldChar w:fldCharType="separate"/>
        </w:r>
        <w:r>
          <w:t>31</w:t>
        </w:r>
        <w:r>
          <w:fldChar w:fldCharType="end"/>
        </w:r>
      </w:hyperlink>
    </w:p>
    <w:p>
      <w:pPr>
        <w:pStyle w:val="TOC1"/>
        <w:tabs>
          <w:tab w:val="right" w:leader="dot" w:pos="8306"/>
        </w:tabs>
      </w:pPr>
      <w:hyperlink w:anchor="_Toc27136" w:history="1">
        <w:r>
          <w:rPr>
            <w:rFonts w:ascii="仿宋" w:eastAsia="仿宋" w:hAnsi="仿宋" w:cs="仿宋" w:hint="eastAsia"/>
            <w:lang w:eastAsia="zh-CN"/>
          </w:rPr>
          <w:t>十、商用衡器项目计划安排</w:t>
        </w:r>
        <w:r>
          <w:tab/>
        </w:r>
        <w:r>
          <w:fldChar w:fldCharType="begin"/>
        </w:r>
        <w:r>
          <w:instrText xml:space="preserve"> PAGEREF _Toc27136 \h </w:instrText>
        </w:r>
        <w:r>
          <w:fldChar w:fldCharType="separate"/>
        </w:r>
        <w:r>
          <w:t>32</w:t>
        </w:r>
        <w:r>
          <w:fldChar w:fldCharType="end"/>
        </w:r>
      </w:hyperlink>
    </w:p>
    <w:p>
      <w:pPr>
        <w:pStyle w:val="TOC2"/>
        <w:tabs>
          <w:tab w:val="right" w:leader="dot" w:pos="8306"/>
        </w:tabs>
      </w:pPr>
      <w:hyperlink w:anchor="_Toc24607" w:history="1">
        <w:r>
          <w:rPr>
            <w:rFonts w:ascii="仿宋" w:eastAsia="仿宋" w:hAnsi="仿宋" w:cs="仿宋" w:hint="eastAsia"/>
            <w:lang w:eastAsia="zh-CN"/>
          </w:rPr>
          <w:t>(一)、建设周期</w:t>
        </w:r>
        <w:r>
          <w:tab/>
        </w:r>
        <w:r>
          <w:fldChar w:fldCharType="begin"/>
        </w:r>
        <w:r>
          <w:instrText xml:space="preserve"> PAGEREF _Toc24607 \h </w:instrText>
        </w:r>
        <w:r>
          <w:fldChar w:fldCharType="separate"/>
        </w:r>
        <w:r>
          <w:t>32</w:t>
        </w:r>
        <w:r>
          <w:fldChar w:fldCharType="end"/>
        </w:r>
      </w:hyperlink>
    </w:p>
    <w:p>
      <w:pPr>
        <w:pStyle w:val="TOC2"/>
        <w:tabs>
          <w:tab w:val="right" w:leader="dot" w:pos="8306"/>
        </w:tabs>
      </w:pPr>
      <w:hyperlink w:anchor="_Toc27216" w:history="1">
        <w:r>
          <w:rPr>
            <w:rFonts w:ascii="仿宋" w:eastAsia="仿宋" w:hAnsi="仿宋" w:cs="仿宋" w:hint="eastAsia"/>
            <w:lang w:eastAsia="zh-CN"/>
          </w:rPr>
          <w:t>(二)、建设进度</w:t>
        </w:r>
        <w:r>
          <w:tab/>
        </w:r>
        <w:r>
          <w:fldChar w:fldCharType="begin"/>
        </w:r>
        <w:r>
          <w:instrText xml:space="preserve"> PAGEREF _Toc27216 \h </w:instrText>
        </w:r>
        <w:r>
          <w:fldChar w:fldCharType="separate"/>
        </w:r>
        <w:r>
          <w:t>32</w:t>
        </w:r>
        <w:r>
          <w:fldChar w:fldCharType="end"/>
        </w:r>
      </w:hyperlink>
    </w:p>
    <w:p>
      <w:pPr>
        <w:pStyle w:val="TOC2"/>
        <w:tabs>
          <w:tab w:val="right" w:leader="dot" w:pos="8306"/>
        </w:tabs>
      </w:pPr>
      <w:hyperlink w:anchor="_Toc22593" w:history="1">
        <w:r>
          <w:rPr>
            <w:rFonts w:ascii="仿宋" w:eastAsia="仿宋" w:hAnsi="仿宋" w:cs="仿宋" w:hint="eastAsia"/>
            <w:lang w:eastAsia="zh-CN"/>
          </w:rPr>
          <w:t>(三)、进度安排注意事项</w:t>
        </w:r>
        <w:r>
          <w:tab/>
        </w:r>
        <w:r>
          <w:fldChar w:fldCharType="begin"/>
        </w:r>
        <w:r>
          <w:instrText xml:space="preserve"> PAGEREF _Toc22593 \h </w:instrText>
        </w:r>
        <w:r>
          <w:fldChar w:fldCharType="separate"/>
        </w:r>
        <w:r>
          <w:t>33</w:t>
        </w:r>
        <w:r>
          <w:fldChar w:fldCharType="end"/>
        </w:r>
      </w:hyperlink>
    </w:p>
    <w:p>
      <w:pPr>
        <w:pStyle w:val="TOC2"/>
        <w:tabs>
          <w:tab w:val="right" w:leader="dot" w:pos="8306"/>
        </w:tabs>
      </w:pPr>
      <w:hyperlink w:anchor="_Toc12882" w:history="1">
        <w:r>
          <w:rPr>
            <w:rFonts w:ascii="仿宋" w:eastAsia="仿宋" w:hAnsi="仿宋" w:cs="仿宋" w:hint="eastAsia"/>
            <w:lang w:eastAsia="zh-CN"/>
          </w:rPr>
          <w:t>(四)、人力资源配置</w:t>
        </w:r>
        <w:r>
          <w:tab/>
        </w:r>
        <w:r>
          <w:fldChar w:fldCharType="begin"/>
        </w:r>
        <w:r>
          <w:instrText xml:space="preserve"> PAGEREF _Toc12882 \h </w:instrText>
        </w:r>
        <w:r>
          <w:fldChar w:fldCharType="separate"/>
        </w:r>
        <w:r>
          <w:t>35</w:t>
        </w:r>
        <w:r>
          <w:fldChar w:fldCharType="end"/>
        </w:r>
      </w:hyperlink>
    </w:p>
    <w:p>
      <w:pPr>
        <w:pStyle w:val="TOC1"/>
        <w:tabs>
          <w:tab w:val="right" w:leader="dot" w:pos="8306"/>
        </w:tabs>
      </w:pPr>
      <w:hyperlink w:anchor="_Toc7200" w:history="1">
        <w:r>
          <w:rPr>
            <w:rFonts w:ascii="仿宋" w:eastAsia="仿宋" w:hAnsi="仿宋" w:cs="仿宋" w:hint="eastAsia"/>
            <w:lang w:eastAsia="zh-CN"/>
          </w:rPr>
          <w:t>十一、商用衡器项目创新与研发</w:t>
        </w:r>
        <w:r>
          <w:tab/>
        </w:r>
        <w:r>
          <w:fldChar w:fldCharType="begin"/>
        </w:r>
        <w:r>
          <w:instrText xml:space="preserve"> PAGEREF _Toc7200 \h </w:instrText>
        </w:r>
        <w:r>
          <w:fldChar w:fldCharType="separate"/>
        </w:r>
        <w:r>
          <w:t>36</w:t>
        </w:r>
        <w:r>
          <w:fldChar w:fldCharType="end"/>
        </w:r>
      </w:hyperlink>
    </w:p>
    <w:p>
      <w:pPr>
        <w:pStyle w:val="TOC2"/>
        <w:tabs>
          <w:tab w:val="right" w:leader="dot" w:pos="8306"/>
        </w:tabs>
      </w:pPr>
      <w:hyperlink w:anchor="_Toc2980" w:history="1">
        <w:r>
          <w:rPr>
            <w:rFonts w:ascii="仿宋" w:eastAsia="仿宋" w:hAnsi="仿宋" w:cs="仿宋" w:hint="eastAsia"/>
            <w:lang w:eastAsia="zh-CN"/>
          </w:rPr>
          <w:t>(一)、创新策略与方向</w:t>
        </w:r>
        <w:r>
          <w:tab/>
        </w:r>
        <w:r>
          <w:fldChar w:fldCharType="begin"/>
        </w:r>
        <w:r>
          <w:instrText xml:space="preserve"> PAGEREF _Toc2980 \h </w:instrText>
        </w:r>
        <w:r>
          <w:fldChar w:fldCharType="separate"/>
        </w:r>
        <w:r>
          <w:t>36</w:t>
        </w:r>
        <w:r>
          <w:fldChar w:fldCharType="end"/>
        </w:r>
      </w:hyperlink>
    </w:p>
    <w:p>
      <w:pPr>
        <w:pStyle w:val="TOC2"/>
        <w:tabs>
          <w:tab w:val="right" w:leader="dot" w:pos="8306"/>
        </w:tabs>
      </w:pPr>
      <w:hyperlink w:anchor="_Toc14206" w:history="1">
        <w:r>
          <w:rPr>
            <w:rFonts w:ascii="仿宋" w:eastAsia="仿宋" w:hAnsi="仿宋" w:cs="仿宋" w:hint="eastAsia"/>
            <w:lang w:eastAsia="zh-CN"/>
          </w:rPr>
          <w:t>(二)、研发规划与投入</w:t>
        </w:r>
        <w:r>
          <w:tab/>
        </w:r>
        <w:r>
          <w:fldChar w:fldCharType="begin"/>
        </w:r>
        <w:r>
          <w:instrText xml:space="preserve"> PAGEREF _Toc14206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 w:history="1">
        <w:r>
          <w:rPr>
            <w:rFonts w:ascii="仿宋" w:eastAsia="仿宋" w:hAnsi="仿宋" w:cs="仿宋" w:hint="eastAsia"/>
            <w:lang w:eastAsia="zh-CN"/>
          </w:rPr>
          <w:t>十二、商用衡器项目经营效益</w:t>
        </w:r>
        <w:r>
          <w:tab/>
        </w:r>
        <w:r>
          <w:fldChar w:fldCharType="begin"/>
        </w:r>
        <w:r>
          <w:instrText xml:space="preserve"> PAGEREF _Toc305 \h </w:instrText>
        </w:r>
        <w:r>
          <w:fldChar w:fldCharType="separate"/>
        </w:r>
        <w:r>
          <w:t>39</w:t>
        </w:r>
        <w:r>
          <w:fldChar w:fldCharType="end"/>
        </w:r>
      </w:hyperlink>
    </w:p>
    <w:p>
      <w:pPr>
        <w:pStyle w:val="TOC2"/>
        <w:tabs>
          <w:tab w:val="right" w:leader="dot" w:pos="8306"/>
        </w:tabs>
      </w:pPr>
      <w:hyperlink w:anchor="_Toc18176" w:history="1">
        <w:r>
          <w:rPr>
            <w:rFonts w:ascii="仿宋" w:eastAsia="仿宋" w:hAnsi="仿宋" w:cs="仿宋" w:hint="eastAsia"/>
            <w:lang w:eastAsia="zh-CN"/>
          </w:rPr>
          <w:t>(一)、经济评价财务测算</w:t>
        </w:r>
        <w:r>
          <w:tab/>
        </w:r>
        <w:r>
          <w:fldChar w:fldCharType="begin"/>
        </w:r>
        <w:r>
          <w:instrText xml:space="preserve"> PAGEREF _Toc18176 \h </w:instrText>
        </w:r>
        <w:r>
          <w:fldChar w:fldCharType="separate"/>
        </w:r>
        <w:r>
          <w:t>39</w:t>
        </w:r>
        <w:r>
          <w:fldChar w:fldCharType="end"/>
        </w:r>
      </w:hyperlink>
    </w:p>
    <w:p>
      <w:pPr>
        <w:pStyle w:val="TOC2"/>
        <w:tabs>
          <w:tab w:val="right" w:leader="dot" w:pos="8306"/>
        </w:tabs>
      </w:pPr>
      <w:hyperlink w:anchor="_Toc11469" w:history="1">
        <w:r>
          <w:rPr>
            <w:rFonts w:ascii="仿宋" w:eastAsia="仿宋" w:hAnsi="仿宋" w:cs="仿宋" w:hint="eastAsia"/>
            <w:lang w:eastAsia="zh-CN"/>
          </w:rPr>
          <w:t>(二)、商用衡器项目盈利能力分析</w:t>
        </w:r>
        <w:r>
          <w:tab/>
        </w:r>
        <w:r>
          <w:fldChar w:fldCharType="begin"/>
        </w:r>
        <w:r>
          <w:instrText xml:space="preserve"> PAGEREF _Toc11469 \h </w:instrText>
        </w:r>
        <w:r>
          <w:fldChar w:fldCharType="separate"/>
        </w:r>
        <w:r>
          <w:t>40</w:t>
        </w:r>
        <w:r>
          <w:fldChar w:fldCharType="end"/>
        </w:r>
      </w:hyperlink>
    </w:p>
    <w:p>
      <w:pPr>
        <w:pStyle w:val="TOC1"/>
        <w:tabs>
          <w:tab w:val="right" w:leader="dot" w:pos="8306"/>
        </w:tabs>
      </w:pPr>
      <w:hyperlink w:anchor="_Toc13799" w:history="1">
        <w:r>
          <w:rPr>
            <w:rFonts w:ascii="仿宋" w:eastAsia="仿宋" w:hAnsi="仿宋" w:cs="仿宋" w:hint="eastAsia"/>
            <w:lang w:eastAsia="zh-CN"/>
          </w:rPr>
          <w:t>十三、商用衡器项目治理与监督</w:t>
        </w:r>
        <w:r>
          <w:tab/>
        </w:r>
        <w:r>
          <w:fldChar w:fldCharType="begin"/>
        </w:r>
        <w:r>
          <w:instrText xml:space="preserve"> PAGEREF _Toc13799 \h </w:instrText>
        </w:r>
        <w:r>
          <w:fldChar w:fldCharType="separate"/>
        </w:r>
        <w:r>
          <w:t>41</w:t>
        </w:r>
        <w:r>
          <w:fldChar w:fldCharType="end"/>
        </w:r>
      </w:hyperlink>
    </w:p>
    <w:p>
      <w:pPr>
        <w:pStyle w:val="TOC2"/>
        <w:tabs>
          <w:tab w:val="right" w:leader="dot" w:pos="8306"/>
        </w:tabs>
      </w:pPr>
      <w:hyperlink w:anchor="_Toc2694" w:history="1">
        <w:r>
          <w:rPr>
            <w:rFonts w:ascii="仿宋" w:eastAsia="仿宋" w:hAnsi="仿宋" w:cs="仿宋" w:hint="eastAsia"/>
            <w:lang w:eastAsia="zh-CN"/>
          </w:rPr>
          <w:t>(一)、商用衡器项目治理结构</w:t>
        </w:r>
        <w:r>
          <w:tab/>
        </w:r>
        <w:r>
          <w:fldChar w:fldCharType="begin"/>
        </w:r>
        <w:r>
          <w:instrText xml:space="preserve"> PAGEREF _Toc2694 \h </w:instrText>
        </w:r>
        <w:r>
          <w:fldChar w:fldCharType="separate"/>
        </w:r>
        <w:r>
          <w:t>41</w:t>
        </w:r>
        <w:r>
          <w:fldChar w:fldCharType="end"/>
        </w:r>
      </w:hyperlink>
    </w:p>
    <w:p>
      <w:pPr>
        <w:pStyle w:val="TOC2"/>
        <w:tabs>
          <w:tab w:val="right" w:leader="dot" w:pos="8306"/>
        </w:tabs>
      </w:pPr>
      <w:hyperlink w:anchor="_Toc7827" w:history="1">
        <w:r>
          <w:rPr>
            <w:rFonts w:ascii="仿宋" w:eastAsia="仿宋" w:hAnsi="仿宋" w:cs="仿宋" w:hint="eastAsia"/>
            <w:lang w:eastAsia="zh-CN"/>
          </w:rPr>
          <w:t>(二)、监督与审计</w:t>
        </w:r>
        <w:r>
          <w:tab/>
        </w:r>
        <w:r>
          <w:fldChar w:fldCharType="begin"/>
        </w:r>
        <w:r>
          <w:instrText xml:space="preserve"> PAGEREF _Toc7827 \h </w:instrText>
        </w:r>
        <w:r>
          <w:fldChar w:fldCharType="separate"/>
        </w:r>
        <w:r>
          <w:t>42</w:t>
        </w:r>
        <w:r>
          <w:fldChar w:fldCharType="end"/>
        </w:r>
      </w:hyperlink>
    </w:p>
    <w:p>
      <w:pPr>
        <w:pStyle w:val="TOC1"/>
        <w:tabs>
          <w:tab w:val="right" w:leader="dot" w:pos="8306"/>
        </w:tabs>
      </w:pPr>
      <w:hyperlink w:anchor="_Toc18335" w:history="1">
        <w:r>
          <w:rPr>
            <w:rFonts w:ascii="仿宋" w:eastAsia="仿宋" w:hAnsi="仿宋" w:cs="仿宋" w:hint="eastAsia"/>
            <w:lang w:eastAsia="zh-CN"/>
          </w:rPr>
          <w:t>十四、风险识别与分类</w:t>
        </w:r>
        <w:r>
          <w:tab/>
        </w:r>
        <w:r>
          <w:fldChar w:fldCharType="begin"/>
        </w:r>
        <w:r>
          <w:instrText xml:space="preserve"> PAGEREF _Toc18335 \h </w:instrText>
        </w:r>
        <w:r>
          <w:fldChar w:fldCharType="separate"/>
        </w:r>
        <w:r>
          <w:t>44</w:t>
        </w:r>
        <w:r>
          <w:fldChar w:fldCharType="end"/>
        </w:r>
      </w:hyperlink>
    </w:p>
    <w:p>
      <w:pPr>
        <w:pStyle w:val="TOC2"/>
        <w:tabs>
          <w:tab w:val="right" w:leader="dot" w:pos="8306"/>
        </w:tabs>
      </w:pPr>
      <w:hyperlink w:anchor="_Toc3093" w:history="1">
        <w:r>
          <w:rPr>
            <w:rFonts w:ascii="仿宋" w:eastAsia="仿宋" w:hAnsi="仿宋" w:cs="仿宋" w:hint="eastAsia"/>
            <w:lang w:eastAsia="zh-CN"/>
          </w:rPr>
          <w:t>(一)、风险识别</w:t>
        </w:r>
        <w:r>
          <w:tab/>
        </w:r>
        <w:r>
          <w:fldChar w:fldCharType="begin"/>
        </w:r>
        <w:r>
          <w:instrText xml:space="preserve"> PAGEREF _Toc3093 \h </w:instrText>
        </w:r>
        <w:r>
          <w:fldChar w:fldCharType="separate"/>
        </w:r>
        <w:r>
          <w:t>44</w:t>
        </w:r>
        <w:r>
          <w:fldChar w:fldCharType="end"/>
        </w:r>
      </w:hyperlink>
    </w:p>
    <w:p>
      <w:pPr>
        <w:pStyle w:val="TOC2"/>
        <w:tabs>
          <w:tab w:val="right" w:leader="dot" w:pos="8306"/>
        </w:tabs>
      </w:pPr>
      <w:hyperlink w:anchor="_Toc29270" w:history="1">
        <w:r>
          <w:rPr>
            <w:rFonts w:ascii="仿宋" w:eastAsia="仿宋" w:hAnsi="仿宋" w:cs="仿宋" w:hint="eastAsia"/>
            <w:lang w:eastAsia="zh-CN"/>
          </w:rPr>
          <w:t>(二)、风险分类</w:t>
        </w:r>
        <w:r>
          <w:tab/>
        </w:r>
        <w:r>
          <w:fldChar w:fldCharType="begin"/>
        </w:r>
        <w:r>
          <w:instrText xml:space="preserve"> PAGEREF _Toc29270 \h </w:instrText>
        </w:r>
        <w:r>
          <w:fldChar w:fldCharType="separate"/>
        </w:r>
        <w:r>
          <w:t>45</w:t>
        </w:r>
        <w:r>
          <w:fldChar w:fldCharType="end"/>
        </w:r>
      </w:hyperlink>
    </w:p>
    <w:p>
      <w:pPr>
        <w:pStyle w:val="TOC1"/>
        <w:tabs>
          <w:tab w:val="right" w:leader="dot" w:pos="8306"/>
        </w:tabs>
      </w:pPr>
      <w:hyperlink w:anchor="_Toc3419" w:history="1">
        <w:r>
          <w:rPr>
            <w:rFonts w:ascii="仿宋" w:eastAsia="仿宋" w:hAnsi="仿宋" w:cs="仿宋" w:hint="eastAsia"/>
            <w:lang w:eastAsia="zh-CN"/>
          </w:rPr>
          <w:t>十五、供应链管理</w:t>
        </w:r>
        <w:r>
          <w:tab/>
        </w:r>
        <w:r>
          <w:fldChar w:fldCharType="begin"/>
        </w:r>
        <w:r>
          <w:instrText xml:space="preserve"> PAGEREF _Toc3419 \h </w:instrText>
        </w:r>
        <w:r>
          <w:fldChar w:fldCharType="separate"/>
        </w:r>
        <w:r>
          <w:t>47</w:t>
        </w:r>
        <w:r>
          <w:fldChar w:fldCharType="end"/>
        </w:r>
      </w:hyperlink>
    </w:p>
    <w:p>
      <w:pPr>
        <w:pStyle w:val="TOC2"/>
        <w:tabs>
          <w:tab w:val="right" w:leader="dot" w:pos="8306"/>
        </w:tabs>
      </w:pPr>
      <w:hyperlink w:anchor="_Toc22752" w:history="1">
        <w:r>
          <w:rPr>
            <w:rFonts w:ascii="仿宋" w:eastAsia="仿宋" w:hAnsi="仿宋" w:cs="仿宋" w:hint="eastAsia"/>
            <w:lang w:eastAsia="zh-CN"/>
          </w:rPr>
          <w:t>(一)、供应链战略规划</w:t>
        </w:r>
        <w:r>
          <w:tab/>
        </w:r>
        <w:r>
          <w:fldChar w:fldCharType="begin"/>
        </w:r>
        <w:r>
          <w:instrText xml:space="preserve"> PAGEREF _Toc22752 \h </w:instrText>
        </w:r>
        <w:r>
          <w:fldChar w:fldCharType="separate"/>
        </w:r>
        <w:r>
          <w:t>47</w:t>
        </w:r>
        <w:r>
          <w:fldChar w:fldCharType="end"/>
        </w:r>
      </w:hyperlink>
    </w:p>
    <w:p>
      <w:pPr>
        <w:pStyle w:val="TOC2"/>
        <w:tabs>
          <w:tab w:val="right" w:leader="dot" w:pos="8306"/>
        </w:tabs>
      </w:pPr>
      <w:hyperlink w:anchor="_Toc20161" w:history="1">
        <w:r>
          <w:rPr>
            <w:rFonts w:ascii="仿宋" w:eastAsia="仿宋" w:hAnsi="仿宋" w:cs="仿宋" w:hint="eastAsia"/>
            <w:lang w:eastAsia="zh-CN"/>
          </w:rPr>
          <w:t>(二)、供应商选择与合作</w:t>
        </w:r>
        <w:r>
          <w:tab/>
        </w:r>
        <w:r>
          <w:fldChar w:fldCharType="begin"/>
        </w:r>
        <w:r>
          <w:instrText xml:space="preserve"> PAGEREF _Toc20161 \h </w:instrText>
        </w:r>
        <w:r>
          <w:fldChar w:fldCharType="separate"/>
        </w:r>
        <w:r>
          <w:t>48</w:t>
        </w:r>
        <w:r>
          <w:fldChar w:fldCharType="end"/>
        </w:r>
      </w:hyperlink>
    </w:p>
    <w:p>
      <w:pPr>
        <w:pStyle w:val="TOC2"/>
        <w:tabs>
          <w:tab w:val="right" w:leader="dot" w:pos="8306"/>
        </w:tabs>
      </w:pPr>
      <w:hyperlink w:anchor="_Toc6467" w:history="1">
        <w:r>
          <w:rPr>
            <w:rFonts w:ascii="仿宋" w:eastAsia="仿宋" w:hAnsi="仿宋" w:cs="仿宋" w:hint="eastAsia"/>
            <w:lang w:eastAsia="zh-CN"/>
          </w:rPr>
          <w:t>(三)、物流与库存管理</w:t>
        </w:r>
        <w:r>
          <w:tab/>
        </w:r>
        <w:r>
          <w:fldChar w:fldCharType="begin"/>
        </w:r>
        <w:r>
          <w:instrText xml:space="preserve"> PAGEREF _Toc6467 \h </w:instrText>
        </w:r>
        <w:r>
          <w:fldChar w:fldCharType="separate"/>
        </w:r>
        <w:r>
          <w:t>50</w:t>
        </w:r>
        <w:r>
          <w:fldChar w:fldCharType="end"/>
        </w:r>
      </w:hyperlink>
    </w:p>
    <w:p>
      <w:pPr>
        <w:pStyle w:val="TOC1"/>
        <w:tabs>
          <w:tab w:val="right" w:leader="dot" w:pos="8306"/>
        </w:tabs>
      </w:pPr>
      <w:hyperlink w:anchor="_Toc21759" w:history="1">
        <w:r>
          <w:rPr>
            <w:rFonts w:ascii="仿宋" w:eastAsia="仿宋" w:hAnsi="仿宋" w:cs="仿宋" w:hint="eastAsia"/>
            <w:lang w:eastAsia="zh-CN"/>
          </w:rPr>
          <w:t>十六、营销与推广策略</w:t>
        </w:r>
        <w:r>
          <w:tab/>
        </w:r>
        <w:r>
          <w:fldChar w:fldCharType="begin"/>
        </w:r>
        <w:r>
          <w:instrText xml:space="preserve"> PAGEREF _Toc21759 \h </w:instrText>
        </w:r>
        <w:r>
          <w:fldChar w:fldCharType="separate"/>
        </w:r>
        <w:r>
          <w:t>51</w:t>
        </w:r>
        <w:r>
          <w:fldChar w:fldCharType="end"/>
        </w:r>
      </w:hyperlink>
    </w:p>
    <w:p>
      <w:pPr>
        <w:pStyle w:val="TOC2"/>
        <w:tabs>
          <w:tab w:val="right" w:leader="dot" w:pos="8306"/>
        </w:tabs>
      </w:pPr>
      <w:hyperlink w:anchor="_Toc12530" w:history="1">
        <w:r>
          <w:rPr>
            <w:rFonts w:ascii="仿宋" w:eastAsia="仿宋" w:hAnsi="仿宋" w:cs="仿宋" w:hint="eastAsia"/>
            <w:lang w:eastAsia="zh-CN"/>
          </w:rPr>
          <w:t>(一)、产品/服务定位与特点</w:t>
        </w:r>
        <w:r>
          <w:tab/>
        </w:r>
        <w:r>
          <w:fldChar w:fldCharType="begin"/>
        </w:r>
        <w:r>
          <w:instrText xml:space="preserve"> PAGEREF _Toc12530 \h </w:instrText>
        </w:r>
        <w:r>
          <w:fldChar w:fldCharType="separate"/>
        </w:r>
        <w:r>
          <w:t>51</w:t>
        </w:r>
        <w:r>
          <w:fldChar w:fldCharType="end"/>
        </w:r>
      </w:hyperlink>
    </w:p>
    <w:p>
      <w:pPr>
        <w:pStyle w:val="TOC2"/>
        <w:tabs>
          <w:tab w:val="right" w:leader="dot" w:pos="8306"/>
        </w:tabs>
      </w:pPr>
      <w:hyperlink w:anchor="_Toc3289" w:history="1">
        <w:r>
          <w:rPr>
            <w:rFonts w:ascii="仿宋" w:eastAsia="仿宋" w:hAnsi="仿宋" w:cs="仿宋" w:hint="eastAsia"/>
            <w:lang w:eastAsia="zh-CN"/>
          </w:rPr>
          <w:t>(二)、市场定位与竞争分析</w:t>
        </w:r>
        <w:r>
          <w:tab/>
        </w:r>
        <w:r>
          <w:fldChar w:fldCharType="begin"/>
        </w:r>
        <w:r>
          <w:instrText xml:space="preserve"> PAGEREF _Toc3289 \h </w:instrText>
        </w:r>
        <w:r>
          <w:fldChar w:fldCharType="separate"/>
        </w:r>
        <w:r>
          <w:t>52</w:t>
        </w:r>
        <w:r>
          <w:fldChar w:fldCharType="end"/>
        </w:r>
      </w:hyperlink>
    </w:p>
    <w:p>
      <w:pPr>
        <w:pStyle w:val="TOC2"/>
        <w:tabs>
          <w:tab w:val="right" w:leader="dot" w:pos="8306"/>
        </w:tabs>
      </w:pPr>
      <w:hyperlink w:anchor="_Toc4694" w:history="1">
        <w:r>
          <w:rPr>
            <w:rFonts w:ascii="仿宋" w:eastAsia="仿宋" w:hAnsi="仿宋" w:cs="仿宋" w:hint="eastAsia"/>
            <w:lang w:eastAsia="zh-CN"/>
          </w:rPr>
          <w:t>(三)、营销渠道与策略</w:t>
        </w:r>
        <w:r>
          <w:tab/>
        </w:r>
        <w:r>
          <w:fldChar w:fldCharType="begin"/>
        </w:r>
        <w:r>
          <w:instrText xml:space="preserve"> PAGEREF _Toc4694 \h </w:instrText>
        </w:r>
        <w:r>
          <w:fldChar w:fldCharType="separate"/>
        </w:r>
        <w:r>
          <w:t>54</w:t>
        </w:r>
        <w:r>
          <w:fldChar w:fldCharType="end"/>
        </w:r>
      </w:hyperlink>
    </w:p>
    <w:p>
      <w:pPr>
        <w:pStyle w:val="TOC2"/>
        <w:tabs>
          <w:tab w:val="right" w:leader="dot" w:pos="8306"/>
        </w:tabs>
      </w:pPr>
      <w:hyperlink w:anchor="_Toc15608" w:history="1">
        <w:r>
          <w:rPr>
            <w:rFonts w:ascii="仿宋" w:eastAsia="仿宋" w:hAnsi="仿宋" w:cs="仿宋" w:hint="eastAsia"/>
            <w:lang w:eastAsia="zh-CN"/>
          </w:rPr>
          <w:t>(四)、推广与宣传活动</w:t>
        </w:r>
        <w:r>
          <w:tab/>
        </w:r>
        <w:r>
          <w:fldChar w:fldCharType="begin"/>
        </w:r>
        <w:r>
          <w:instrText xml:space="preserve"> PAGEREF _Toc15608 \h </w:instrText>
        </w:r>
        <w:r>
          <w:fldChar w:fldCharType="separate"/>
        </w:r>
        <w:r>
          <w:t>55</w:t>
        </w:r>
        <w:r>
          <w:fldChar w:fldCharType="end"/>
        </w:r>
      </w:hyperlink>
    </w:p>
    <w:p>
      <w:pPr>
        <w:pStyle w:val="TOC1"/>
        <w:tabs>
          <w:tab w:val="right" w:leader="dot" w:pos="8306"/>
        </w:tabs>
      </w:pPr>
      <w:hyperlink w:anchor="_Toc14257" w:history="1">
        <w:r>
          <w:rPr>
            <w:rFonts w:ascii="仿宋" w:eastAsia="仿宋" w:hAnsi="仿宋" w:cs="仿宋" w:hint="eastAsia"/>
            <w:lang w:eastAsia="zh-CN"/>
          </w:rPr>
          <w:t>十七、商用衡器项目工程方案分析</w:t>
        </w:r>
        <w:r>
          <w:tab/>
        </w:r>
        <w:r>
          <w:fldChar w:fldCharType="begin"/>
        </w:r>
        <w:r>
          <w:instrText xml:space="preserve"> PAGEREF _Toc14257 \h </w:instrText>
        </w:r>
        <w:r>
          <w:fldChar w:fldCharType="separate"/>
        </w:r>
        <w:r>
          <w:t>60</w:t>
        </w:r>
        <w:r>
          <w:fldChar w:fldCharType="end"/>
        </w:r>
      </w:hyperlink>
    </w:p>
    <w:p>
      <w:pPr>
        <w:pStyle w:val="TOC2"/>
        <w:tabs>
          <w:tab w:val="right" w:leader="dot" w:pos="8306"/>
        </w:tabs>
      </w:pPr>
      <w:hyperlink w:anchor="_Toc5074" w:history="1">
        <w:r>
          <w:rPr>
            <w:rFonts w:ascii="仿宋" w:eastAsia="仿宋" w:hAnsi="仿宋" w:cs="仿宋" w:hint="eastAsia"/>
            <w:lang w:eastAsia="zh-CN"/>
          </w:rPr>
          <w:t>(一)、建筑工程设计原则</w:t>
        </w:r>
        <w:r>
          <w:tab/>
        </w:r>
        <w:r>
          <w:fldChar w:fldCharType="begin"/>
        </w:r>
        <w:r>
          <w:instrText xml:space="preserve"> PAGEREF _Toc5074 \h </w:instrText>
        </w:r>
        <w:r>
          <w:fldChar w:fldCharType="separate"/>
        </w:r>
        <w:r>
          <w:t>60</w:t>
        </w:r>
        <w:r>
          <w:fldChar w:fldCharType="end"/>
        </w:r>
      </w:hyperlink>
    </w:p>
    <w:p>
      <w:pPr>
        <w:pStyle w:val="TOC2"/>
        <w:tabs>
          <w:tab w:val="right" w:leader="dot" w:pos="8306"/>
        </w:tabs>
      </w:pPr>
      <w:hyperlink w:anchor="_Toc9723" w:history="1">
        <w:r>
          <w:rPr>
            <w:rFonts w:ascii="仿宋" w:eastAsia="仿宋" w:hAnsi="仿宋" w:cs="仿宋" w:hint="eastAsia"/>
            <w:lang w:eastAsia="zh-CN"/>
          </w:rPr>
          <w:t>(二)、土建工程建设指标</w:t>
        </w:r>
        <w:r>
          <w:tab/>
        </w:r>
        <w:r>
          <w:fldChar w:fldCharType="begin"/>
        </w:r>
        <w:r>
          <w:instrText xml:space="preserve"> PAGEREF _Toc9723 \h </w:instrText>
        </w:r>
        <w:r>
          <w:fldChar w:fldCharType="separate"/>
        </w:r>
        <w:r>
          <w:t>63</w:t>
        </w:r>
        <w:r>
          <w:fldChar w:fldCharType="end"/>
        </w:r>
      </w:hyperlink>
    </w:p>
    <w:p>
      <w:pPr>
        <w:pStyle w:val="TOC1"/>
        <w:tabs>
          <w:tab w:val="right" w:leader="dot" w:pos="8306"/>
        </w:tabs>
      </w:pPr>
      <w:hyperlink w:anchor="_Toc6542" w:history="1">
        <w:r>
          <w:rPr>
            <w:rFonts w:ascii="仿宋" w:eastAsia="仿宋" w:hAnsi="仿宋" w:cs="仿宋" w:hint="eastAsia"/>
            <w:lang w:eastAsia="zh-CN"/>
          </w:rPr>
          <w:t>十八、质量管理体系</w:t>
        </w:r>
        <w:r>
          <w:tab/>
        </w:r>
        <w:r>
          <w:fldChar w:fldCharType="begin"/>
        </w:r>
        <w:r>
          <w:instrText xml:space="preserve"> PAGEREF _Toc6542 \h </w:instrText>
        </w:r>
        <w:r>
          <w:fldChar w:fldCharType="separate"/>
        </w:r>
        <w:r>
          <w:t>65</w:t>
        </w:r>
        <w:r>
          <w:fldChar w:fldCharType="end"/>
        </w:r>
      </w:hyperlink>
    </w:p>
    <w:p>
      <w:pPr>
        <w:pStyle w:val="TOC2"/>
        <w:tabs>
          <w:tab w:val="right" w:leader="dot" w:pos="8306"/>
        </w:tabs>
      </w:pPr>
      <w:hyperlink w:anchor="_Toc10143" w:history="1">
        <w:r>
          <w:rPr>
            <w:rFonts w:ascii="仿宋" w:eastAsia="仿宋" w:hAnsi="仿宋" w:cs="仿宋" w:hint="eastAsia"/>
            <w:lang w:eastAsia="zh-CN"/>
          </w:rPr>
          <w:t>(一)、质量目标与方针</w:t>
        </w:r>
        <w:r>
          <w:tab/>
        </w:r>
        <w:r>
          <w:fldChar w:fldCharType="begin"/>
        </w:r>
        <w:r>
          <w:instrText xml:space="preserve"> PAGEREF _Toc10143 \h </w:instrText>
        </w:r>
        <w:r>
          <w:fldChar w:fldCharType="separate"/>
        </w:r>
        <w:r>
          <w:t>65</w:t>
        </w:r>
        <w:r>
          <w:fldChar w:fldCharType="end"/>
        </w:r>
      </w:hyperlink>
    </w:p>
    <w:p>
      <w:pPr>
        <w:pStyle w:val="TOC2"/>
        <w:tabs>
          <w:tab w:val="right" w:leader="dot" w:pos="8306"/>
        </w:tabs>
      </w:pPr>
      <w:hyperlink w:anchor="_Toc20033" w:history="1">
        <w:r>
          <w:rPr>
            <w:rFonts w:ascii="仿宋" w:eastAsia="仿宋" w:hAnsi="仿宋" w:cs="仿宋" w:hint="eastAsia"/>
            <w:lang w:eastAsia="zh-CN"/>
          </w:rPr>
          <w:t>(二)、质量管理责任</w:t>
        </w:r>
        <w:r>
          <w:tab/>
        </w:r>
        <w:r>
          <w:fldChar w:fldCharType="begin"/>
        </w:r>
        <w:r>
          <w:instrText xml:space="preserve"> PAGEREF _Toc20033 \h </w:instrText>
        </w:r>
        <w:r>
          <w:fldChar w:fldCharType="separate"/>
        </w:r>
        <w:r>
          <w:t>66</w:t>
        </w:r>
        <w:r>
          <w:fldChar w:fldCharType="end"/>
        </w:r>
      </w:hyperlink>
    </w:p>
    <w:p>
      <w:pPr>
        <w:pStyle w:val="TOC2"/>
        <w:tabs>
          <w:tab w:val="right" w:leader="dot" w:pos="8306"/>
        </w:tabs>
      </w:pPr>
      <w:hyperlink w:anchor="_Toc1613" w:history="1">
        <w:r>
          <w:rPr>
            <w:rFonts w:ascii="仿宋" w:eastAsia="仿宋" w:hAnsi="仿宋" w:cs="仿宋" w:hint="eastAsia"/>
            <w:lang w:eastAsia="zh-CN"/>
          </w:rPr>
          <w:t>(三)、质量管理体系文件</w:t>
        </w:r>
        <w:r>
          <w:tab/>
        </w:r>
        <w:r>
          <w:fldChar w:fldCharType="begin"/>
        </w:r>
        <w:r>
          <w:instrText xml:space="preserve"> PAGEREF _Toc1613 \h </w:instrText>
        </w:r>
        <w:r>
          <w:fldChar w:fldCharType="separate"/>
        </w:r>
        <w:r>
          <w:t>67</w:t>
        </w:r>
        <w:r>
          <w:fldChar w:fldCharType="end"/>
        </w:r>
      </w:hyperlink>
    </w:p>
    <w:p>
      <w:pPr>
        <w:pStyle w:val="TOC2"/>
        <w:tabs>
          <w:tab w:val="right" w:leader="dot" w:pos="8306"/>
        </w:tabs>
      </w:pPr>
      <w:hyperlink w:anchor="_Toc16131" w:history="1">
        <w:r>
          <w:rPr>
            <w:rFonts w:ascii="仿宋" w:eastAsia="仿宋" w:hAnsi="仿宋" w:cs="仿宋" w:hint="eastAsia"/>
            <w:lang w:eastAsia="zh-CN"/>
          </w:rPr>
          <w:t>(四)、质量培训与教育</w:t>
        </w:r>
        <w:r>
          <w:tab/>
        </w:r>
        <w:r>
          <w:fldChar w:fldCharType="begin"/>
        </w:r>
        <w:r>
          <w:instrText xml:space="preserve"> PAGEREF _Toc16131 \h </w:instrText>
        </w:r>
        <w:r>
          <w:fldChar w:fldCharType="separate"/>
        </w:r>
        <w:r>
          <w:t>69</w:t>
        </w:r>
        <w:r>
          <w:fldChar w:fldCharType="end"/>
        </w:r>
      </w:hyperlink>
    </w:p>
    <w:p>
      <w:pPr>
        <w:pStyle w:val="TOC2"/>
        <w:tabs>
          <w:tab w:val="right" w:leader="dot" w:pos="8306"/>
        </w:tabs>
      </w:pPr>
      <w:hyperlink w:anchor="_Toc1087" w:history="1">
        <w:r>
          <w:rPr>
            <w:rFonts w:ascii="仿宋" w:eastAsia="仿宋" w:hAnsi="仿宋" w:cs="仿宋" w:hint="eastAsia"/>
            <w:lang w:eastAsia="zh-CN"/>
          </w:rPr>
          <w:t>(五)、质量审核与评价</w:t>
        </w:r>
        <w:r>
          <w:tab/>
        </w:r>
        <w:r>
          <w:fldChar w:fldCharType="begin"/>
        </w:r>
        <w:r>
          <w:instrText xml:space="preserve"> PAGEREF _Toc1087 \h </w:instrText>
        </w:r>
        <w:r>
          <w:fldChar w:fldCharType="separate"/>
        </w:r>
        <w:r>
          <w:t>70</w:t>
        </w:r>
        <w:r>
          <w:fldChar w:fldCharType="end"/>
        </w:r>
      </w:hyperlink>
    </w:p>
    <w:p>
      <w:pPr>
        <w:pStyle w:val="TOC2"/>
        <w:tabs>
          <w:tab w:val="right" w:leader="dot" w:pos="8306"/>
        </w:tabs>
      </w:pPr>
      <w:hyperlink w:anchor="_Toc28837" w:history="1">
        <w:r>
          <w:rPr>
            <w:rFonts w:ascii="仿宋" w:eastAsia="仿宋" w:hAnsi="仿宋" w:cs="仿宋" w:hint="eastAsia"/>
            <w:lang w:eastAsia="zh-CN"/>
          </w:rPr>
          <w:t>(六)、不符合与纠正措施</w:t>
        </w:r>
        <w:r>
          <w:tab/>
        </w:r>
        <w:r>
          <w:fldChar w:fldCharType="begin"/>
        </w:r>
        <w:r>
          <w:instrText xml:space="preserve"> PAGEREF _Toc28837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34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商用衡器项目的主要产品是XXXX，预计年产值为XXX万元。这一产品在市场中占据着重要的地位，其广泛的应用范围使得该商用衡器项目的市场前景非常广阔。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用衡器项目的xxx产品作为重要的原材料之一，将在多个领域发挥关键作用。其在建筑、交通、能源等方面的广泛应用将为整个产业链提供强大的支持，形成产业协同效应。商用衡器项目的年产值XXX万XXX万XXX万万元不仅反映了其在市场上的巨大潜力，更预示着它对国民经济的积极贡献。这种关联度高、涉及面广的产业关系，使得该商用衡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60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总征地面积为XXXX平方米，相当于约XX.XX亩，其中净用地面积为XXXX平方米，红线范围内相当于约XX.XX亩。这一用地规模充分考虑了商用衡器项目的建设需求，保障了商用衡器项目在合适的空间内得以充分发展。商用衡器项目规划的总建筑面积为XXXX平方米，其中主体工程建设占XXXX平方米，计容建筑面积达XXXX平方米。预计建筑工程的投资将达到XXXX万元，为商用衡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计划购置的设备共计XXXX台（套），设备购置费用为XXXX万元。这一设备购置计划充分考虑到商用衡器项目的生产需求和技术要求，确保了商用衡器项目在生产运营中具备先进的技术装备和高效的生产能力。设备的合理配置将为商用衡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计划总投资为XXXX万元，预计年实现营业收入为XXXX万元。这一产能规模的设定旨在确保商用衡器项目能够在投资与回报之间取得平衡，实现长期可持续的发展。商用衡器项目的总投资充分考虑到各个方面的需求，包括用地建设、设备购置等多个环节，以确保商用衡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023"/>
      <w:r>
        <w:rPr>
          <w:rFonts w:ascii="仿宋" w:eastAsia="仿宋" w:hAnsi="仿宋" w:cs="仿宋" w:hint="eastAsia"/>
          <w:sz w:val="28"/>
          <w:lang w:eastAsia="zh-CN"/>
        </w:rPr>
        <w:t>二、商用衡器项目文档管理</w:t>
      </w:r>
      <w:bookmarkEnd w:id="5"/>
    </w:p>
    <w:p>
      <w:pPr>
        <w:pStyle w:val="Heading2"/>
        <w:rPr>
          <w:rFonts w:ascii="仿宋" w:eastAsia="仿宋" w:hAnsi="仿宋" w:cs="仿宋" w:hint="eastAsia"/>
          <w:lang w:eastAsia="zh-CN"/>
        </w:rPr>
      </w:pPr>
      <w:bookmarkStart w:id="6" w:name="_Toc2093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商用衡器项目高度重视文档的质量和准确性，以支持商用衡器项目的各项活动和决策。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文档的编制始于商用衡器项目计划的初期，我们制定了详细的文档编制计划，明确了每个文档的内容、格式和编写责任人。在商用衡器项目启动阶段，我们首先编制了商用衡器项目章程，明确定义了商用衡器项目的目标、范围、风险等关键要素。随后，商用衡器项目团队根据计划陆续编制了需求文档、设计文档、测试文档等各类文档，确保商用衡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用衡器项目管理中的重要环节，旨在确保商用衡器项目文档符合质量标准和商用衡器项目需求。在商用衡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除了内部审查，我们还进行了外部审查，邀请商用衡器项目相关利益方和专业领域的专家对文档进行独立审查。这有助于获取更全面、客观的反馈，确保商用衡器项目文档不仅符合内部标准，也满足外部需求。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商用衡器项目在文档编制与审查方面建立了严格的管理机制，通过规范的流程和多维度的审查，确保商用衡器项目文档的质量、准确性和可靠性，为商用衡器项目的顺利推进提供了有力支持。</w:t>
      </w:r>
    </w:p>
    <w:p>
      <w:pPr>
        <w:pStyle w:val="Heading2"/>
        <w:ind w:firstLine="560" w:firstLineChars="200"/>
        <w:rPr>
          <w:rFonts w:ascii="仿宋" w:eastAsia="仿宋" w:hAnsi="仿宋" w:cs="仿宋" w:hint="eastAsia"/>
          <w:sz w:val="28"/>
          <w:lang w:eastAsia="zh-CN"/>
        </w:rPr>
      </w:pPr>
      <w:bookmarkStart w:id="7" w:name="_Toc902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在商用衡器项目中，我们致力于优化文档发布与分发过程，以确保信息的高效传递和团队间协作的顺畅进行。以下是我们采取的关键优化策略：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我们通过多渠道发布文档，包括电子邮件、商用衡器项目管理平台、内部网站等，以满足不同团队成员的偏好和需求。多渠道发布确保了信息的全面覆盖。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我们采用了精细的权限控制，确保只有授权人员可以访问敏感信息。这种安全措施保护了商用衡器项目文档的机密性，防止了未经授权的信息泄露。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40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文档存档与归档是商用衡器项目生命周期中一个至关重要的环节，直接关系到商用衡器项目信息的长期保存和历史记录的完整性。在商用衡器项目中，我们实施了一系列有效的文档存档与归档管理策略：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540"/>
      <w:r>
        <w:rPr>
          <w:rFonts w:ascii="仿宋" w:eastAsia="仿宋" w:hAnsi="仿宋" w:cs="仿宋" w:hint="eastAsia"/>
          <w:sz w:val="28"/>
          <w:lang w:eastAsia="zh-CN"/>
        </w:rPr>
        <w:t>三、商用衡器项目可持续发展</w:t>
      </w:r>
      <w:bookmarkEnd w:id="9"/>
    </w:p>
    <w:p>
      <w:pPr>
        <w:pStyle w:val="Heading2"/>
        <w:rPr>
          <w:rFonts w:ascii="仿宋" w:eastAsia="仿宋" w:hAnsi="仿宋" w:cs="仿宋" w:hint="eastAsia"/>
          <w:lang w:eastAsia="zh-CN"/>
        </w:rPr>
      </w:pPr>
      <w:bookmarkStart w:id="10" w:name="_Toc501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商用衡器项目中，商用衡器项目团队着眼于未来，明确了可持续发展的战略方向。制定的具体可持续发展目标包括降低资源使用、采用环保技术、最大化社会效益等。这一步骤不仅有助于商用衡器项目在环保和社会责任方面达到最高标准，也为未来提供了明确的指引，确保商用衡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可持续实践的融入商用衡器项目管理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商用衡器项目管理周期。从商用衡器项目规划开始，商用衡器项目团队就考虑了环境和社会的因素。在执行阶段，商用衡器项目团队积极推动绿色技术的应用，优化资源利用。此外，关注员工的社会责任，通过培训和沟通活动提高员工对可持续发展的认知，使他们能够在日常工作中践行可持续实践。这些举措不仅为商用衡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866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扎根于商用衡器项目的可持续发展理念，我们深信环保与社会责任是商用衡器项目成功的关键支柱。在商用衡器项目的每一步，我们都致力于通过创新和实践，履行对环境和社会的坚定责任。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团队通过引入先进的环保技术、建立高效的废物处理系统以及推动能源节约措施，积极履行环保责任。定期的环保监测和评估确保商用衡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不仅致力于自身可持续发展，还注重对社会的回馈。通过支持社区商用衡器项目、参与慈善事业、提供培训机会等方式，商用衡器项目积极履行社会责任。与当地社区建立积极互动，关注员工的工作与生活平衡，以及员工的身心健康，是商用衡器项目在社会责任层面的关键举措。这样的实践不仅增强了商用衡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7049"/>
      <w:r>
        <w:rPr>
          <w:rFonts w:ascii="仿宋" w:eastAsia="仿宋" w:hAnsi="仿宋" w:cs="仿宋" w:hint="eastAsia"/>
          <w:sz w:val="28"/>
          <w:lang w:eastAsia="zh-CN"/>
        </w:rPr>
        <w:t>四、商用衡器项目建设背景及必要性分析</w:t>
      </w:r>
      <w:bookmarkEnd w:id="12"/>
    </w:p>
    <w:p>
      <w:pPr>
        <w:pStyle w:val="Heading2"/>
        <w:rPr>
          <w:rFonts w:ascii="仿宋" w:eastAsia="仿宋" w:hAnsi="仿宋" w:cs="仿宋" w:hint="eastAsia"/>
          <w:lang w:eastAsia="zh-CN"/>
        </w:rPr>
      </w:pPr>
      <w:bookmarkStart w:id="13" w:name="_Toc28052"/>
      <w:r>
        <w:rPr>
          <w:rFonts w:ascii="仿宋" w:eastAsia="仿宋" w:hAnsi="仿宋" w:cs="仿宋" w:hint="eastAsia"/>
          <w:lang w:eastAsia="zh-CN"/>
        </w:rPr>
        <w:t>(一)、商用衡器项目背景分析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用衡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用衡器项目在这个潮流中的定位。同时，我们将关注行业内涌现的新兴机遇，以便商用衡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用衡器项目提供了强大的发展动力。我们将聚焦于行业内最新的技术发展趋势，包括但不限于人工智能、大数据分析、物联网等领域。通过深度的技术研究，我们将确保商用衡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用衡器项目发展的源泉。我们将投入更多的精力对市场需求进行深入剖析，超越表面的需求，深入挖掘潜在的市场痛点和机遇。通过对市场需求的细致了解，商用衡器项目将更有针对性地设计解决方案，满足市场的多样化需求，从而更好地促进商用衡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用衡器项目战略至关重要。我们将对竞争态势进行更为深入的分析，包括但不限于市场份额、产品特点、客户满意度等多个维度。通过深度的竞争分析，商用衡器项目将能够更准确地把握市场脉搏，制定具有竞争力的商用衡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用衡器项目的发展具有直接的影响。我们将进行更为全面的法规和政策分析，了解行业发展中的潜在法律风险和合规挑战。通过充分了解和遵守相关法规，商用衡器项目将确保在法律框架内合法合规运营，为商用衡器项目的稳健发展提供有力支持。</w:t>
      </w:r>
    </w:p>
    <w:p>
      <w:pPr>
        <w:pStyle w:val="Heading2"/>
        <w:ind w:firstLine="560" w:firstLineChars="200"/>
        <w:rPr>
          <w:rFonts w:ascii="仿宋" w:eastAsia="仿宋" w:hAnsi="仿宋" w:cs="仿宋" w:hint="eastAsia"/>
          <w:sz w:val="28"/>
          <w:lang w:eastAsia="zh-CN"/>
        </w:rPr>
      </w:pPr>
      <w:bookmarkStart w:id="14" w:name="_Toc30401"/>
      <w:r>
        <w:rPr>
          <w:rFonts w:ascii="仿宋" w:eastAsia="仿宋" w:hAnsi="仿宋" w:cs="仿宋" w:hint="eastAsia"/>
          <w:sz w:val="28"/>
          <w:lang w:eastAsia="zh-CN"/>
        </w:rPr>
        <w:t>(二)、商用衡器项目建设必要性分析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建设的迫切性源于对行业发展趋势的深刻洞察。我们正处于一个行业变革的时代，科技创新、数字化转型成为企业发展的关键动力。商用衡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建设不仅仅是为了跟上潮流，更是为了通过技术创新推动企业的持续发展。通过引入先进的技术和解决方案，商用衡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用衡器项目的建设成为必然选择，通过提高产品质量、拓展服务领域，从而在竞争中获得更多的机会。商用衡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用衡器项目建设的必要性体现在对客户需求更精准的满足。通过商用衡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建设的背后是对企业持续创新的追求。只有通过不断创新，企业才能在竞争中立于不败之地。商用衡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566"/>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311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的技术管理特点体现在其创新导向。通过引入最先进的技术趋势和解决方案，商用衡器项目致力于提升科技含量、提高质量和效率水平。这意味着我们将采用最新的工具和方法，确保商用衡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用衡器项目技术管理的显著特征。通过整合不同领域的技术资源，我们实现了跨学科的协同工作。这有助于优化技术架构，提高整体效能。此外，整合性策略还促进了不同技术团队之间的紧密沟通和高效合作，确保商用衡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用衡器项目所采用的技术。通过不断优化技术方案，商用衡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用衡器项目团队将在商用衡器项目初期识别可能的技术风险，并采取相应的预防和应对措施。通过建立健全的风险评估机制，商用衡器项目能够在实施过程中及时发现并解决潜在的技术问题，保障商用衡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用衡器项目中，技术将成为商用衡器项目成功的有力支持。这一深度剖析揭示了技术管理在商用衡器项目实施中的关键作用，为商用衡器项目的技术基础奠定了坚实的基础。</w:t>
      </w:r>
    </w:p>
    <w:p>
      <w:pPr>
        <w:pStyle w:val="Heading2"/>
        <w:ind w:firstLine="560" w:firstLineChars="200"/>
        <w:rPr>
          <w:rFonts w:ascii="仿宋" w:eastAsia="仿宋" w:hAnsi="仿宋" w:cs="仿宋" w:hint="eastAsia"/>
          <w:sz w:val="28"/>
          <w:lang w:eastAsia="zh-CN"/>
        </w:rPr>
      </w:pPr>
      <w:bookmarkStart w:id="17" w:name="_Toc3622"/>
      <w:r>
        <w:rPr>
          <w:rFonts w:ascii="仿宋" w:eastAsia="仿宋" w:hAnsi="仿宋" w:cs="仿宋" w:hint="eastAsia"/>
          <w:sz w:val="28"/>
          <w:lang w:eastAsia="zh-CN"/>
        </w:rPr>
        <w:t>(二)、商用衡器项目工艺技术设计方案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用衡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用衡器项目将严格按照相关行业规范要求进行组织。通过有效控制产品质量，商用衡器项目将致力于为顾客提供优质的商用衡器项目产品和良好的服务。这体现了商用衡器项目对于生产活动合规性和质量标准的高度重视，为商用衡器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用衡器项目注重生态效益和清洁生产原则。商用衡器项目建设将紧密结合地方特色经济发展，与社会经济发展规划和区域环境保护规划方案相协调一致。通过与当地区域自然生态系统的结合，商用衡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用衡器项目产品具有多样化的客户需求和个性化的特点。因此，商用衡器项目产品规格品种多样，且单批生产数量较小。为满足这一特点，商用衡器项目承办单位将建设先进的柔性制造生产线。通过广泛应用柔性制造技术，商用衡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用衡器项目采用的技术具有较高的技术含量和自动化水平，处于国内先进水平。这一技术选用不仅体现了对生产效率、质量和环境友好性的高标准要求，同时为商用衡器项目的可持续发展奠定了坚实的基础。</w:t>
      </w:r>
    </w:p>
    <w:p>
      <w:pPr>
        <w:pStyle w:val="Heading2"/>
        <w:ind w:firstLine="560" w:firstLineChars="200"/>
        <w:rPr>
          <w:rFonts w:ascii="仿宋" w:eastAsia="仿宋" w:hAnsi="仿宋" w:cs="仿宋" w:hint="eastAsia"/>
          <w:sz w:val="28"/>
          <w:lang w:eastAsia="zh-CN"/>
        </w:rPr>
      </w:pPr>
      <w:bookmarkStart w:id="18" w:name="_Toc3170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为确保商用衡器项目的高效生产和技术实施，我们制定了一套精心设计的设备选型方案，以满足商用衡器项目生产、质量和环保的要求。该方案的主要特点如下：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用衡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针对商用衡器项目产品的多样性和小批量生产的特点，我们将建设柔性制造生产线。通过在设备选型中考虑柔性制造技术，可以灵活应对不同产品规格和生产需求，实现生产线的高度灵活性和适应性。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https://d.book118.com/075030021011011124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F1345"/>
    <w:rsid w:val="073F13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03002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2024-03-05T06:13:00Z</dcterms:created>
  <dcterms:modified xsi:type="dcterms:W3CDTF">2024-03-05T06:13:59Z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625639B7F69146B9A1B868639BEC554C_11</vt:lpwstr>
  </property>
  <property fmtid="{D5CDD505-2E9C-101B-9397-08002B2CF9AE}" pid="3" name="KSOProductBuildVer">
    <vt:lpwstr>2052-12.1.0.16388</vt:lpwstr>
  </property>
</Properties>
</file>