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飞行管理系统相关行业公司员工职业发展支持与推动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19" w:history="1">
        <w:r>
          <w:rPr>
            <w:rFonts w:ascii="仿宋" w:eastAsia="仿宋" w:hAnsi="仿宋" w:cs="仿宋" w:hint="eastAsia"/>
            <w:lang w:eastAsia="zh-CN"/>
          </w:rPr>
          <w:t>概论</w:t>
        </w:r>
        <w:r>
          <w:tab/>
        </w:r>
        <w:r>
          <w:fldChar w:fldCharType="begin"/>
        </w:r>
        <w:r>
          <w:instrText xml:space="preserve"> PAGEREF _Toc22919 \h </w:instrText>
        </w:r>
        <w:r>
          <w:fldChar w:fldCharType="separate"/>
        </w:r>
        <w:r>
          <w:t>3</w:t>
        </w:r>
        <w:r>
          <w:fldChar w:fldCharType="end"/>
        </w:r>
      </w:hyperlink>
    </w:p>
    <w:p>
      <w:pPr>
        <w:pStyle w:val="TOC1"/>
        <w:tabs>
          <w:tab w:val="right" w:leader="dot" w:pos="8306"/>
        </w:tabs>
      </w:pPr>
      <w:hyperlink w:anchor="_Toc4441" w:history="1">
        <w:r>
          <w:rPr>
            <w:rFonts w:ascii="仿宋" w:eastAsia="仿宋" w:hAnsi="仿宋" w:cs="仿宋" w:hint="eastAsia"/>
            <w:lang w:eastAsia="zh-CN"/>
          </w:rPr>
          <w:t>一、第七章员工培训与发展</w:t>
        </w:r>
        <w:r>
          <w:tab/>
        </w:r>
        <w:r>
          <w:fldChar w:fldCharType="begin"/>
        </w:r>
        <w:r>
          <w:instrText xml:space="preserve"> PAGEREF _Toc4441 \h </w:instrText>
        </w:r>
        <w:r>
          <w:fldChar w:fldCharType="separate"/>
        </w:r>
        <w:r>
          <w:t>3</w:t>
        </w:r>
        <w:r>
          <w:fldChar w:fldCharType="end"/>
        </w:r>
      </w:hyperlink>
    </w:p>
    <w:p>
      <w:pPr>
        <w:pStyle w:val="TOC2"/>
        <w:tabs>
          <w:tab w:val="right" w:leader="dot" w:pos="8306"/>
        </w:tabs>
      </w:pPr>
      <w:hyperlink w:anchor="_Toc9309" w:history="1">
        <w:r>
          <w:rPr>
            <w:rFonts w:ascii="仿宋" w:eastAsia="仿宋" w:hAnsi="仿宋" w:cs="仿宋" w:hint="eastAsia"/>
            <w:lang w:eastAsia="zh-CN"/>
          </w:rPr>
          <w:t>(一)、培训需求分析</w:t>
        </w:r>
        <w:r>
          <w:tab/>
        </w:r>
        <w:r>
          <w:fldChar w:fldCharType="begin"/>
        </w:r>
        <w:r>
          <w:instrText xml:space="preserve"> PAGEREF _Toc9309 \h </w:instrText>
        </w:r>
        <w:r>
          <w:fldChar w:fldCharType="separate"/>
        </w:r>
        <w:r>
          <w:t>3</w:t>
        </w:r>
        <w:r>
          <w:fldChar w:fldCharType="end"/>
        </w:r>
      </w:hyperlink>
    </w:p>
    <w:p>
      <w:pPr>
        <w:pStyle w:val="TOC2"/>
        <w:tabs>
          <w:tab w:val="right" w:leader="dot" w:pos="8306"/>
        </w:tabs>
      </w:pPr>
      <w:hyperlink w:anchor="_Toc6488" w:history="1">
        <w:r>
          <w:rPr>
            <w:rFonts w:ascii="仿宋" w:eastAsia="仿宋" w:hAnsi="仿宋" w:cs="仿宋" w:hint="eastAsia"/>
            <w:lang w:eastAsia="zh-CN"/>
          </w:rPr>
          <w:t>(二)、培训计划制定</w:t>
        </w:r>
        <w:r>
          <w:tab/>
        </w:r>
        <w:r>
          <w:fldChar w:fldCharType="begin"/>
        </w:r>
        <w:r>
          <w:instrText xml:space="preserve"> PAGEREF _Toc6488 \h </w:instrText>
        </w:r>
        <w:r>
          <w:fldChar w:fldCharType="separate"/>
        </w:r>
        <w:r>
          <w:t>4</w:t>
        </w:r>
        <w:r>
          <w:fldChar w:fldCharType="end"/>
        </w:r>
      </w:hyperlink>
    </w:p>
    <w:p>
      <w:pPr>
        <w:pStyle w:val="TOC2"/>
        <w:tabs>
          <w:tab w:val="right" w:leader="dot" w:pos="8306"/>
        </w:tabs>
      </w:pPr>
      <w:hyperlink w:anchor="_Toc22531" w:history="1">
        <w:r>
          <w:rPr>
            <w:rFonts w:ascii="仿宋" w:eastAsia="仿宋" w:hAnsi="仿宋" w:cs="仿宋" w:hint="eastAsia"/>
            <w:lang w:eastAsia="zh-CN"/>
          </w:rPr>
          <w:t>(三)、培训实施与评估</w:t>
        </w:r>
        <w:r>
          <w:tab/>
        </w:r>
        <w:r>
          <w:fldChar w:fldCharType="begin"/>
        </w:r>
        <w:r>
          <w:instrText xml:space="preserve"> PAGEREF _Toc22531 \h </w:instrText>
        </w:r>
        <w:r>
          <w:fldChar w:fldCharType="separate"/>
        </w:r>
        <w:r>
          <w:t>4</w:t>
        </w:r>
        <w:r>
          <w:fldChar w:fldCharType="end"/>
        </w:r>
      </w:hyperlink>
    </w:p>
    <w:p>
      <w:pPr>
        <w:pStyle w:val="TOC2"/>
        <w:tabs>
          <w:tab w:val="right" w:leader="dot" w:pos="8306"/>
        </w:tabs>
      </w:pPr>
      <w:hyperlink w:anchor="_Toc3097" w:history="1">
        <w:r>
          <w:rPr>
            <w:rFonts w:ascii="仿宋" w:eastAsia="仿宋" w:hAnsi="仿宋" w:cs="仿宋" w:hint="eastAsia"/>
            <w:lang w:eastAsia="zh-CN"/>
          </w:rPr>
          <w:t>(四)、持续学习与专业发展支持</w:t>
        </w:r>
        <w:r>
          <w:tab/>
        </w:r>
        <w:r>
          <w:fldChar w:fldCharType="begin"/>
        </w:r>
        <w:r>
          <w:instrText xml:space="preserve"> PAGEREF _Toc3097 \h </w:instrText>
        </w:r>
        <w:r>
          <w:fldChar w:fldCharType="separate"/>
        </w:r>
        <w:r>
          <w:t>6</w:t>
        </w:r>
        <w:r>
          <w:fldChar w:fldCharType="end"/>
        </w:r>
      </w:hyperlink>
    </w:p>
    <w:p>
      <w:pPr>
        <w:pStyle w:val="TOC1"/>
        <w:tabs>
          <w:tab w:val="right" w:leader="dot" w:pos="8306"/>
        </w:tabs>
      </w:pPr>
      <w:hyperlink w:anchor="_Toc1217" w:history="1">
        <w:r>
          <w:rPr>
            <w:rFonts w:ascii="仿宋" w:eastAsia="仿宋" w:hAnsi="仿宋" w:cs="仿宋" w:hint="eastAsia"/>
            <w:lang w:eastAsia="zh-CN"/>
          </w:rPr>
          <w:t>二、员工压力管理及应对措施</w:t>
        </w:r>
        <w:r>
          <w:tab/>
        </w:r>
        <w:r>
          <w:fldChar w:fldCharType="begin"/>
        </w:r>
        <w:r>
          <w:instrText xml:space="preserve"> PAGEREF _Toc1217 \h </w:instrText>
        </w:r>
        <w:r>
          <w:fldChar w:fldCharType="separate"/>
        </w:r>
        <w:r>
          <w:t>7</w:t>
        </w:r>
        <w:r>
          <w:fldChar w:fldCharType="end"/>
        </w:r>
      </w:hyperlink>
    </w:p>
    <w:p>
      <w:pPr>
        <w:pStyle w:val="TOC2"/>
        <w:tabs>
          <w:tab w:val="right" w:leader="dot" w:pos="8306"/>
        </w:tabs>
      </w:pPr>
      <w:hyperlink w:anchor="_Toc27775" w:history="1">
        <w:r>
          <w:rPr>
            <w:rFonts w:ascii="仿宋" w:eastAsia="仿宋" w:hAnsi="仿宋" w:cs="仿宋" w:hint="eastAsia"/>
            <w:lang w:eastAsia="zh-CN"/>
          </w:rPr>
          <w:t>(一)、压力对员工的影响及管理原则</w:t>
        </w:r>
        <w:r>
          <w:tab/>
        </w:r>
        <w:r>
          <w:fldChar w:fldCharType="begin"/>
        </w:r>
        <w:r>
          <w:instrText xml:space="preserve"> PAGEREF _Toc27775 \h </w:instrText>
        </w:r>
        <w:r>
          <w:fldChar w:fldCharType="separate"/>
        </w:r>
        <w:r>
          <w:t>7</w:t>
        </w:r>
        <w:r>
          <w:fldChar w:fldCharType="end"/>
        </w:r>
      </w:hyperlink>
    </w:p>
    <w:p>
      <w:pPr>
        <w:pStyle w:val="TOC2"/>
        <w:tabs>
          <w:tab w:val="right" w:leader="dot" w:pos="8306"/>
        </w:tabs>
      </w:pPr>
      <w:hyperlink w:anchor="_Toc20184" w:history="1">
        <w:r>
          <w:rPr>
            <w:rFonts w:ascii="仿宋" w:eastAsia="仿宋" w:hAnsi="仿宋" w:cs="仿宋" w:hint="eastAsia"/>
            <w:lang w:eastAsia="zh-CN"/>
          </w:rPr>
          <w:t>(二)、压力应对策略及其实施方案</w:t>
        </w:r>
        <w:r>
          <w:tab/>
        </w:r>
        <w:r>
          <w:fldChar w:fldCharType="begin"/>
        </w:r>
        <w:r>
          <w:instrText xml:space="preserve"> PAGEREF _Toc20184 \h </w:instrText>
        </w:r>
        <w:r>
          <w:fldChar w:fldCharType="separate"/>
        </w:r>
        <w:r>
          <w:t>8</w:t>
        </w:r>
        <w:r>
          <w:fldChar w:fldCharType="end"/>
        </w:r>
      </w:hyperlink>
    </w:p>
    <w:p>
      <w:pPr>
        <w:pStyle w:val="TOC2"/>
        <w:tabs>
          <w:tab w:val="right" w:leader="dot" w:pos="8306"/>
        </w:tabs>
      </w:pPr>
      <w:hyperlink w:anchor="_Toc28417" w:history="1">
        <w:r>
          <w:rPr>
            <w:rFonts w:ascii="仿宋" w:eastAsia="仿宋" w:hAnsi="仿宋" w:cs="仿宋" w:hint="eastAsia"/>
            <w:lang w:eastAsia="zh-CN"/>
          </w:rPr>
          <w:t>(三)、压力管理效果的评估及持续改进</w:t>
        </w:r>
        <w:r>
          <w:tab/>
        </w:r>
        <w:r>
          <w:fldChar w:fldCharType="begin"/>
        </w:r>
        <w:r>
          <w:instrText xml:space="preserve"> PAGEREF _Toc28417 \h </w:instrText>
        </w:r>
        <w:r>
          <w:fldChar w:fldCharType="separate"/>
        </w:r>
        <w:r>
          <w:t>9</w:t>
        </w:r>
        <w:r>
          <w:fldChar w:fldCharType="end"/>
        </w:r>
      </w:hyperlink>
    </w:p>
    <w:p>
      <w:pPr>
        <w:pStyle w:val="TOC1"/>
        <w:tabs>
          <w:tab w:val="right" w:leader="dot" w:pos="8306"/>
        </w:tabs>
      </w:pPr>
      <w:hyperlink w:anchor="_Toc15644" w:history="1">
        <w:r>
          <w:rPr>
            <w:rFonts w:ascii="仿宋" w:eastAsia="仿宋" w:hAnsi="仿宋" w:cs="仿宋" w:hint="eastAsia"/>
            <w:lang w:eastAsia="zh-CN"/>
          </w:rPr>
          <w:t>三、项目基本情况</w:t>
        </w:r>
        <w:r>
          <w:tab/>
        </w:r>
        <w:r>
          <w:fldChar w:fldCharType="begin"/>
        </w:r>
        <w:r>
          <w:instrText xml:space="preserve"> PAGEREF _Toc15644 \h </w:instrText>
        </w:r>
        <w:r>
          <w:fldChar w:fldCharType="separate"/>
        </w:r>
        <w:r>
          <w:t>11</w:t>
        </w:r>
        <w:r>
          <w:fldChar w:fldCharType="end"/>
        </w:r>
      </w:hyperlink>
    </w:p>
    <w:p>
      <w:pPr>
        <w:pStyle w:val="TOC2"/>
        <w:tabs>
          <w:tab w:val="right" w:leader="dot" w:pos="8306"/>
        </w:tabs>
      </w:pPr>
      <w:hyperlink w:anchor="_Toc31353" w:history="1">
        <w:r>
          <w:rPr>
            <w:rFonts w:ascii="仿宋" w:eastAsia="仿宋" w:hAnsi="仿宋" w:cs="仿宋" w:hint="eastAsia"/>
            <w:lang w:eastAsia="zh-CN"/>
          </w:rPr>
          <w:t>(一)、项目名称及建设性质</w:t>
        </w:r>
        <w:r>
          <w:tab/>
        </w:r>
        <w:r>
          <w:fldChar w:fldCharType="begin"/>
        </w:r>
        <w:r>
          <w:instrText xml:space="preserve"> PAGEREF _Toc31353 \h </w:instrText>
        </w:r>
        <w:r>
          <w:fldChar w:fldCharType="separate"/>
        </w:r>
        <w:r>
          <w:t>11</w:t>
        </w:r>
        <w:r>
          <w:fldChar w:fldCharType="end"/>
        </w:r>
      </w:hyperlink>
    </w:p>
    <w:p>
      <w:pPr>
        <w:pStyle w:val="TOC2"/>
        <w:tabs>
          <w:tab w:val="right" w:leader="dot" w:pos="8306"/>
        </w:tabs>
      </w:pPr>
      <w:hyperlink w:anchor="_Toc28936" w:history="1">
        <w:r>
          <w:rPr>
            <w:rFonts w:ascii="仿宋" w:eastAsia="仿宋" w:hAnsi="仿宋" w:cs="仿宋" w:hint="eastAsia"/>
            <w:lang w:eastAsia="zh-CN"/>
          </w:rPr>
          <w:t>(二)、项目承办单位</w:t>
        </w:r>
        <w:r>
          <w:tab/>
        </w:r>
        <w:r>
          <w:fldChar w:fldCharType="begin"/>
        </w:r>
        <w:r>
          <w:instrText xml:space="preserve"> PAGEREF _Toc28936 \h </w:instrText>
        </w:r>
        <w:r>
          <w:fldChar w:fldCharType="separate"/>
        </w:r>
        <w:r>
          <w:t>12</w:t>
        </w:r>
        <w:r>
          <w:fldChar w:fldCharType="end"/>
        </w:r>
      </w:hyperlink>
    </w:p>
    <w:p>
      <w:pPr>
        <w:pStyle w:val="TOC2"/>
        <w:tabs>
          <w:tab w:val="right" w:leader="dot" w:pos="8306"/>
        </w:tabs>
      </w:pPr>
      <w:hyperlink w:anchor="_Toc20565" w:history="1">
        <w:r>
          <w:rPr>
            <w:rFonts w:ascii="仿宋" w:eastAsia="仿宋" w:hAnsi="仿宋" w:cs="仿宋" w:hint="eastAsia"/>
            <w:lang w:eastAsia="zh-CN"/>
          </w:rPr>
          <w:t>(三)、项目实施的可行性</w:t>
        </w:r>
        <w:r>
          <w:tab/>
        </w:r>
        <w:r>
          <w:fldChar w:fldCharType="begin"/>
        </w:r>
        <w:r>
          <w:instrText xml:space="preserve"> PAGEREF _Toc20565 \h </w:instrText>
        </w:r>
        <w:r>
          <w:fldChar w:fldCharType="separate"/>
        </w:r>
        <w:r>
          <w:t>13</w:t>
        </w:r>
        <w:r>
          <w:fldChar w:fldCharType="end"/>
        </w:r>
      </w:hyperlink>
    </w:p>
    <w:p>
      <w:pPr>
        <w:pStyle w:val="TOC2"/>
        <w:tabs>
          <w:tab w:val="right" w:leader="dot" w:pos="8306"/>
        </w:tabs>
      </w:pPr>
      <w:hyperlink w:anchor="_Toc15534" w:history="1">
        <w:r>
          <w:rPr>
            <w:rFonts w:ascii="仿宋" w:eastAsia="仿宋" w:hAnsi="仿宋" w:cs="仿宋" w:hint="eastAsia"/>
            <w:lang w:eastAsia="zh-CN"/>
          </w:rPr>
          <w:t>(四)、项目建设选址</w:t>
        </w:r>
        <w:r>
          <w:tab/>
        </w:r>
        <w:r>
          <w:fldChar w:fldCharType="begin"/>
        </w:r>
        <w:r>
          <w:instrText xml:space="preserve"> PAGEREF _Toc15534 \h </w:instrText>
        </w:r>
        <w:r>
          <w:fldChar w:fldCharType="separate"/>
        </w:r>
        <w:r>
          <w:t>14</w:t>
        </w:r>
        <w:r>
          <w:fldChar w:fldCharType="end"/>
        </w:r>
      </w:hyperlink>
    </w:p>
    <w:p>
      <w:pPr>
        <w:pStyle w:val="TOC2"/>
        <w:tabs>
          <w:tab w:val="right" w:leader="dot" w:pos="8306"/>
        </w:tabs>
      </w:pPr>
      <w:hyperlink w:anchor="_Toc8021" w:history="1">
        <w:r>
          <w:rPr>
            <w:rFonts w:ascii="仿宋" w:eastAsia="仿宋" w:hAnsi="仿宋" w:cs="仿宋" w:hint="eastAsia"/>
            <w:lang w:eastAsia="zh-CN"/>
          </w:rPr>
          <w:t>(五)、建筑物建设规模</w:t>
        </w:r>
        <w:r>
          <w:tab/>
        </w:r>
        <w:r>
          <w:fldChar w:fldCharType="begin"/>
        </w:r>
        <w:r>
          <w:instrText xml:space="preserve"> PAGEREF _Toc8021 \h </w:instrText>
        </w:r>
        <w:r>
          <w:fldChar w:fldCharType="separate"/>
        </w:r>
        <w:r>
          <w:t>15</w:t>
        </w:r>
        <w:r>
          <w:fldChar w:fldCharType="end"/>
        </w:r>
      </w:hyperlink>
    </w:p>
    <w:p>
      <w:pPr>
        <w:pStyle w:val="TOC2"/>
        <w:tabs>
          <w:tab w:val="right" w:leader="dot" w:pos="8306"/>
        </w:tabs>
      </w:pPr>
      <w:hyperlink w:anchor="_Toc27895" w:history="1">
        <w:r>
          <w:rPr>
            <w:rFonts w:ascii="仿宋" w:eastAsia="仿宋" w:hAnsi="仿宋" w:cs="仿宋" w:hint="eastAsia"/>
            <w:lang w:eastAsia="zh-CN"/>
          </w:rPr>
          <w:t>(六)、项目总投资及资金构成</w:t>
        </w:r>
        <w:r>
          <w:tab/>
        </w:r>
        <w:r>
          <w:fldChar w:fldCharType="begin"/>
        </w:r>
        <w:r>
          <w:instrText xml:space="preserve"> PAGEREF _Toc27895 \h </w:instrText>
        </w:r>
        <w:r>
          <w:fldChar w:fldCharType="separate"/>
        </w:r>
        <w:r>
          <w:t>16</w:t>
        </w:r>
        <w:r>
          <w:fldChar w:fldCharType="end"/>
        </w:r>
      </w:hyperlink>
    </w:p>
    <w:p>
      <w:pPr>
        <w:pStyle w:val="TOC2"/>
        <w:tabs>
          <w:tab w:val="right" w:leader="dot" w:pos="8306"/>
        </w:tabs>
      </w:pPr>
      <w:hyperlink w:anchor="_Toc7488" w:history="1">
        <w:r>
          <w:rPr>
            <w:rFonts w:ascii="仿宋" w:eastAsia="仿宋" w:hAnsi="仿宋" w:cs="仿宋" w:hint="eastAsia"/>
            <w:lang w:eastAsia="zh-CN"/>
          </w:rPr>
          <w:t>(七)、资金筹措方案</w:t>
        </w:r>
        <w:r>
          <w:tab/>
        </w:r>
        <w:r>
          <w:fldChar w:fldCharType="begin"/>
        </w:r>
        <w:r>
          <w:instrText xml:space="preserve"> PAGEREF _Toc7488 \h </w:instrText>
        </w:r>
        <w:r>
          <w:fldChar w:fldCharType="separate"/>
        </w:r>
        <w:r>
          <w:t>17</w:t>
        </w:r>
        <w:r>
          <w:fldChar w:fldCharType="end"/>
        </w:r>
      </w:hyperlink>
    </w:p>
    <w:p>
      <w:pPr>
        <w:pStyle w:val="TOC2"/>
        <w:tabs>
          <w:tab w:val="right" w:leader="dot" w:pos="8306"/>
        </w:tabs>
      </w:pPr>
      <w:hyperlink w:anchor="_Toc4873" w:history="1">
        <w:r>
          <w:rPr>
            <w:rFonts w:ascii="仿宋" w:eastAsia="仿宋" w:hAnsi="仿宋" w:cs="仿宋" w:hint="eastAsia"/>
            <w:lang w:eastAsia="zh-CN"/>
          </w:rPr>
          <w:t>(八)、项目预期经济效益规划目标</w:t>
        </w:r>
        <w:r>
          <w:tab/>
        </w:r>
        <w:r>
          <w:fldChar w:fldCharType="begin"/>
        </w:r>
        <w:r>
          <w:instrText xml:space="preserve"> PAGEREF _Toc4873 \h </w:instrText>
        </w:r>
        <w:r>
          <w:fldChar w:fldCharType="separate"/>
        </w:r>
        <w:r>
          <w:t>18</w:t>
        </w:r>
        <w:r>
          <w:fldChar w:fldCharType="end"/>
        </w:r>
      </w:hyperlink>
    </w:p>
    <w:p>
      <w:pPr>
        <w:pStyle w:val="TOC2"/>
        <w:tabs>
          <w:tab w:val="right" w:leader="dot" w:pos="8306"/>
        </w:tabs>
      </w:pPr>
      <w:hyperlink w:anchor="_Toc26418" w:history="1">
        <w:r>
          <w:rPr>
            <w:rFonts w:ascii="仿宋" w:eastAsia="仿宋" w:hAnsi="仿宋" w:cs="仿宋" w:hint="eastAsia"/>
            <w:lang w:eastAsia="zh-CN"/>
          </w:rPr>
          <w:t>(九)、项目建设进度规划</w:t>
        </w:r>
        <w:r>
          <w:tab/>
        </w:r>
        <w:r>
          <w:fldChar w:fldCharType="begin"/>
        </w:r>
        <w:r>
          <w:instrText xml:space="preserve"> PAGEREF _Toc26418 \h </w:instrText>
        </w:r>
        <w:r>
          <w:fldChar w:fldCharType="separate"/>
        </w:r>
        <w:r>
          <w:t>20</w:t>
        </w:r>
        <w:r>
          <w:fldChar w:fldCharType="end"/>
        </w:r>
      </w:hyperlink>
    </w:p>
    <w:p>
      <w:pPr>
        <w:pStyle w:val="TOC1"/>
        <w:tabs>
          <w:tab w:val="right" w:leader="dot" w:pos="8306"/>
        </w:tabs>
      </w:pPr>
      <w:hyperlink w:anchor="_Toc11736" w:history="1">
        <w:r>
          <w:rPr>
            <w:rFonts w:ascii="仿宋" w:eastAsia="仿宋" w:hAnsi="仿宋" w:cs="仿宋" w:hint="eastAsia"/>
            <w:lang w:eastAsia="zh-CN"/>
          </w:rPr>
          <w:t>四、飞行管理系统行业背景分析</w:t>
        </w:r>
        <w:r>
          <w:tab/>
        </w:r>
        <w:r>
          <w:fldChar w:fldCharType="begin"/>
        </w:r>
        <w:r>
          <w:instrText xml:space="preserve"> PAGEREF _Toc11736 \h </w:instrText>
        </w:r>
        <w:r>
          <w:fldChar w:fldCharType="separate"/>
        </w:r>
        <w:r>
          <w:t>22</w:t>
        </w:r>
        <w:r>
          <w:fldChar w:fldCharType="end"/>
        </w:r>
      </w:hyperlink>
    </w:p>
    <w:p>
      <w:pPr>
        <w:pStyle w:val="TOC2"/>
        <w:tabs>
          <w:tab w:val="right" w:leader="dot" w:pos="8306"/>
        </w:tabs>
      </w:pPr>
      <w:hyperlink w:anchor="_Toc9589" w:history="1">
        <w:r>
          <w:rPr>
            <w:rFonts w:ascii="仿宋" w:eastAsia="仿宋" w:hAnsi="仿宋" w:cs="仿宋" w:hint="eastAsia"/>
            <w:lang w:eastAsia="zh-CN"/>
          </w:rPr>
          <w:t>(一)、飞行管理系统行业背景分析</w:t>
        </w:r>
        <w:r>
          <w:tab/>
        </w:r>
        <w:r>
          <w:fldChar w:fldCharType="begin"/>
        </w:r>
        <w:r>
          <w:instrText xml:space="preserve"> PAGEREF _Toc9589 \h </w:instrText>
        </w:r>
        <w:r>
          <w:fldChar w:fldCharType="separate"/>
        </w:r>
        <w:r>
          <w:t>22</w:t>
        </w:r>
        <w:r>
          <w:fldChar w:fldCharType="end"/>
        </w:r>
      </w:hyperlink>
    </w:p>
    <w:p>
      <w:pPr>
        <w:pStyle w:val="TOC1"/>
        <w:tabs>
          <w:tab w:val="right" w:leader="dot" w:pos="8306"/>
        </w:tabs>
      </w:pPr>
      <w:hyperlink w:anchor="_Toc23841" w:history="1">
        <w:r>
          <w:rPr>
            <w:rFonts w:ascii="仿宋" w:eastAsia="仿宋" w:hAnsi="仿宋" w:cs="仿宋" w:hint="eastAsia"/>
            <w:lang w:eastAsia="zh-CN"/>
          </w:rPr>
          <w:t>五、员工职业生涯规划与发展</w:t>
        </w:r>
        <w:r>
          <w:tab/>
        </w:r>
        <w:r>
          <w:fldChar w:fldCharType="begin"/>
        </w:r>
        <w:r>
          <w:instrText xml:space="preserve"> PAGEREF _Toc23841 \h </w:instrText>
        </w:r>
        <w:r>
          <w:fldChar w:fldCharType="separate"/>
        </w:r>
        <w:r>
          <w:t>23</w:t>
        </w:r>
        <w:r>
          <w:fldChar w:fldCharType="end"/>
        </w:r>
      </w:hyperlink>
    </w:p>
    <w:p>
      <w:pPr>
        <w:pStyle w:val="TOC2"/>
        <w:tabs>
          <w:tab w:val="right" w:leader="dot" w:pos="8306"/>
        </w:tabs>
      </w:pPr>
      <w:hyperlink w:anchor="_Toc5890" w:history="1">
        <w:r>
          <w:rPr>
            <w:rFonts w:ascii="仿宋" w:eastAsia="仿宋" w:hAnsi="仿宋" w:cs="仿宋" w:hint="eastAsia"/>
            <w:lang w:eastAsia="zh-CN"/>
          </w:rPr>
          <w:t>(一)、职业生涯规划概述</w:t>
        </w:r>
        <w:r>
          <w:tab/>
        </w:r>
        <w:r>
          <w:fldChar w:fldCharType="begin"/>
        </w:r>
        <w:r>
          <w:instrText xml:space="preserve"> PAGEREF _Toc5890 \h </w:instrText>
        </w:r>
        <w:r>
          <w:fldChar w:fldCharType="separate"/>
        </w:r>
        <w:r>
          <w:t>23</w:t>
        </w:r>
        <w:r>
          <w:fldChar w:fldCharType="end"/>
        </w:r>
      </w:hyperlink>
    </w:p>
    <w:p>
      <w:pPr>
        <w:pStyle w:val="TOC2"/>
        <w:tabs>
          <w:tab w:val="right" w:leader="dot" w:pos="8306"/>
        </w:tabs>
      </w:pPr>
      <w:hyperlink w:anchor="_Toc20837" w:history="1">
        <w:r>
          <w:rPr>
            <w:rFonts w:ascii="仿宋" w:eastAsia="仿宋" w:hAnsi="仿宋" w:cs="仿宋" w:hint="eastAsia"/>
            <w:lang w:eastAsia="zh-CN"/>
          </w:rPr>
          <w:t>(二)、基本原则与方法</w:t>
        </w:r>
        <w:r>
          <w:tab/>
        </w:r>
        <w:r>
          <w:fldChar w:fldCharType="begin"/>
        </w:r>
        <w:r>
          <w:instrText xml:space="preserve"> PAGEREF _Toc20837 \h </w:instrText>
        </w:r>
        <w:r>
          <w:fldChar w:fldCharType="separate"/>
        </w:r>
        <w:r>
          <w:t>25</w:t>
        </w:r>
        <w:r>
          <w:fldChar w:fldCharType="end"/>
        </w:r>
      </w:hyperlink>
    </w:p>
    <w:p>
      <w:pPr>
        <w:pStyle w:val="TOC2"/>
        <w:tabs>
          <w:tab w:val="right" w:leader="dot" w:pos="8306"/>
        </w:tabs>
      </w:pPr>
      <w:hyperlink w:anchor="_Toc2583" w:history="1">
        <w:r>
          <w:rPr>
            <w:rFonts w:ascii="仿宋" w:eastAsia="仿宋" w:hAnsi="仿宋" w:cs="仿宋" w:hint="eastAsia"/>
            <w:lang w:eastAsia="zh-CN"/>
          </w:rPr>
          <w:t>(三)、员工职业生涯管理</w:t>
        </w:r>
        <w:r>
          <w:tab/>
        </w:r>
        <w:r>
          <w:fldChar w:fldCharType="begin"/>
        </w:r>
        <w:r>
          <w:instrText xml:space="preserve"> PAGEREF _Toc2583 \h </w:instrText>
        </w:r>
        <w:r>
          <w:fldChar w:fldCharType="separate"/>
        </w:r>
        <w:r>
          <w:t>25</w:t>
        </w:r>
        <w:r>
          <w:fldChar w:fldCharType="end"/>
        </w:r>
      </w:hyperlink>
    </w:p>
    <w:p>
      <w:pPr>
        <w:pStyle w:val="TOC2"/>
        <w:tabs>
          <w:tab w:val="right" w:leader="dot" w:pos="8306"/>
        </w:tabs>
      </w:pPr>
      <w:hyperlink w:anchor="_Toc2210" w:history="1">
        <w:r>
          <w:rPr>
            <w:rFonts w:ascii="仿宋" w:eastAsia="仿宋" w:hAnsi="仿宋" w:cs="仿宋" w:hint="eastAsia"/>
            <w:lang w:eastAsia="zh-CN"/>
          </w:rPr>
          <w:t>(四)、职业生涯发展支持体系</w:t>
        </w:r>
        <w:r>
          <w:tab/>
        </w:r>
        <w:r>
          <w:fldChar w:fldCharType="begin"/>
        </w:r>
        <w:r>
          <w:instrText xml:space="preserve"> PAGEREF _Toc2210 \h </w:instrText>
        </w:r>
        <w:r>
          <w:fldChar w:fldCharType="separate"/>
        </w:r>
        <w:r>
          <w:t>27</w:t>
        </w:r>
        <w:r>
          <w:fldChar w:fldCharType="end"/>
        </w:r>
      </w:hyperlink>
    </w:p>
    <w:p>
      <w:pPr>
        <w:pStyle w:val="TOC2"/>
        <w:tabs>
          <w:tab w:val="right" w:leader="dot" w:pos="8306"/>
        </w:tabs>
      </w:pPr>
      <w:hyperlink w:anchor="_Toc12942" w:history="1">
        <w:r>
          <w:rPr>
            <w:rFonts w:ascii="仿宋" w:eastAsia="仿宋" w:hAnsi="仿宋" w:cs="仿宋" w:hint="eastAsia"/>
            <w:lang w:eastAsia="zh-CN"/>
          </w:rPr>
          <w:t>(五)、公司文化与员工职业发展融合</w:t>
        </w:r>
        <w:r>
          <w:tab/>
        </w:r>
        <w:r>
          <w:fldChar w:fldCharType="begin"/>
        </w:r>
        <w:r>
          <w:instrText xml:space="preserve"> PAGEREF _Toc12942 \h </w:instrText>
        </w:r>
        <w:r>
          <w:fldChar w:fldCharType="separate"/>
        </w:r>
        <w:r>
          <w:t>29</w:t>
        </w:r>
        <w:r>
          <w:fldChar w:fldCharType="end"/>
        </w:r>
      </w:hyperlink>
    </w:p>
    <w:p>
      <w:pPr>
        <w:pStyle w:val="TOC2"/>
        <w:tabs>
          <w:tab w:val="right" w:leader="dot" w:pos="8306"/>
        </w:tabs>
      </w:pPr>
      <w:hyperlink w:anchor="_Toc9683" w:history="1">
        <w:r>
          <w:rPr>
            <w:rFonts w:ascii="仿宋" w:eastAsia="仿宋" w:hAnsi="仿宋" w:cs="仿宋" w:hint="eastAsia"/>
            <w:lang w:eastAsia="zh-CN"/>
          </w:rPr>
          <w:t>(六)、未来趋势与发展策略</w:t>
        </w:r>
        <w:r>
          <w:tab/>
        </w:r>
        <w:r>
          <w:fldChar w:fldCharType="begin"/>
        </w:r>
        <w:r>
          <w:instrText xml:space="preserve"> PAGEREF _Toc9683 \h </w:instrText>
        </w:r>
        <w:r>
          <w:fldChar w:fldCharType="separate"/>
        </w:r>
        <w:r>
          <w:t>30</w:t>
        </w:r>
        <w:r>
          <w:fldChar w:fldCharType="end"/>
        </w:r>
      </w:hyperlink>
    </w:p>
    <w:p>
      <w:pPr>
        <w:pStyle w:val="TOC1"/>
        <w:tabs>
          <w:tab w:val="right" w:leader="dot" w:pos="8306"/>
        </w:tabs>
      </w:pPr>
      <w:hyperlink w:anchor="_Toc5079" w:history="1">
        <w:r>
          <w:rPr>
            <w:rFonts w:ascii="仿宋" w:eastAsia="仿宋" w:hAnsi="仿宋" w:cs="仿宋" w:hint="eastAsia"/>
            <w:lang w:eastAsia="zh-CN"/>
          </w:rPr>
          <w:t>六、第十二章职业伦理与社会责任</w:t>
        </w:r>
        <w:r>
          <w:tab/>
        </w:r>
        <w:r>
          <w:fldChar w:fldCharType="begin"/>
        </w:r>
        <w:r>
          <w:instrText xml:space="preserve"> PAGEREF _Toc5079 \h </w:instrText>
        </w:r>
        <w:r>
          <w:fldChar w:fldCharType="separate"/>
        </w:r>
        <w:r>
          <w:t>32</w:t>
        </w:r>
        <w:r>
          <w:fldChar w:fldCharType="end"/>
        </w:r>
      </w:hyperlink>
    </w:p>
    <w:p>
      <w:pPr>
        <w:pStyle w:val="TOC2"/>
        <w:tabs>
          <w:tab w:val="right" w:leader="dot" w:pos="8306"/>
        </w:tabs>
      </w:pPr>
      <w:hyperlink w:anchor="_Toc24966" w:history="1">
        <w:r>
          <w:rPr>
            <w:rFonts w:ascii="仿宋" w:eastAsia="仿宋" w:hAnsi="仿宋" w:cs="仿宋" w:hint="eastAsia"/>
            <w:lang w:eastAsia="zh-CN"/>
          </w:rPr>
          <w:t>(一)、职业道德规范</w:t>
        </w:r>
        <w:r>
          <w:tab/>
        </w:r>
        <w:r>
          <w:fldChar w:fldCharType="begin"/>
        </w:r>
        <w:r>
          <w:instrText xml:space="preserve"> PAGEREF _Toc24966 \h </w:instrText>
        </w:r>
        <w:r>
          <w:fldChar w:fldCharType="separate"/>
        </w:r>
        <w:r>
          <w:t>32</w:t>
        </w:r>
        <w:r>
          <w:fldChar w:fldCharType="end"/>
        </w:r>
      </w:hyperlink>
    </w:p>
    <w:p>
      <w:pPr>
        <w:pStyle w:val="TOC2"/>
        <w:tabs>
          <w:tab w:val="right" w:leader="dot" w:pos="8306"/>
        </w:tabs>
      </w:pPr>
      <w:hyperlink w:anchor="_Toc9147" w:history="1">
        <w:r>
          <w:rPr>
            <w:rFonts w:ascii="仿宋" w:eastAsia="仿宋" w:hAnsi="仿宋" w:cs="仿宋" w:hint="eastAsia"/>
            <w:lang w:eastAsia="zh-CN"/>
          </w:rPr>
          <w:t>(二)、社会责任履行</w:t>
        </w:r>
        <w:r>
          <w:tab/>
        </w:r>
        <w:r>
          <w:fldChar w:fldCharType="begin"/>
        </w:r>
        <w:r>
          <w:instrText xml:space="preserve"> PAGEREF _Toc9147 \h </w:instrText>
        </w:r>
        <w:r>
          <w:fldChar w:fldCharType="separate"/>
        </w:r>
        <w:r>
          <w:t>33</w:t>
        </w:r>
        <w:r>
          <w:fldChar w:fldCharType="end"/>
        </w:r>
      </w:hyperlink>
    </w:p>
    <w:p>
      <w:pPr>
        <w:pStyle w:val="TOC1"/>
        <w:tabs>
          <w:tab w:val="right" w:leader="dot" w:pos="8306"/>
        </w:tabs>
      </w:pPr>
      <w:hyperlink w:anchor="_Toc17413" w:history="1">
        <w:r>
          <w:rPr>
            <w:rFonts w:ascii="仿宋" w:eastAsia="仿宋" w:hAnsi="仿宋" w:cs="仿宋" w:hint="eastAsia"/>
            <w:lang w:eastAsia="zh-CN"/>
          </w:rPr>
          <w:t>七、第三十八章员工社交媒体管理</w:t>
        </w:r>
        <w:r>
          <w:tab/>
        </w:r>
        <w:r>
          <w:fldChar w:fldCharType="begin"/>
        </w:r>
        <w:r>
          <w:instrText xml:space="preserve"> PAGEREF _Toc17413 \h </w:instrText>
        </w:r>
        <w:r>
          <w:fldChar w:fldCharType="separate"/>
        </w:r>
        <w:r>
          <w:t>34</w:t>
        </w:r>
        <w:r>
          <w:fldChar w:fldCharType="end"/>
        </w:r>
      </w:hyperlink>
    </w:p>
    <w:p>
      <w:pPr>
        <w:pStyle w:val="TOC2"/>
        <w:tabs>
          <w:tab w:val="right" w:leader="dot" w:pos="8306"/>
        </w:tabs>
      </w:pPr>
      <w:hyperlink w:anchor="_Toc13404" w:history="1">
        <w:r>
          <w:rPr>
            <w:rFonts w:ascii="仿宋" w:eastAsia="仿宋" w:hAnsi="仿宋" w:cs="仿宋" w:hint="eastAsia"/>
            <w:lang w:eastAsia="zh-CN"/>
          </w:rPr>
          <w:t>(一)、员工社交媒体政策</w:t>
        </w:r>
        <w:r>
          <w:tab/>
        </w:r>
        <w:r>
          <w:fldChar w:fldCharType="begin"/>
        </w:r>
        <w:r>
          <w:instrText xml:space="preserve"> PAGEREF _Toc13404 \h </w:instrText>
        </w:r>
        <w:r>
          <w:fldChar w:fldCharType="separate"/>
        </w:r>
        <w:r>
          <w:t>34</w:t>
        </w:r>
        <w:r>
          <w:fldChar w:fldCharType="end"/>
        </w:r>
      </w:hyperlink>
    </w:p>
    <w:p>
      <w:pPr>
        <w:pStyle w:val="TOC2"/>
        <w:tabs>
          <w:tab w:val="right" w:leader="dot" w:pos="8306"/>
        </w:tabs>
      </w:pPr>
      <w:hyperlink w:anchor="_Toc7654" w:history="1">
        <w:r>
          <w:rPr>
            <w:rFonts w:ascii="仿宋" w:eastAsia="仿宋" w:hAnsi="仿宋" w:cs="仿宋" w:hint="eastAsia"/>
            <w:lang w:eastAsia="zh-CN"/>
          </w:rPr>
          <w:t>(二)、个人品牌与公司形象的关联</w:t>
        </w:r>
        <w:r>
          <w:tab/>
        </w:r>
        <w:r>
          <w:fldChar w:fldCharType="begin"/>
        </w:r>
        <w:r>
          <w:instrText xml:space="preserve"> PAGEREF _Toc7654 \h </w:instrText>
        </w:r>
        <w:r>
          <w:fldChar w:fldCharType="separate"/>
        </w:r>
        <w:r>
          <w:t>35</w:t>
        </w:r>
        <w:r>
          <w:fldChar w:fldCharType="end"/>
        </w:r>
      </w:hyperlink>
    </w:p>
    <w:p>
      <w:pPr>
        <w:pStyle w:val="TOC2"/>
        <w:tabs>
          <w:tab w:val="right" w:leader="dot" w:pos="8306"/>
        </w:tabs>
      </w:pPr>
      <w:hyperlink w:anchor="_Toc26379" w:history="1">
        <w:r>
          <w:rPr>
            <w:rFonts w:ascii="仿宋" w:eastAsia="仿宋" w:hAnsi="仿宋" w:cs="仿宋" w:hint="eastAsia"/>
            <w:lang w:eastAsia="zh-CN"/>
          </w:rPr>
          <w:t>(三)、社交媒体使用准则</w:t>
        </w:r>
        <w:r>
          <w:tab/>
        </w:r>
        <w:r>
          <w:fldChar w:fldCharType="begin"/>
        </w:r>
        <w:r>
          <w:instrText xml:space="preserve"> PAGEREF _Toc26379 \h </w:instrText>
        </w:r>
        <w:r>
          <w:fldChar w:fldCharType="separate"/>
        </w:r>
        <w:r>
          <w:t>36</w:t>
        </w:r>
        <w:r>
          <w:fldChar w:fldCharType="end"/>
        </w:r>
      </w:hyperlink>
    </w:p>
    <w:p>
      <w:pPr>
        <w:pStyle w:val="TOC2"/>
        <w:tabs>
          <w:tab w:val="right" w:leader="dot" w:pos="8306"/>
        </w:tabs>
      </w:pPr>
      <w:hyperlink w:anchor="_Toc6656" w:history="1">
        <w:r>
          <w:rPr>
            <w:rFonts w:ascii="仿宋" w:eastAsia="仿宋" w:hAnsi="仿宋" w:cs="仿宋" w:hint="eastAsia"/>
            <w:lang w:eastAsia="zh-CN"/>
          </w:rPr>
          <w:t>(四)、公司与员工互动</w:t>
        </w:r>
        <w:r>
          <w:tab/>
        </w:r>
        <w:r>
          <w:fldChar w:fldCharType="begin"/>
        </w:r>
        <w:r>
          <w:instrText xml:space="preserve"> PAGEREF _Toc6656 \h </w:instrText>
        </w:r>
        <w:r>
          <w:fldChar w:fldCharType="separate"/>
        </w:r>
        <w:r>
          <w:t>39</w:t>
        </w:r>
        <w:r>
          <w:fldChar w:fldCharType="end"/>
        </w:r>
      </w:hyperlink>
    </w:p>
    <w:p>
      <w:pPr>
        <w:pStyle w:val="TOC2"/>
        <w:tabs>
          <w:tab w:val="right" w:leader="dot" w:pos="8306"/>
        </w:tabs>
      </w:pPr>
      <w:hyperlink w:anchor="_Toc14055" w:history="1">
        <w:r>
          <w:rPr>
            <w:rFonts w:ascii="仿宋" w:eastAsia="仿宋" w:hAnsi="仿宋" w:cs="仿宋" w:hint="eastAsia"/>
            <w:lang w:eastAsia="zh-CN"/>
          </w:rPr>
          <w:t>(五)、公司社交媒体账号管理</w:t>
        </w:r>
        <w:r>
          <w:tab/>
        </w:r>
        <w:r>
          <w:fldChar w:fldCharType="begin"/>
        </w:r>
        <w:r>
          <w:instrText xml:space="preserve"> PAGEREF _Toc14055 \h </w:instrText>
        </w:r>
        <w:r>
          <w:fldChar w:fldCharType="separate"/>
        </w:r>
        <w:r>
          <w:t>40</w:t>
        </w:r>
        <w:r>
          <w:fldChar w:fldCharType="end"/>
        </w:r>
      </w:hyperlink>
    </w:p>
    <w:p>
      <w:pPr>
        <w:pStyle w:val="TOC2"/>
        <w:tabs>
          <w:tab w:val="right" w:leader="dot" w:pos="8306"/>
        </w:tabs>
      </w:pPr>
      <w:hyperlink w:anchor="_Toc23568" w:history="1">
        <w:r>
          <w:rPr>
            <w:rFonts w:ascii="仿宋" w:eastAsia="仿宋" w:hAnsi="仿宋" w:cs="仿宋" w:hint="eastAsia"/>
            <w:lang w:eastAsia="zh-CN"/>
          </w:rPr>
          <w:t>(六)、职业发展机会的分享与推广</w:t>
        </w:r>
        <w:r>
          <w:tab/>
        </w:r>
        <w:r>
          <w:fldChar w:fldCharType="begin"/>
        </w:r>
        <w:r>
          <w:instrText xml:space="preserve"> PAGEREF _Toc23568 \h </w:instrText>
        </w:r>
        <w:r>
          <w:fldChar w:fldCharType="separate"/>
        </w:r>
        <w:r>
          <w:t>41</w:t>
        </w:r>
        <w:r>
          <w:fldChar w:fldCharType="end"/>
        </w:r>
      </w:hyperlink>
    </w:p>
    <w:p>
      <w:pPr>
        <w:pStyle w:val="TOC1"/>
        <w:tabs>
          <w:tab w:val="right" w:leader="dot" w:pos="8306"/>
        </w:tabs>
      </w:pPr>
      <w:hyperlink w:anchor="_Toc24934" w:history="1">
        <w:r>
          <w:rPr>
            <w:rFonts w:ascii="仿宋" w:eastAsia="仿宋" w:hAnsi="仿宋" w:cs="仿宋" w:hint="eastAsia"/>
            <w:lang w:eastAsia="zh-CN"/>
          </w:rPr>
          <w:t>八、第三十二章未来发展愿景</w:t>
        </w:r>
        <w:r>
          <w:tab/>
        </w:r>
        <w:r>
          <w:fldChar w:fldCharType="begin"/>
        </w:r>
        <w:r>
          <w:instrText xml:space="preserve"> PAGEREF _Toc24934 \h </w:instrText>
        </w:r>
        <w:r>
          <w:fldChar w:fldCharType="separate"/>
        </w:r>
        <w:r>
          <w:t>43</w:t>
        </w:r>
        <w:r>
          <w:fldChar w:fldCharType="end"/>
        </w:r>
      </w:hyperlink>
    </w:p>
    <w:p>
      <w:pPr>
        <w:pStyle w:val="TOC2"/>
        <w:tabs>
          <w:tab w:val="right" w:leader="dot" w:pos="8306"/>
        </w:tabs>
      </w:pPr>
      <w:hyperlink w:anchor="_Toc31135" w:history="1">
        <w:r>
          <w:rPr>
            <w:rFonts w:ascii="仿宋" w:eastAsia="仿宋" w:hAnsi="仿宋" w:cs="仿宋" w:hint="eastAsia"/>
            <w:lang w:eastAsia="zh-CN"/>
          </w:rPr>
          <w:t>(一)、员工职业生涯管理的未来趋势</w:t>
        </w:r>
        <w:r>
          <w:tab/>
        </w:r>
        <w:r>
          <w:fldChar w:fldCharType="begin"/>
        </w:r>
        <w:r>
          <w:instrText xml:space="preserve"> PAGEREF _Toc31135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55" w:history="1">
        <w:r>
          <w:rPr>
            <w:rFonts w:ascii="仿宋" w:eastAsia="仿宋" w:hAnsi="仿宋" w:cs="仿宋" w:hint="eastAsia"/>
            <w:lang w:eastAsia="zh-CN"/>
          </w:rPr>
          <w:t>(二)、公司在员工发展中的未来愿景</w:t>
        </w:r>
        <w:r>
          <w:tab/>
        </w:r>
        <w:r>
          <w:fldChar w:fldCharType="begin"/>
        </w:r>
        <w:r>
          <w:instrText xml:space="preserve"> PAGEREF _Toc25655 \h </w:instrText>
        </w:r>
        <w:r>
          <w:fldChar w:fldCharType="separate"/>
        </w:r>
        <w:r>
          <w:t>43</w:t>
        </w:r>
        <w:r>
          <w:fldChar w:fldCharType="end"/>
        </w:r>
      </w:hyperlink>
    </w:p>
    <w:p>
      <w:pPr>
        <w:pStyle w:val="TOC1"/>
        <w:tabs>
          <w:tab w:val="right" w:leader="dot" w:pos="8306"/>
        </w:tabs>
      </w:pPr>
      <w:hyperlink w:anchor="_Toc18139" w:history="1">
        <w:r>
          <w:rPr>
            <w:rFonts w:ascii="仿宋" w:eastAsia="仿宋" w:hAnsi="仿宋" w:cs="仿宋" w:hint="eastAsia"/>
            <w:lang w:eastAsia="zh-CN"/>
          </w:rPr>
          <w:t>九、第二十六章人才留存与流失管理</w:t>
        </w:r>
        <w:r>
          <w:tab/>
        </w:r>
        <w:r>
          <w:fldChar w:fldCharType="begin"/>
        </w:r>
        <w:r>
          <w:instrText xml:space="preserve"> PAGEREF _Toc18139 \h </w:instrText>
        </w:r>
        <w:r>
          <w:fldChar w:fldCharType="separate"/>
        </w:r>
        <w:r>
          <w:t>44</w:t>
        </w:r>
        <w:r>
          <w:fldChar w:fldCharType="end"/>
        </w:r>
      </w:hyperlink>
    </w:p>
    <w:p>
      <w:pPr>
        <w:pStyle w:val="TOC2"/>
        <w:tabs>
          <w:tab w:val="right" w:leader="dot" w:pos="8306"/>
        </w:tabs>
      </w:pPr>
      <w:hyperlink w:anchor="_Toc17179" w:history="1">
        <w:r>
          <w:rPr>
            <w:rFonts w:ascii="仿宋" w:eastAsia="仿宋" w:hAnsi="仿宋" w:cs="仿宋" w:hint="eastAsia"/>
            <w:lang w:eastAsia="zh-CN"/>
          </w:rPr>
          <w:t>(一)、人才留存策略</w:t>
        </w:r>
        <w:r>
          <w:tab/>
        </w:r>
        <w:r>
          <w:fldChar w:fldCharType="begin"/>
        </w:r>
        <w:r>
          <w:instrText xml:space="preserve"> PAGEREF _Toc17179 \h </w:instrText>
        </w:r>
        <w:r>
          <w:fldChar w:fldCharType="separate"/>
        </w:r>
        <w:r>
          <w:t>44</w:t>
        </w:r>
        <w:r>
          <w:fldChar w:fldCharType="end"/>
        </w:r>
      </w:hyperlink>
    </w:p>
    <w:p>
      <w:pPr>
        <w:pStyle w:val="TOC2"/>
        <w:tabs>
          <w:tab w:val="right" w:leader="dot" w:pos="8306"/>
        </w:tabs>
      </w:pPr>
      <w:hyperlink w:anchor="_Toc32647" w:history="1">
        <w:r>
          <w:rPr>
            <w:rFonts w:ascii="仿宋" w:eastAsia="仿宋" w:hAnsi="仿宋" w:cs="仿宋" w:hint="eastAsia"/>
            <w:lang w:eastAsia="zh-CN"/>
          </w:rPr>
          <w:t>(二)、人才流失分析与改进</w:t>
        </w:r>
        <w:r>
          <w:tab/>
        </w:r>
        <w:r>
          <w:fldChar w:fldCharType="begin"/>
        </w:r>
        <w:r>
          <w:instrText xml:space="preserve"> PAGEREF _Toc32647 \h </w:instrText>
        </w:r>
        <w:r>
          <w:fldChar w:fldCharType="separate"/>
        </w:r>
        <w:r>
          <w:t>44</w:t>
        </w:r>
        <w:r>
          <w:fldChar w:fldCharType="end"/>
        </w:r>
      </w:hyperlink>
    </w:p>
    <w:p>
      <w:pPr>
        <w:pStyle w:val="TOC2"/>
        <w:tabs>
          <w:tab w:val="right" w:leader="dot" w:pos="8306"/>
        </w:tabs>
      </w:pPr>
      <w:hyperlink w:anchor="_Toc7594" w:history="1">
        <w:r>
          <w:rPr>
            <w:rFonts w:ascii="仿宋" w:eastAsia="仿宋" w:hAnsi="仿宋" w:cs="仿宋" w:hint="eastAsia"/>
            <w:lang w:eastAsia="zh-CN"/>
          </w:rPr>
          <w:t>(三)、持续改进与未来展望</w:t>
        </w:r>
        <w:r>
          <w:tab/>
        </w:r>
        <w:r>
          <w:fldChar w:fldCharType="begin"/>
        </w:r>
        <w:r>
          <w:instrText xml:space="preserve"> PAGEREF _Toc7594 \h </w:instrText>
        </w:r>
        <w:r>
          <w:fldChar w:fldCharType="separate"/>
        </w:r>
        <w:r>
          <w:t>45</w:t>
        </w:r>
        <w:r>
          <w:fldChar w:fldCharType="end"/>
        </w:r>
      </w:hyperlink>
    </w:p>
    <w:p>
      <w:pPr>
        <w:pStyle w:val="TOC1"/>
        <w:tabs>
          <w:tab w:val="right" w:leader="dot" w:pos="8306"/>
        </w:tabs>
      </w:pPr>
      <w:hyperlink w:anchor="_Toc21559" w:history="1">
        <w:r>
          <w:rPr>
            <w:rFonts w:ascii="仿宋" w:eastAsia="仿宋" w:hAnsi="仿宋" w:cs="仿宋" w:hint="eastAsia"/>
            <w:lang w:eastAsia="zh-CN"/>
          </w:rPr>
          <w:t>十、第四十章员工身心健康管理</w:t>
        </w:r>
        <w:r>
          <w:tab/>
        </w:r>
        <w:r>
          <w:fldChar w:fldCharType="begin"/>
        </w:r>
        <w:r>
          <w:instrText xml:space="preserve"> PAGEREF _Toc21559 \h </w:instrText>
        </w:r>
        <w:r>
          <w:fldChar w:fldCharType="separate"/>
        </w:r>
        <w:r>
          <w:t>45</w:t>
        </w:r>
        <w:r>
          <w:fldChar w:fldCharType="end"/>
        </w:r>
      </w:hyperlink>
    </w:p>
    <w:p>
      <w:pPr>
        <w:pStyle w:val="TOC2"/>
        <w:tabs>
          <w:tab w:val="right" w:leader="dot" w:pos="8306"/>
        </w:tabs>
      </w:pPr>
      <w:hyperlink w:anchor="_Toc7202" w:history="1">
        <w:r>
          <w:rPr>
            <w:rFonts w:ascii="仿宋" w:eastAsia="仿宋" w:hAnsi="仿宋" w:cs="仿宋" w:hint="eastAsia"/>
            <w:lang w:eastAsia="zh-CN"/>
          </w:rPr>
          <w:t>(一)、健康促进计划</w:t>
        </w:r>
        <w:r>
          <w:tab/>
        </w:r>
        <w:r>
          <w:fldChar w:fldCharType="begin"/>
        </w:r>
        <w:r>
          <w:instrText xml:space="preserve"> PAGEREF _Toc7202 \h </w:instrText>
        </w:r>
        <w:r>
          <w:fldChar w:fldCharType="separate"/>
        </w:r>
        <w:r>
          <w:t>45</w:t>
        </w:r>
        <w:r>
          <w:fldChar w:fldCharType="end"/>
        </w:r>
      </w:hyperlink>
    </w:p>
    <w:p>
      <w:pPr>
        <w:pStyle w:val="TOC2"/>
        <w:tabs>
          <w:tab w:val="right" w:leader="dot" w:pos="8306"/>
        </w:tabs>
      </w:pPr>
      <w:hyperlink w:anchor="_Toc26206" w:history="1">
        <w:r>
          <w:rPr>
            <w:rFonts w:ascii="仿宋" w:eastAsia="仿宋" w:hAnsi="仿宋" w:cs="仿宋" w:hint="eastAsia"/>
            <w:lang w:eastAsia="zh-CN"/>
          </w:rPr>
          <w:t>(二)、健康饮食与运动计划</w:t>
        </w:r>
        <w:r>
          <w:tab/>
        </w:r>
        <w:r>
          <w:fldChar w:fldCharType="begin"/>
        </w:r>
        <w:r>
          <w:instrText xml:space="preserve"> PAGEREF _Toc26206 \h </w:instrText>
        </w:r>
        <w:r>
          <w:fldChar w:fldCharType="separate"/>
        </w:r>
        <w:r>
          <w:t>46</w:t>
        </w:r>
        <w:r>
          <w:fldChar w:fldCharType="end"/>
        </w:r>
      </w:hyperlink>
    </w:p>
    <w:p>
      <w:pPr>
        <w:pStyle w:val="TOC2"/>
        <w:tabs>
          <w:tab w:val="right" w:leader="dot" w:pos="8306"/>
        </w:tabs>
      </w:pPr>
      <w:hyperlink w:anchor="_Toc13222" w:history="1">
        <w:r>
          <w:rPr>
            <w:rFonts w:ascii="仿宋" w:eastAsia="仿宋" w:hAnsi="仿宋" w:cs="仿宋" w:hint="eastAsia"/>
            <w:lang w:eastAsia="zh-CN"/>
          </w:rPr>
          <w:t>(三)、心理健康服务与支持</w:t>
        </w:r>
        <w:r>
          <w:tab/>
        </w:r>
        <w:r>
          <w:fldChar w:fldCharType="begin"/>
        </w:r>
        <w:r>
          <w:instrText xml:space="preserve"> PAGEREF _Toc13222 \h </w:instrText>
        </w:r>
        <w:r>
          <w:fldChar w:fldCharType="separate"/>
        </w:r>
        <w:r>
          <w:t>46</w:t>
        </w:r>
        <w:r>
          <w:fldChar w:fldCharType="end"/>
        </w:r>
      </w:hyperlink>
    </w:p>
    <w:p>
      <w:pPr>
        <w:pStyle w:val="TOC2"/>
        <w:tabs>
          <w:tab w:val="right" w:leader="dot" w:pos="8306"/>
        </w:tabs>
      </w:pPr>
      <w:hyperlink w:anchor="_Toc21000" w:history="1">
        <w:r>
          <w:rPr>
            <w:rFonts w:ascii="仿宋" w:eastAsia="仿宋" w:hAnsi="仿宋" w:cs="仿宋" w:hint="eastAsia"/>
            <w:lang w:eastAsia="zh-CN"/>
          </w:rPr>
          <w:t>(四)、工作压力管理</w:t>
        </w:r>
        <w:r>
          <w:tab/>
        </w:r>
        <w:r>
          <w:fldChar w:fldCharType="begin"/>
        </w:r>
        <w:r>
          <w:instrText xml:space="preserve"> PAGEREF _Toc21000 \h </w:instrText>
        </w:r>
        <w:r>
          <w:fldChar w:fldCharType="separate"/>
        </w:r>
        <w:r>
          <w:t>47</w:t>
        </w:r>
        <w:r>
          <w:fldChar w:fldCharType="end"/>
        </w:r>
      </w:hyperlink>
    </w:p>
    <w:p>
      <w:pPr>
        <w:pStyle w:val="TOC2"/>
        <w:tabs>
          <w:tab w:val="right" w:leader="dot" w:pos="8306"/>
        </w:tabs>
      </w:pPr>
      <w:hyperlink w:anchor="_Toc1444" w:history="1">
        <w:r>
          <w:rPr>
            <w:rFonts w:ascii="仿宋" w:eastAsia="仿宋" w:hAnsi="仿宋" w:cs="仿宋" w:hint="eastAsia"/>
            <w:lang w:eastAsia="zh-CN"/>
          </w:rPr>
          <w:t>(五)、工作负荷评估与调整</w:t>
        </w:r>
        <w:r>
          <w:tab/>
        </w:r>
        <w:r>
          <w:fldChar w:fldCharType="begin"/>
        </w:r>
        <w:r>
          <w:instrText xml:space="preserve"> PAGEREF _Toc1444 \h </w:instrText>
        </w:r>
        <w:r>
          <w:fldChar w:fldCharType="separate"/>
        </w:r>
        <w:r>
          <w:t>48</w:t>
        </w:r>
        <w:r>
          <w:fldChar w:fldCharType="end"/>
        </w:r>
      </w:hyperlink>
    </w:p>
    <w:p>
      <w:pPr>
        <w:pStyle w:val="TOC2"/>
        <w:tabs>
          <w:tab w:val="right" w:leader="dot" w:pos="8306"/>
        </w:tabs>
      </w:pPr>
      <w:hyperlink w:anchor="_Toc6712" w:history="1">
        <w:r>
          <w:rPr>
            <w:rFonts w:ascii="仿宋" w:eastAsia="仿宋" w:hAnsi="仿宋" w:cs="仿宋" w:hint="eastAsia"/>
            <w:lang w:eastAsia="zh-CN"/>
          </w:rPr>
          <w:t>(六)、员工心理咨询与支持</w:t>
        </w:r>
        <w:r>
          <w:tab/>
        </w:r>
        <w:r>
          <w:fldChar w:fldCharType="begin"/>
        </w:r>
        <w:r>
          <w:instrText xml:space="preserve"> PAGEREF _Toc6712 \h </w:instrText>
        </w:r>
        <w:r>
          <w:fldChar w:fldCharType="separate"/>
        </w:r>
        <w:r>
          <w:t>48</w:t>
        </w:r>
        <w:r>
          <w:fldChar w:fldCharType="end"/>
        </w:r>
      </w:hyperlink>
    </w:p>
    <w:p>
      <w:pPr>
        <w:pStyle w:val="TOC1"/>
        <w:tabs>
          <w:tab w:val="right" w:leader="dot" w:pos="8306"/>
        </w:tabs>
      </w:pPr>
      <w:hyperlink w:anchor="_Toc31543" w:history="1">
        <w:r>
          <w:rPr>
            <w:rFonts w:ascii="仿宋" w:eastAsia="仿宋" w:hAnsi="仿宋" w:cs="仿宋" w:hint="eastAsia"/>
            <w:lang w:eastAsia="zh-CN"/>
          </w:rPr>
          <w:t>十一、员工多元化与包容性管理</w:t>
        </w:r>
        <w:r>
          <w:tab/>
        </w:r>
        <w:r>
          <w:fldChar w:fldCharType="begin"/>
        </w:r>
        <w:r>
          <w:instrText xml:space="preserve"> PAGEREF _Toc31543 \h </w:instrText>
        </w:r>
        <w:r>
          <w:fldChar w:fldCharType="separate"/>
        </w:r>
        <w:r>
          <w:t>49</w:t>
        </w:r>
        <w:r>
          <w:fldChar w:fldCharType="end"/>
        </w:r>
      </w:hyperlink>
    </w:p>
    <w:p>
      <w:pPr>
        <w:pStyle w:val="TOC2"/>
        <w:tabs>
          <w:tab w:val="right" w:leader="dot" w:pos="8306"/>
        </w:tabs>
      </w:pPr>
      <w:hyperlink w:anchor="_Toc13621" w:history="1">
        <w:r>
          <w:rPr>
            <w:rFonts w:ascii="仿宋" w:eastAsia="仿宋" w:hAnsi="仿宋" w:cs="仿宋" w:hint="eastAsia"/>
            <w:lang w:eastAsia="zh-CN"/>
          </w:rPr>
          <w:t>(一)、员工多元化的价值与挑战</w:t>
        </w:r>
        <w:r>
          <w:tab/>
        </w:r>
        <w:r>
          <w:fldChar w:fldCharType="begin"/>
        </w:r>
        <w:r>
          <w:instrText xml:space="preserve"> PAGEREF _Toc13621 \h </w:instrText>
        </w:r>
        <w:r>
          <w:fldChar w:fldCharType="separate"/>
        </w:r>
        <w:r>
          <w:t>49</w:t>
        </w:r>
        <w:r>
          <w:fldChar w:fldCharType="end"/>
        </w:r>
      </w:hyperlink>
    </w:p>
    <w:p>
      <w:pPr>
        <w:pStyle w:val="TOC2"/>
        <w:tabs>
          <w:tab w:val="right" w:leader="dot" w:pos="8306"/>
        </w:tabs>
      </w:pPr>
      <w:hyperlink w:anchor="_Toc1212" w:history="1">
        <w:r>
          <w:rPr>
            <w:rFonts w:ascii="仿宋" w:eastAsia="仿宋" w:hAnsi="仿宋" w:cs="仿宋" w:hint="eastAsia"/>
            <w:lang w:eastAsia="zh-CN"/>
          </w:rPr>
          <w:t>(二)、员工包容性政策与实践</w:t>
        </w:r>
        <w:r>
          <w:tab/>
        </w:r>
        <w:r>
          <w:fldChar w:fldCharType="begin"/>
        </w:r>
        <w:r>
          <w:instrText xml:space="preserve"> PAGEREF _Toc1212 \h </w:instrText>
        </w:r>
        <w:r>
          <w:fldChar w:fldCharType="separate"/>
        </w:r>
        <w:r>
          <w:t>50</w:t>
        </w:r>
        <w:r>
          <w:fldChar w:fldCharType="end"/>
        </w:r>
      </w:hyperlink>
    </w:p>
    <w:p>
      <w:pPr>
        <w:pStyle w:val="TOC2"/>
        <w:tabs>
          <w:tab w:val="right" w:leader="dot" w:pos="8306"/>
        </w:tabs>
      </w:pPr>
      <w:hyperlink w:anchor="_Toc8274" w:history="1">
        <w:r>
          <w:rPr>
            <w:rFonts w:ascii="仿宋" w:eastAsia="仿宋" w:hAnsi="仿宋" w:cs="仿宋" w:hint="eastAsia"/>
            <w:lang w:eastAsia="zh-CN"/>
          </w:rPr>
          <w:t>(三)、多元与包容性文化的培育与维护</w:t>
        </w:r>
        <w:r>
          <w:tab/>
        </w:r>
        <w:r>
          <w:fldChar w:fldCharType="begin"/>
        </w:r>
        <w:r>
          <w:instrText xml:space="preserve"> PAGEREF _Toc8274 \h </w:instrText>
        </w:r>
        <w:r>
          <w:fldChar w:fldCharType="separate"/>
        </w:r>
        <w:r>
          <w:t>51</w:t>
        </w:r>
        <w:r>
          <w:fldChar w:fldCharType="end"/>
        </w:r>
      </w:hyperlink>
    </w:p>
    <w:p>
      <w:pPr>
        <w:pStyle w:val="TOC1"/>
        <w:tabs>
          <w:tab w:val="right" w:leader="dot" w:pos="8306"/>
        </w:tabs>
      </w:pPr>
      <w:hyperlink w:anchor="_Toc26361" w:history="1">
        <w:r>
          <w:rPr>
            <w:rFonts w:ascii="仿宋" w:eastAsia="仿宋" w:hAnsi="仿宋" w:cs="仿宋" w:hint="eastAsia"/>
            <w:lang w:eastAsia="zh-CN"/>
          </w:rPr>
          <w:t>十二、第四十五章员工品牌建设</w:t>
        </w:r>
        <w:r>
          <w:tab/>
        </w:r>
        <w:r>
          <w:fldChar w:fldCharType="begin"/>
        </w:r>
        <w:r>
          <w:instrText xml:space="preserve"> PAGEREF _Toc26361 \h </w:instrText>
        </w:r>
        <w:r>
          <w:fldChar w:fldCharType="separate"/>
        </w:r>
        <w:r>
          <w:t>52</w:t>
        </w:r>
        <w:r>
          <w:fldChar w:fldCharType="end"/>
        </w:r>
      </w:hyperlink>
    </w:p>
    <w:p>
      <w:pPr>
        <w:pStyle w:val="TOC2"/>
        <w:tabs>
          <w:tab w:val="right" w:leader="dot" w:pos="8306"/>
        </w:tabs>
      </w:pPr>
      <w:hyperlink w:anchor="_Toc24315" w:history="1">
        <w:r>
          <w:rPr>
            <w:rFonts w:ascii="仿宋" w:eastAsia="仿宋" w:hAnsi="仿宋" w:cs="仿宋" w:hint="eastAsia"/>
            <w:lang w:eastAsia="zh-CN"/>
          </w:rPr>
          <w:t>(一)、个人品牌管理</w:t>
        </w:r>
        <w:r>
          <w:tab/>
        </w:r>
        <w:r>
          <w:fldChar w:fldCharType="begin"/>
        </w:r>
        <w:r>
          <w:instrText xml:space="preserve"> PAGEREF _Toc24315 \h </w:instrText>
        </w:r>
        <w:r>
          <w:fldChar w:fldCharType="separate"/>
        </w:r>
        <w:r>
          <w:t>52</w:t>
        </w:r>
        <w:r>
          <w:fldChar w:fldCharType="end"/>
        </w:r>
      </w:hyperlink>
    </w:p>
    <w:p>
      <w:pPr>
        <w:pStyle w:val="TOC2"/>
        <w:tabs>
          <w:tab w:val="right" w:leader="dot" w:pos="8306"/>
        </w:tabs>
      </w:pPr>
      <w:hyperlink w:anchor="_Toc2688" w:history="1">
        <w:r>
          <w:rPr>
            <w:rFonts w:ascii="仿宋" w:eastAsia="仿宋" w:hAnsi="仿宋" w:cs="仿宋" w:hint="eastAsia"/>
            <w:lang w:eastAsia="zh-CN"/>
          </w:rPr>
          <w:t>(二)、在飞行管理系统行业内建立个人影响力</w:t>
        </w:r>
        <w:r>
          <w:tab/>
        </w:r>
        <w:r>
          <w:fldChar w:fldCharType="begin"/>
        </w:r>
        <w:r>
          <w:instrText xml:space="preserve"> PAGEREF _Toc2688 \h </w:instrText>
        </w:r>
        <w:r>
          <w:fldChar w:fldCharType="separate"/>
        </w:r>
        <w:r>
          <w:t>52</w:t>
        </w:r>
        <w:r>
          <w:fldChar w:fldCharType="end"/>
        </w:r>
      </w:hyperlink>
    </w:p>
    <w:p>
      <w:pPr>
        <w:pStyle w:val="TOC2"/>
        <w:tabs>
          <w:tab w:val="right" w:leader="dot" w:pos="8306"/>
        </w:tabs>
      </w:pPr>
      <w:hyperlink w:anchor="_Toc9987" w:history="1">
        <w:r>
          <w:rPr>
            <w:rFonts w:ascii="仿宋" w:eastAsia="仿宋" w:hAnsi="仿宋" w:cs="仿宋" w:hint="eastAsia"/>
            <w:lang w:eastAsia="zh-CN"/>
          </w:rPr>
          <w:t>(三)、个人品牌与公司品牌的关联</w:t>
        </w:r>
        <w:r>
          <w:tab/>
        </w:r>
        <w:r>
          <w:fldChar w:fldCharType="begin"/>
        </w:r>
        <w:r>
          <w:instrText xml:space="preserve"> PAGEREF _Toc9987 \h </w:instrText>
        </w:r>
        <w:r>
          <w:fldChar w:fldCharType="separate"/>
        </w:r>
        <w:r>
          <w:t>54</w:t>
        </w:r>
        <w:r>
          <w:fldChar w:fldCharType="end"/>
        </w:r>
      </w:hyperlink>
    </w:p>
    <w:p>
      <w:pPr>
        <w:pStyle w:val="TOC2"/>
        <w:tabs>
          <w:tab w:val="right" w:leader="dot" w:pos="8306"/>
        </w:tabs>
      </w:pPr>
      <w:hyperlink w:anchor="_Toc10041" w:history="1">
        <w:r>
          <w:rPr>
            <w:rFonts w:ascii="仿宋" w:eastAsia="仿宋" w:hAnsi="仿宋" w:cs="仿宋" w:hint="eastAsia"/>
            <w:lang w:eastAsia="zh-CN"/>
          </w:rPr>
          <w:t>(四)、社交媒体与个人品牌</w:t>
        </w:r>
        <w:r>
          <w:tab/>
        </w:r>
        <w:r>
          <w:fldChar w:fldCharType="begin"/>
        </w:r>
        <w:r>
          <w:instrText xml:space="preserve"> PAGEREF _Toc10041 \h </w:instrText>
        </w:r>
        <w:r>
          <w:fldChar w:fldCharType="separate"/>
        </w:r>
        <w:r>
          <w:t>54</w:t>
        </w:r>
        <w:r>
          <w:fldChar w:fldCharType="end"/>
        </w:r>
      </w:hyperlink>
    </w:p>
    <w:p>
      <w:pPr>
        <w:pStyle w:val="TOC2"/>
        <w:tabs>
          <w:tab w:val="right" w:leader="dot" w:pos="8306"/>
        </w:tabs>
      </w:pPr>
      <w:hyperlink w:anchor="_Toc19592" w:history="1">
        <w:r>
          <w:rPr>
            <w:rFonts w:ascii="仿宋" w:eastAsia="仿宋" w:hAnsi="仿宋" w:cs="仿宋" w:hint="eastAsia"/>
            <w:lang w:eastAsia="zh-CN"/>
          </w:rPr>
          <w:t>(五)、个人品牌的社交媒体传播</w:t>
        </w:r>
        <w:r>
          <w:tab/>
        </w:r>
        <w:r>
          <w:fldChar w:fldCharType="begin"/>
        </w:r>
        <w:r>
          <w:instrText xml:space="preserve"> PAGEREF _Toc19592 \h </w:instrText>
        </w:r>
        <w:r>
          <w:fldChar w:fldCharType="separate"/>
        </w:r>
        <w:r>
          <w:t>55</w:t>
        </w:r>
        <w:r>
          <w:fldChar w:fldCharType="end"/>
        </w:r>
      </w:hyperlink>
    </w:p>
    <w:p>
      <w:pPr>
        <w:pStyle w:val="TOC2"/>
        <w:tabs>
          <w:tab w:val="right" w:leader="dot" w:pos="8306"/>
        </w:tabs>
      </w:pPr>
      <w:hyperlink w:anchor="_Toc13627" w:history="1">
        <w:r>
          <w:rPr>
            <w:rFonts w:ascii="仿宋" w:eastAsia="仿宋" w:hAnsi="仿宋" w:cs="仿宋" w:hint="eastAsia"/>
            <w:lang w:eastAsia="zh-CN"/>
          </w:rPr>
          <w:t>(六)、员工品牌建设与公司形象一致性</w:t>
        </w:r>
        <w:r>
          <w:tab/>
        </w:r>
        <w:r>
          <w:fldChar w:fldCharType="begin"/>
        </w:r>
        <w:r>
          <w:instrText xml:space="preserve"> PAGEREF _Toc13627 \h </w:instrText>
        </w:r>
        <w:r>
          <w:fldChar w:fldCharType="separate"/>
        </w:r>
        <w:r>
          <w:t>56</w:t>
        </w:r>
        <w:r>
          <w:fldChar w:fldCharType="end"/>
        </w:r>
      </w:hyperlink>
    </w:p>
    <w:p>
      <w:pPr>
        <w:pStyle w:val="TOC1"/>
        <w:tabs>
          <w:tab w:val="right" w:leader="dot" w:pos="8306"/>
        </w:tabs>
      </w:pPr>
      <w:hyperlink w:anchor="_Toc20975" w:history="1">
        <w:r>
          <w:rPr>
            <w:rFonts w:ascii="仿宋" w:eastAsia="仿宋" w:hAnsi="仿宋" w:cs="仿宋" w:hint="eastAsia"/>
            <w:lang w:eastAsia="zh-CN"/>
          </w:rPr>
          <w:t>十三、员工离职率分析与降低措施</w:t>
        </w:r>
        <w:r>
          <w:tab/>
        </w:r>
        <w:r>
          <w:fldChar w:fldCharType="begin"/>
        </w:r>
        <w:r>
          <w:instrText xml:space="preserve"> PAGEREF _Toc20975 \h </w:instrText>
        </w:r>
        <w:r>
          <w:fldChar w:fldCharType="separate"/>
        </w:r>
        <w:r>
          <w:t>57</w:t>
        </w:r>
        <w:r>
          <w:fldChar w:fldCharType="end"/>
        </w:r>
      </w:hyperlink>
    </w:p>
    <w:p>
      <w:pPr>
        <w:pStyle w:val="TOC2"/>
        <w:tabs>
          <w:tab w:val="right" w:leader="dot" w:pos="8306"/>
        </w:tabs>
      </w:pPr>
      <w:hyperlink w:anchor="_Toc5463" w:history="1">
        <w:r>
          <w:rPr>
            <w:rFonts w:ascii="仿宋" w:eastAsia="仿宋" w:hAnsi="仿宋" w:cs="仿宋" w:hint="eastAsia"/>
            <w:lang w:eastAsia="zh-CN"/>
          </w:rPr>
          <w:t>(一)、离职率分析的方法与工具</w:t>
        </w:r>
        <w:r>
          <w:tab/>
        </w:r>
        <w:r>
          <w:fldChar w:fldCharType="begin"/>
        </w:r>
        <w:r>
          <w:instrText xml:space="preserve"> PAGEREF _Toc5463 \h </w:instrText>
        </w:r>
        <w:r>
          <w:fldChar w:fldCharType="separate"/>
        </w:r>
        <w:r>
          <w:t>57</w:t>
        </w:r>
        <w:r>
          <w:fldChar w:fldCharType="end"/>
        </w:r>
      </w:hyperlink>
    </w:p>
    <w:p>
      <w:pPr>
        <w:pStyle w:val="TOC2"/>
        <w:tabs>
          <w:tab w:val="right" w:leader="dot" w:pos="8306"/>
        </w:tabs>
      </w:pPr>
      <w:hyperlink w:anchor="_Toc25797" w:history="1">
        <w:r>
          <w:rPr>
            <w:rFonts w:ascii="仿宋" w:eastAsia="仿宋" w:hAnsi="仿宋" w:cs="仿宋" w:hint="eastAsia"/>
            <w:lang w:eastAsia="zh-CN"/>
          </w:rPr>
          <w:t>(二)、离职原因的调查与对策制定</w:t>
        </w:r>
        <w:r>
          <w:tab/>
        </w:r>
        <w:r>
          <w:fldChar w:fldCharType="begin"/>
        </w:r>
        <w:r>
          <w:instrText xml:space="preserve"> PAGEREF _Toc25797 \h </w:instrText>
        </w:r>
        <w:r>
          <w:fldChar w:fldCharType="separate"/>
        </w:r>
        <w:r>
          <w:t>58</w:t>
        </w:r>
        <w:r>
          <w:fldChar w:fldCharType="end"/>
        </w:r>
      </w:hyperlink>
    </w:p>
    <w:p>
      <w:pPr>
        <w:pStyle w:val="TOC2"/>
        <w:tabs>
          <w:tab w:val="right" w:leader="dot" w:pos="8306"/>
        </w:tabs>
      </w:pPr>
      <w:hyperlink w:anchor="_Toc14077" w:history="1">
        <w:r>
          <w:rPr>
            <w:rFonts w:ascii="仿宋" w:eastAsia="仿宋" w:hAnsi="仿宋" w:cs="仿宋" w:hint="eastAsia"/>
            <w:lang w:eastAsia="zh-CN"/>
          </w:rPr>
          <w:t>(三)、降低离职率的策略与实践</w:t>
        </w:r>
        <w:r>
          <w:tab/>
        </w:r>
        <w:r>
          <w:fldChar w:fldCharType="begin"/>
        </w:r>
        <w:r>
          <w:instrText xml:space="preserve"> PAGEREF _Toc14077 \h </w:instrText>
        </w:r>
        <w:r>
          <w:fldChar w:fldCharType="separate"/>
        </w:r>
        <w:r>
          <w:t>59</w:t>
        </w:r>
        <w:r>
          <w:fldChar w:fldCharType="end"/>
        </w:r>
      </w:hyperlink>
    </w:p>
    <w:p>
      <w:pPr>
        <w:pStyle w:val="TOC1"/>
        <w:tabs>
          <w:tab w:val="right" w:leader="dot" w:pos="8306"/>
        </w:tabs>
      </w:pPr>
      <w:hyperlink w:anchor="_Toc5758" w:history="1">
        <w:r>
          <w:rPr>
            <w:rFonts w:ascii="仿宋" w:eastAsia="仿宋" w:hAnsi="仿宋" w:cs="仿宋" w:hint="eastAsia"/>
            <w:lang w:eastAsia="zh-CN"/>
          </w:rPr>
          <w:t>十四、员工职业发展教育与培训</w:t>
        </w:r>
        <w:r>
          <w:tab/>
        </w:r>
        <w:r>
          <w:fldChar w:fldCharType="begin"/>
        </w:r>
        <w:r>
          <w:instrText xml:space="preserve"> PAGEREF _Toc5758 \h </w:instrText>
        </w:r>
        <w:r>
          <w:fldChar w:fldCharType="separate"/>
        </w:r>
        <w:r>
          <w:t>60</w:t>
        </w:r>
        <w:r>
          <w:fldChar w:fldCharType="end"/>
        </w:r>
      </w:hyperlink>
    </w:p>
    <w:p>
      <w:pPr>
        <w:pStyle w:val="TOC2"/>
        <w:tabs>
          <w:tab w:val="right" w:leader="dot" w:pos="8306"/>
        </w:tabs>
      </w:pPr>
      <w:hyperlink w:anchor="_Toc28270" w:history="1">
        <w:r>
          <w:rPr>
            <w:rFonts w:ascii="仿宋" w:eastAsia="仿宋" w:hAnsi="仿宋" w:cs="仿宋" w:hint="eastAsia"/>
            <w:lang w:eastAsia="zh-CN"/>
          </w:rPr>
          <w:t>(一)、职业发展教育的目标与实施策略</w:t>
        </w:r>
        <w:r>
          <w:tab/>
        </w:r>
        <w:r>
          <w:fldChar w:fldCharType="begin"/>
        </w:r>
        <w:r>
          <w:instrText xml:space="preserve"> PAGEREF _Toc28270 \h </w:instrText>
        </w:r>
        <w:r>
          <w:fldChar w:fldCharType="separate"/>
        </w:r>
        <w:r>
          <w:t>60</w:t>
        </w:r>
        <w:r>
          <w:fldChar w:fldCharType="end"/>
        </w:r>
      </w:hyperlink>
    </w:p>
    <w:p>
      <w:pPr>
        <w:pStyle w:val="TOC2"/>
        <w:tabs>
          <w:tab w:val="right" w:leader="dot" w:pos="8306"/>
        </w:tabs>
      </w:pPr>
      <w:hyperlink w:anchor="_Toc22643" w:history="1">
        <w:r>
          <w:rPr>
            <w:rFonts w:ascii="仿宋" w:eastAsia="仿宋" w:hAnsi="仿宋" w:cs="仿宋" w:hint="eastAsia"/>
            <w:lang w:eastAsia="zh-CN"/>
          </w:rPr>
          <w:t>(二)、培训计划的设计与实施步骤</w:t>
        </w:r>
        <w:r>
          <w:tab/>
        </w:r>
        <w:r>
          <w:fldChar w:fldCharType="begin"/>
        </w:r>
        <w:r>
          <w:instrText xml:space="preserve"> PAGEREF _Toc22643 \h </w:instrText>
        </w:r>
        <w:r>
          <w:fldChar w:fldCharType="separate"/>
        </w:r>
        <w:r>
          <w:t>61</w:t>
        </w:r>
        <w:r>
          <w:fldChar w:fldCharType="end"/>
        </w:r>
      </w:hyperlink>
    </w:p>
    <w:p>
      <w:pPr>
        <w:pStyle w:val="TOC2"/>
        <w:tabs>
          <w:tab w:val="right" w:leader="dot" w:pos="8306"/>
        </w:tabs>
      </w:pPr>
      <w:hyperlink w:anchor="_Toc1366" w:history="1">
        <w:r>
          <w:rPr>
            <w:rFonts w:ascii="仿宋" w:eastAsia="仿宋" w:hAnsi="仿宋" w:cs="仿宋" w:hint="eastAsia"/>
            <w:lang w:eastAsia="zh-CN"/>
          </w:rPr>
          <w:t>(三)、培训效果的评估与反馈机制</w:t>
        </w:r>
        <w:r>
          <w:tab/>
        </w:r>
        <w:r>
          <w:fldChar w:fldCharType="begin"/>
        </w:r>
        <w:r>
          <w:instrText xml:space="preserve"> PAGEREF _Toc1366 \h </w:instrText>
        </w:r>
        <w:r>
          <w:fldChar w:fldCharType="separate"/>
        </w:r>
        <w:r>
          <w:t>62</w:t>
        </w:r>
        <w:r>
          <w:fldChar w:fldCharType="end"/>
        </w:r>
      </w:hyperlink>
    </w:p>
    <w:p>
      <w:pPr>
        <w:pStyle w:val="TOC1"/>
        <w:tabs>
          <w:tab w:val="right" w:leader="dot" w:pos="8306"/>
        </w:tabs>
      </w:pPr>
      <w:hyperlink w:anchor="_Toc15501" w:history="1">
        <w:r>
          <w:rPr>
            <w:rFonts w:ascii="仿宋" w:eastAsia="仿宋" w:hAnsi="仿宋" w:cs="仿宋" w:hint="eastAsia"/>
            <w:lang w:eastAsia="zh-CN"/>
          </w:rPr>
          <w:t>十五、员工满意度调查与提升策略</w:t>
        </w:r>
        <w:r>
          <w:tab/>
        </w:r>
        <w:r>
          <w:fldChar w:fldCharType="begin"/>
        </w:r>
        <w:r>
          <w:instrText xml:space="preserve"> PAGEREF _Toc15501 \h </w:instrText>
        </w:r>
        <w:r>
          <w:fldChar w:fldCharType="separate"/>
        </w:r>
        <w:r>
          <w:t>63</w:t>
        </w:r>
        <w:r>
          <w:fldChar w:fldCharType="end"/>
        </w:r>
      </w:hyperlink>
    </w:p>
    <w:p>
      <w:pPr>
        <w:pStyle w:val="TOC2"/>
        <w:tabs>
          <w:tab w:val="right" w:leader="dot" w:pos="8306"/>
        </w:tabs>
      </w:pPr>
      <w:hyperlink w:anchor="_Toc8503" w:history="1">
        <w:r>
          <w:rPr>
            <w:rFonts w:ascii="仿宋" w:eastAsia="仿宋" w:hAnsi="仿宋" w:cs="仿宋" w:hint="eastAsia"/>
            <w:lang w:eastAsia="zh-CN"/>
          </w:rPr>
          <w:t>(一)、满意度调查的设计与实施</w:t>
        </w:r>
        <w:r>
          <w:tab/>
        </w:r>
        <w:r>
          <w:fldChar w:fldCharType="begin"/>
        </w:r>
        <w:r>
          <w:instrText xml:space="preserve"> PAGEREF _Toc8503 \h </w:instrText>
        </w:r>
        <w:r>
          <w:fldChar w:fldCharType="separate"/>
        </w:r>
        <w:r>
          <w:t>63</w:t>
        </w:r>
        <w:r>
          <w:fldChar w:fldCharType="end"/>
        </w:r>
      </w:hyperlink>
    </w:p>
    <w:p>
      <w:pPr>
        <w:pStyle w:val="TOC2"/>
        <w:tabs>
          <w:tab w:val="right" w:leader="dot" w:pos="8306"/>
        </w:tabs>
      </w:pPr>
      <w:hyperlink w:anchor="_Toc18553" w:history="1">
        <w:r>
          <w:rPr>
            <w:rFonts w:ascii="仿宋" w:eastAsia="仿宋" w:hAnsi="仿宋" w:cs="仿宋" w:hint="eastAsia"/>
            <w:lang w:eastAsia="zh-CN"/>
          </w:rPr>
          <w:t>(二)、员工满意度的分析与解读</w:t>
        </w:r>
        <w:r>
          <w:tab/>
        </w:r>
        <w:r>
          <w:fldChar w:fldCharType="begin"/>
        </w:r>
        <w:r>
          <w:instrText xml:space="preserve"> PAGEREF _Toc18553 \h </w:instrText>
        </w:r>
        <w:r>
          <w:fldChar w:fldCharType="separate"/>
        </w:r>
        <w:r>
          <w:t>65</w:t>
        </w:r>
        <w:r>
          <w:fldChar w:fldCharType="end"/>
        </w:r>
      </w:hyperlink>
    </w:p>
    <w:p>
      <w:pPr>
        <w:pStyle w:val="TOC2"/>
        <w:tabs>
          <w:tab w:val="right" w:leader="dot" w:pos="8306"/>
        </w:tabs>
      </w:pPr>
      <w:hyperlink w:anchor="_Toc13918" w:history="1">
        <w:r>
          <w:rPr>
            <w:rFonts w:ascii="仿宋" w:eastAsia="仿宋" w:hAnsi="仿宋" w:cs="仿宋" w:hint="eastAsia"/>
            <w:lang w:eastAsia="zh-CN"/>
          </w:rPr>
          <w:t>(三)、提升员工满意度的措施与行动计划</w:t>
        </w:r>
        <w:r>
          <w:tab/>
        </w:r>
        <w:r>
          <w:fldChar w:fldCharType="begin"/>
        </w:r>
        <w:r>
          <w:instrText xml:space="preserve"> PAGEREF _Toc13918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飞行管理系统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4441"/>
      <w:r>
        <w:rPr>
          <w:rFonts w:ascii="仿宋" w:eastAsia="仿宋" w:hAnsi="仿宋" w:cs="仿宋" w:hint="eastAsia"/>
          <w:sz w:val="28"/>
          <w:lang w:eastAsia="zh-CN"/>
        </w:rPr>
        <w:t>一、第七章员工培训与发展</w:t>
      </w:r>
      <w:bookmarkEnd w:id="2"/>
    </w:p>
    <w:p>
      <w:pPr>
        <w:pStyle w:val="Heading2"/>
        <w:rPr>
          <w:rFonts w:ascii="仿宋" w:eastAsia="仿宋" w:hAnsi="仿宋" w:cs="仿宋" w:hint="eastAsia"/>
          <w:lang w:eastAsia="zh-CN"/>
        </w:rPr>
      </w:pPr>
      <w:bookmarkStart w:id="3" w:name="_Toc9309"/>
      <w:r>
        <w:rPr>
          <w:rFonts w:ascii="仿宋" w:eastAsia="仿宋" w:hAnsi="仿宋" w:cs="仿宋" w:hint="eastAsia"/>
          <w:lang w:eastAsia="zh-CN"/>
        </w:rPr>
        <w:t>(一)、培训需求分析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个性化和差异化原则：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4" w:name="_Toc6488"/>
      <w:r>
        <w:rPr>
          <w:rFonts w:ascii="仿宋" w:eastAsia="仿宋" w:hAnsi="仿宋" w:cs="仿宋" w:hint="eastAsia"/>
          <w:sz w:val="28"/>
          <w:lang w:eastAsia="zh-CN"/>
        </w:rPr>
        <w:t>(二)、培训计划制定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5" w:name="_Toc22531"/>
      <w:r>
        <w:rPr>
          <w:rFonts w:ascii="仿宋" w:eastAsia="仿宋" w:hAnsi="仿宋" w:cs="仿宋" w:hint="eastAsia"/>
          <w:sz w:val="28"/>
          <w:lang w:eastAsia="zh-CN"/>
        </w:rPr>
        <w:t>(三)、培训实施与评估</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灵活的教学方法：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6" w:name="_Toc3097"/>
      <w:r>
        <w:rPr>
          <w:rFonts w:ascii="仿宋" w:eastAsia="仿宋" w:hAnsi="仿宋" w:cs="仿宋" w:hint="eastAsia"/>
          <w:sz w:val="28"/>
          <w:lang w:eastAsia="zh-CN"/>
        </w:rPr>
        <w:t>(四)、持续学习与专业发展支持</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提供灵活的在线学习平台，使员工可以随时随地获取各类学习资源。这包括飞行管理系统行业报告、网络课程、研讨会等，帮助员工自主学习和获取最新的专业知识。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鼓励并支持员工获取相关的专业认证，例如飞行管理系统行业认可的证书或资格。组织可以提供学习资源、报名费用支持等，以激发员工的学习积极性。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定期培训活动：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定期组织专业培训活动，邀请飞行管理系统行业专家或内外部讲师进行知识分享和培训。这有助于员工深入了解飞行管理系统行业趋势，拓展视野，提高综合素质。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建立知识管理平台，鼓励员工分享经验、飞行管理系统行业见解和学习心得。这有助于构建学习型组织，促使知识在团队内部流动和共享。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7" w:name="_Toc1217"/>
      <w:r>
        <w:rPr>
          <w:rFonts w:ascii="仿宋" w:eastAsia="仿宋" w:hAnsi="仿宋" w:cs="仿宋" w:hint="eastAsia"/>
          <w:sz w:val="28"/>
          <w:lang w:eastAsia="zh-CN"/>
        </w:rPr>
        <w:t>二、员工压力管理及应对措施</w:t>
      </w:r>
      <w:bookmarkEnd w:id="7"/>
    </w:p>
    <w:p>
      <w:pPr>
        <w:pStyle w:val="Heading2"/>
        <w:rPr>
          <w:rFonts w:ascii="仿宋" w:eastAsia="仿宋" w:hAnsi="仿宋" w:cs="仿宋" w:hint="eastAsia"/>
          <w:lang w:eastAsia="zh-CN"/>
        </w:rPr>
      </w:pPr>
      <w:bookmarkStart w:id="8" w:name="_Toc27775"/>
      <w:r>
        <w:rPr>
          <w:rFonts w:ascii="仿宋" w:eastAsia="仿宋" w:hAnsi="仿宋" w:cs="仿宋" w:hint="eastAsia"/>
          <w:lang w:eastAsia="zh-CN"/>
        </w:rPr>
        <w:t>(一)、压力对员工的影响及管理原则</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9" w:name="_Toc20184"/>
      <w:r>
        <w:rPr>
          <w:rFonts w:ascii="仿宋" w:eastAsia="仿宋" w:hAnsi="仿宋" w:cs="仿宋" w:hint="eastAsia"/>
          <w:sz w:val="28"/>
          <w:lang w:eastAsia="zh-CN"/>
        </w:rPr>
        <w:t>(二)、压力应对策略及其实施方案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0" w:name="_Toc28417"/>
      <w:r>
        <w:rPr>
          <w:rFonts w:ascii="仿宋" w:eastAsia="仿宋" w:hAnsi="仿宋" w:cs="仿宋" w:hint="eastAsia"/>
          <w:sz w:val="28"/>
          <w:lang w:eastAsia="zh-CN"/>
        </w:rPr>
        <w:t>(三)、压力管理效果的评估及持续改进</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15644"/>
      <w:r>
        <w:rPr>
          <w:rFonts w:ascii="仿宋" w:eastAsia="仿宋" w:hAnsi="仿宋" w:cs="仿宋" w:hint="eastAsia"/>
          <w:sz w:val="28"/>
          <w:lang w:eastAsia="zh-CN"/>
        </w:rPr>
        <w:t>三、项目基本情况</w:t>
      </w:r>
      <w:bookmarkEnd w:id="11"/>
    </w:p>
    <w:p>
      <w:pPr>
        <w:pStyle w:val="Heading2"/>
        <w:rPr>
          <w:rFonts w:ascii="仿宋" w:eastAsia="仿宋" w:hAnsi="仿宋" w:cs="仿宋" w:hint="eastAsia"/>
          <w:lang w:eastAsia="zh-CN"/>
        </w:rPr>
      </w:pPr>
      <w:bookmarkStart w:id="12" w:name="_Toc31353"/>
      <w:r>
        <w:rPr>
          <w:rFonts w:ascii="仿宋" w:eastAsia="仿宋" w:hAnsi="仿宋" w:cs="仿宋" w:hint="eastAsia"/>
          <w:lang w:eastAsia="zh-CN"/>
        </w:rPr>
        <w:t>(一)、项目名称及建设性质</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3" w:name="_Toc28936"/>
      <w:r>
        <w:rPr>
          <w:rFonts w:ascii="仿宋" w:eastAsia="仿宋" w:hAnsi="仿宋" w:cs="仿宋" w:hint="eastAsia"/>
          <w:sz w:val="28"/>
          <w:lang w:eastAsia="zh-CN"/>
        </w:rPr>
        <w:t>(二)、项目承办单位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4" w:name="_Toc20565"/>
      <w:r>
        <w:rPr>
          <w:rFonts w:ascii="仿宋" w:eastAsia="仿宋" w:hAnsi="仿宋" w:cs="仿宋" w:hint="eastAsia"/>
          <w:sz w:val="28"/>
          <w:lang w:eastAsia="zh-CN"/>
        </w:rPr>
        <w:t>(三)、项目实施的可行性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飞行管理系统行业进行新材料、新工艺、新产品的研发，以促进整个飞行管理系统行业的结构调整和转型升级。这一系列政策的实施为飞行管理系统行业提供了有力的支持，有助于飞行管理系统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飞行管理系统行业提供了增长的空间，同时，逐步升级的消费需求也促使飞行管理系统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飞行管理系统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5" w:name="_Toc15534"/>
      <w:r>
        <w:rPr>
          <w:rFonts w:ascii="仿宋" w:eastAsia="仿宋" w:hAnsi="仿宋" w:cs="仿宋" w:hint="eastAsia"/>
          <w:sz w:val="28"/>
          <w:lang w:eastAsia="zh-CN"/>
        </w:rPr>
        <w:t>(四)、项目建设选址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6" w:name="_Toc8021"/>
      <w:r>
        <w:rPr>
          <w:rFonts w:ascii="仿宋" w:eastAsia="仿宋" w:hAnsi="仿宋" w:cs="仿宋" w:hint="eastAsia"/>
          <w:sz w:val="28"/>
          <w:lang w:eastAsia="zh-CN"/>
        </w:rPr>
        <w:t>(五)、建筑物建设规模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7895"/>
      <w:r>
        <w:rPr>
          <w:rFonts w:ascii="仿宋" w:eastAsia="仿宋" w:hAnsi="仿宋" w:cs="仿宋" w:hint="eastAsia"/>
          <w:sz w:val="28"/>
          <w:lang w:eastAsia="zh-CN"/>
        </w:rPr>
        <w:t>(六)、项目总投资及资金构成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8" w:name="_Toc7488"/>
      <w:r>
        <w:rPr>
          <w:rFonts w:ascii="仿宋" w:eastAsia="仿宋" w:hAnsi="仿宋" w:cs="仿宋" w:hint="eastAsia"/>
          <w:sz w:val="28"/>
          <w:lang w:eastAsia="zh-CN"/>
        </w:rPr>
        <w:t>(七)、资金筹措方案</w:t>
      </w:r>
      <w:bookmarkEnd w:id="1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公司计划邀请合作伙伴参与项目投资，共同分享项目的发展成果。通过与飞行管理系统行业内有实力、资源丰富的合作伙伴达成合作协议，实现资源共享、风险分担，提高项目的整体实力。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9" w:name="_Toc4873"/>
      <w:r>
        <w:rPr>
          <w:rFonts w:ascii="仿宋" w:eastAsia="仿宋" w:hAnsi="仿宋" w:cs="仿宋" w:hint="eastAsia"/>
          <w:sz w:val="28"/>
          <w:lang w:eastAsia="zh-CN"/>
        </w:rPr>
        <w:t>(八)、项目预期经济效益规划目标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0" w:name="_Toc26418"/>
      <w:r>
        <w:rPr>
          <w:rFonts w:ascii="仿宋" w:eastAsia="仿宋" w:hAnsi="仿宋" w:cs="仿宋" w:hint="eastAsia"/>
          <w:sz w:val="28"/>
          <w:lang w:eastAsia="zh-CN"/>
        </w:rPr>
        <w:t>(九)、项目建设进度规划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1" w:name="_Toc11736"/>
      <w:r>
        <w:rPr>
          <w:rFonts w:ascii="仿宋" w:eastAsia="仿宋" w:hAnsi="仿宋" w:cs="仿宋" w:hint="eastAsia"/>
          <w:sz w:val="28"/>
          <w:lang w:eastAsia="zh-CN"/>
        </w:rPr>
        <w:t>四、飞行管理系统行业背景分析</w:t>
      </w:r>
      <w:bookmarkEnd w:id="21"/>
    </w:p>
    <w:p>
      <w:pPr>
        <w:pStyle w:val="Heading2"/>
        <w:rPr>
          <w:rFonts w:ascii="仿宋" w:eastAsia="仿宋" w:hAnsi="仿宋" w:cs="仿宋" w:hint="eastAsia"/>
          <w:lang w:eastAsia="zh-CN"/>
        </w:rPr>
      </w:pPr>
      <w:bookmarkStart w:id="22" w:name="_Toc9589"/>
      <w:r>
        <w:rPr>
          <w:rFonts w:ascii="仿宋" w:eastAsia="仿宋" w:hAnsi="仿宋" w:cs="仿宋" w:hint="eastAsia"/>
          <w:lang w:eastAsia="zh-CN"/>
        </w:rPr>
        <w:t>(一)、飞行管理系统行业背景分析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行业是一个充满活力且不断演变的领域。近年来，该飞行管理系统行业经历了显著的增长，这一增长主要受益于多方面的推动因素，尤其是技术创新和市场需求的持续增加。技术创新为飞行管理系统行业带来了新的商业模式和解决方案，而不断增长的市场需求则推动了飞行管理系统行业的整体扩张。这使得 飞行管理系统行业成为当前经济中备受关注的一个重要组成部分。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行业的市场规模持续扩大，预计未来几年仍将保持良好的增长势头。这一趋势得益于多种因素，其中包括数字化转型、全球化市场和消费者需求的多样化。数字化转型推动了飞行管理系统行业内各个环节的效率提升，全球化市场为企业提供了更广阔的业务机会，而消费者需求的多样化则促使飞行管理系统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目前，飞行管理系统行业呈现激烈的竞争格局，主要由一些领先的企业主导市场。这些企业通常在创新、市场份额和客户忠诚度等方面表现出强大的竞争力。随着飞行管理系统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飞行管理系统行业发展的关键因素之一。新技术的引入，如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飞行管理系统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飞行管理系统行业仍然充满挑战和机遇。随着全球经济的发展和技术的不断进步，飞行管理系统行业参与者将面临着更多的发展机会。然而，需要时刻保持敏锐的市场洞察，灵活调整战略，以适应变化中的环境。对于 飞行管理系统行业的未来，持乐观但谨慎的态度，不断优化业务模式和提升核心竞争力是至关重要的。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23" w:name="_Toc23841"/>
      <w:r>
        <w:rPr>
          <w:rFonts w:ascii="仿宋" w:eastAsia="仿宋" w:hAnsi="仿宋" w:cs="仿宋" w:hint="eastAsia"/>
          <w:sz w:val="28"/>
          <w:lang w:eastAsia="zh-CN"/>
        </w:rPr>
        <w:t>五、员工职业生涯规划与发展</w:t>
      </w:r>
      <w:bookmarkEnd w:id="23"/>
    </w:p>
    <w:p>
      <w:pPr>
        <w:pStyle w:val="Heading2"/>
        <w:rPr>
          <w:rFonts w:ascii="仿宋" w:eastAsia="仿宋" w:hAnsi="仿宋" w:cs="仿宋" w:hint="eastAsia"/>
          <w:lang w:eastAsia="zh-CN"/>
        </w:rPr>
      </w:pPr>
      <w:bookmarkStart w:id="24" w:name="_Toc5890"/>
      <w:r>
        <w:rPr>
          <w:rFonts w:ascii="仿宋" w:eastAsia="仿宋" w:hAnsi="仿宋" w:cs="仿宋" w:hint="eastAsia"/>
          <w:lang w:eastAsia="zh-CN"/>
        </w:rPr>
        <w:t>(一)、职业生涯规划概述</w:t>
      </w:r>
      <w:bookmarkEnd w:id="24"/>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了解当前和未来的职业市场趋势，以及所处飞行管理系统行业的发展方向，有助于调整个人的职业规划，确保与市场需求保持一致。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5" w:name="_Toc20837"/>
      <w:r>
        <w:rPr>
          <w:rFonts w:ascii="仿宋" w:eastAsia="仿宋" w:hAnsi="仿宋" w:cs="仿宋" w:hint="eastAsia"/>
          <w:sz w:val="28"/>
          <w:lang w:eastAsia="zh-CN"/>
        </w:rPr>
        <w:t>(二)、基本原则与方法</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飞行管理系统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6" w:name="_Toc2583"/>
      <w:r>
        <w:rPr>
          <w:rFonts w:ascii="仿宋" w:eastAsia="仿宋" w:hAnsi="仿宋" w:cs="仿宋" w:hint="eastAsia"/>
          <w:sz w:val="28"/>
          <w:lang w:eastAsia="zh-CN"/>
        </w:rPr>
        <w:t>(三)、员工职业生涯管理</w:t>
      </w:r>
      <w:bookmarkEnd w:id="2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7" w:name="_Toc2210"/>
      <w:r>
        <w:rPr>
          <w:rFonts w:ascii="仿宋" w:eastAsia="仿宋" w:hAnsi="仿宋" w:cs="仿宋" w:hint="eastAsia"/>
          <w:sz w:val="28"/>
          <w:lang w:eastAsia="zh-CN"/>
        </w:rPr>
        <w:t>(四)、职业生涯发展支持体系</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建立一个职业发展资源中心，集中提供各类有关职业发展的信息和工具，有助于员工更便捷地获取所需的资源。这可以包括在线平台、内部文档、飞行管理系统行业报告等。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8" w:name="_Toc12942"/>
      <w:r>
        <w:rPr>
          <w:rFonts w:ascii="仿宋" w:eastAsia="仿宋" w:hAnsi="仿宋" w:cs="仿宋" w:hint="eastAsia"/>
          <w:sz w:val="28"/>
          <w:lang w:eastAsia="zh-CN"/>
        </w:rPr>
        <w:t>(五)、公司文化与员工职业发展融合</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2" w:history="1">
        <w:r>
          <w:rPr>
            <w:rFonts w:ascii="SimSun" w:eastAsia="SimSun" w:hAnsi="SimSun" w:cs="SimSun"/>
            <w:b/>
            <w:bCs/>
            <w:color w:val="0000EE"/>
            <w:kern w:val="0"/>
            <w:sz w:val="30"/>
            <w:szCs w:val="30"/>
            <w:u w:val="single" w:color="0000EE"/>
          </w:rPr>
          <w:t>https://d.book118.com/075031203132011043</w:t>
        </w:r>
      </w:hyperlink>
    </w:p>
    <w:p>
      <w:pPr>
        <w:ind w:firstLine="560" w:firstLineChars="200"/>
        <w:rPr>
          <w:rFonts w:ascii="仿宋" w:eastAsia="仿宋" w:hAnsi="仿宋" w:cs="仿宋" w:hint="eastAsia"/>
          <w:sz w:val="28"/>
        </w:rPr>
      </w:pPr>
    </w:p>
    <w:sectPr>
      <w:headerReference w:type="default" r:id="rId63"/>
      <w:footerReference w:type="default" r:id="rId64"/>
      <w:type w:val="nextPage"/>
      <w:pgSz w:w="11906" w:h="16838"/>
      <w:pgMar w:top="1440" w:right="1800" w:bottom="1440" w:left="1800" w:header="851" w:footer="992" w:gutter="0"/>
      <w:pgNumType w:start="3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A220F2"/>
    <w:rsid w:val="6AA220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yperlink" Target="https://d.book118.com/075031203132011043" TargetMode="Externa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2023-12-18T19:38:00Z</dcterms:created>
  <dcterms:modified xsi:type="dcterms:W3CDTF">2023-12-18T19:39:03Z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360E4DD81A96472E84FE62EB5C3CC940_11</vt:lpwstr>
  </property>
  <property fmtid="{D5CDD505-2E9C-101B-9397-08002B2CF9AE}" pid="3" name="KSOProductBuildVer">
    <vt:lpwstr>2052-12.1.0.16120</vt:lpwstr>
  </property>
</Properties>
</file>