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0B0">
      <w:pPr>
        <w:spacing w:line="460" w:lineRule="auto"/>
        <w:jc w:val="center"/>
        <w:rPr>
          <w:rFonts w:hint="eastAsia"/>
          <w:b/>
          <w:bCs/>
          <w:sz w:val="44"/>
        </w:rPr>
      </w:pPr>
      <w:r>
        <w:rPr>
          <w:rFonts w:hint="eastAsia"/>
          <w:b/>
          <w:bCs/>
          <w:sz w:val="44"/>
        </w:rPr>
        <w:t>目   录</w:t>
      </w:r>
    </w:p>
    <w:p w:rsidR="000E10B0">
      <w:pPr>
        <w:numPr>
          <w:ilvl w:val="0"/>
          <w:numId w:val="1"/>
        </w:num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编制说明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编制目的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编制依据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二、 工程概况和特点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工程概况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工程特点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㈢   设计规定、工程量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三、 施工组织机构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施工组织机构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施工程序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㈢   重要施工机械的选择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四、 施工方案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施工准备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施工工艺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㈢   施工顺序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㈣   重点工序施工技术措施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五、 施工现场平面布置图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六、 施工目的、计划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工程施工目的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施工进度计划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㈢   材料供应计划</w:t>
      </w:r>
    </w:p>
    <w:p w:rsidR="000E10B0">
      <w:pPr>
        <w:spacing w:line="460" w:lineRule="auto"/>
        <w:rPr>
          <w:rFonts w:hint="eastAsia"/>
          <w:sz w:val="28"/>
        </w:rPr>
        <w:sectPr>
          <w:pgSz w:w="11906" w:h="16838"/>
          <w:pgMar w:top="1191" w:right="1134" w:bottom="1191" w:left="1797" w:header="851" w:footer="992" w:gutter="0"/>
          <w:cols w:space="425"/>
          <w:docGrid w:type="lines" w:linePitch="312"/>
        </w:sectPr>
      </w:pPr>
      <w:r>
        <w:rPr>
          <w:rFonts w:hint="eastAsia"/>
          <w:sz w:val="28"/>
        </w:rPr>
        <w:t>㈣   设备计划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七、 各项保证措施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施工管理组织网络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施工质量管理网络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㈢   施工质量保证措施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㈣   工期保证措施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㈤   减少成本措施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㈥   安全生产措施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㈦   文明施工措施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㈧   夏季施工措施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八、 施工现场管理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㈠   计划调度管理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㈡   工程技术管理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⑴</w:t>
      </w:r>
      <w:r>
        <w:rPr>
          <w:rFonts w:hint="eastAsia"/>
          <w:sz w:val="28"/>
        </w:rPr>
        <w:t xml:space="preserve">   设备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⑵</w:t>
      </w:r>
      <w:r>
        <w:rPr>
          <w:rFonts w:hint="eastAsia"/>
          <w:sz w:val="28"/>
        </w:rPr>
        <w:t xml:space="preserve">   配件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>九、 施工中常见的问题及对策</w:t>
      </w:r>
    </w:p>
    <w:p w:rsidR="000E10B0">
      <w:pPr>
        <w:spacing w:line="320" w:lineRule="exact"/>
        <w:rPr>
          <w:rFonts w:hint="eastAsia"/>
          <w:sz w:val="28"/>
        </w:rPr>
      </w:pPr>
    </w:p>
    <w:p w:rsidR="00E17F35">
      <w:pPr>
        <w:spacing w:line="320" w:lineRule="exact"/>
        <w:rPr>
          <w:rFonts w:hint="eastAsia"/>
          <w:sz w:val="28"/>
        </w:rPr>
      </w:pPr>
    </w:p>
    <w:p w:rsidR="00E17F35">
      <w:pPr>
        <w:spacing w:line="320" w:lineRule="exact"/>
        <w:rPr>
          <w:rFonts w:hint="eastAsia"/>
          <w:sz w:val="28"/>
        </w:rPr>
      </w:pPr>
    </w:p>
    <w:p w:rsidR="00E17F35">
      <w:pPr>
        <w:spacing w:line="320" w:lineRule="exact"/>
        <w:rPr>
          <w:rFonts w:hint="eastAsia"/>
          <w:sz w:val="28"/>
        </w:rPr>
      </w:pPr>
    </w:p>
    <w:p w:rsidR="00E17F35">
      <w:pPr>
        <w:spacing w:line="320" w:lineRule="exact"/>
        <w:rPr>
          <w:rFonts w:hint="eastAsia"/>
          <w:sz w:val="28"/>
        </w:rPr>
      </w:pPr>
    </w:p>
    <w:p w:rsidR="000E10B0">
      <w:pPr>
        <w:numPr>
          <w:ilvl w:val="0"/>
          <w:numId w:val="1"/>
        </w:numPr>
        <w:spacing w:line="460" w:lineRule="auto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编制说明</w:t>
      </w:r>
    </w:p>
    <w:p w:rsidR="000E10B0">
      <w:pPr>
        <w:spacing w:line="46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  ㈠ 编制目的</w:t>
      </w:r>
    </w:p>
    <w:p w:rsidR="000E10B0">
      <w:pPr>
        <w:spacing w:line="460" w:lineRule="auto"/>
        <w:ind w:left="538" w:hanging="540" w:leftChars="-1" w:hangingChars="193"/>
        <w:rPr>
          <w:rFonts w:hint="eastAsia"/>
          <w:sz w:val="28"/>
        </w:rPr>
      </w:pPr>
      <w:r>
        <w:rPr>
          <w:rFonts w:hint="eastAsia"/>
          <w:sz w:val="28"/>
        </w:rPr>
        <w:t xml:space="preserve">    </w:t>
      </w:r>
      <w:r w:rsidR="00943E9F">
        <w:rPr>
          <w:rFonts w:hint="eastAsia"/>
          <w:sz w:val="28"/>
        </w:rPr>
        <w:t>为</w:t>
      </w:r>
      <w:r w:rsidR="00125B86">
        <w:rPr>
          <w:rFonts w:hint="eastAsia"/>
          <w:sz w:val="28"/>
        </w:rPr>
        <w:t>加强</w:t>
      </w:r>
      <w:r w:rsidR="00B510AE">
        <w:rPr>
          <w:rFonts w:hint="eastAsia"/>
          <w:sz w:val="28"/>
        </w:rPr>
        <w:t>疏港大道排水工程1标段</w:t>
      </w:r>
      <w:r>
        <w:rPr>
          <w:rFonts w:hint="eastAsia"/>
          <w:sz w:val="28"/>
        </w:rPr>
        <w:t>的</w:t>
      </w:r>
      <w:r w:rsidR="00125B86">
        <w:rPr>
          <w:rFonts w:hint="eastAsia"/>
          <w:sz w:val="28"/>
        </w:rPr>
        <w:t>粉</w:t>
      </w:r>
      <w:r>
        <w:rPr>
          <w:rFonts w:hint="eastAsia"/>
          <w:sz w:val="28"/>
        </w:rPr>
        <w:t>喷桩施工组织与管理，保证优质、高效、文明、安全地完毕该工程的施工任务，</w:t>
      </w:r>
      <w:r w:rsidR="007B5F98">
        <w:rPr>
          <w:rFonts w:hint="eastAsia"/>
          <w:sz w:val="28"/>
        </w:rPr>
        <w:t>特编织本施工专项方案</w:t>
      </w:r>
      <w:r>
        <w:rPr>
          <w:rFonts w:hint="eastAsia"/>
          <w:sz w:val="28"/>
        </w:rPr>
        <w:t>。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>㈡ 编制依据</w:t>
      </w:r>
    </w:p>
    <w:p w:rsidR="000E10B0">
      <w:pPr>
        <w:spacing w:line="460" w:lineRule="auto"/>
        <w:ind w:left="720" w:hanging="283" w:leftChars="208" w:hangingChars="101"/>
        <w:rPr>
          <w:rFonts w:hint="eastAsia"/>
          <w:sz w:val="28"/>
        </w:rPr>
      </w:pPr>
      <w:r>
        <w:rPr>
          <w:rFonts w:hint="eastAsia"/>
          <w:sz w:val="28"/>
        </w:rPr>
        <w:t xml:space="preserve">  本</w:t>
      </w:r>
      <w:r w:rsidR="007B5F98">
        <w:rPr>
          <w:rFonts w:hint="eastAsia"/>
          <w:sz w:val="28"/>
        </w:rPr>
        <w:t>施工专项方案</w:t>
      </w:r>
      <w:r>
        <w:rPr>
          <w:rFonts w:hint="eastAsia"/>
          <w:sz w:val="28"/>
        </w:rPr>
        <w:t>重要根据国家、行业有关规范、规程、桩基设计图及施工招标文献而编写，依据如下：</w:t>
      </w:r>
    </w:p>
    <w:p w:rsidR="000E10B0">
      <w:pPr>
        <w:spacing w:line="460" w:lineRule="auto"/>
        <w:ind w:left="355" w:firstLine="3" w:leftChars="169" w:firstLineChars="1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《建筑地基解决技术规范》（JGJ79-91）</w:t>
      </w:r>
    </w:p>
    <w:p w:rsidR="000E10B0">
      <w:pPr>
        <w:spacing w:line="460" w:lineRule="auto"/>
        <w:ind w:left="355" w:firstLine="3" w:leftChars="169" w:firstLineChars="1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《硅酸盐水泥、普通硅酸盐水泥》（GB175-92）</w:t>
      </w:r>
    </w:p>
    <w:p w:rsidR="000E10B0">
      <w:pPr>
        <w:spacing w:line="460" w:lineRule="auto"/>
        <w:ind w:left="355" w:firstLine="3" w:leftChars="169" w:firstLineChars="1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《施工现场临时用电安全技术规范》（JGJ46-88）</w:t>
      </w:r>
    </w:p>
    <w:p w:rsidR="000E10B0">
      <w:pPr>
        <w:spacing w:line="460" w:lineRule="auto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二、工程概况和特点</w:t>
      </w:r>
    </w:p>
    <w:p w:rsidR="000E10B0">
      <w:pPr>
        <w:spacing w:line="460" w:lineRule="auto"/>
        <w:ind w:firstLine="179" w:firstLineChars="64"/>
        <w:rPr>
          <w:rFonts w:hint="eastAsia"/>
          <w:sz w:val="28"/>
        </w:rPr>
      </w:pPr>
      <w:r>
        <w:rPr>
          <w:rFonts w:hint="eastAsia"/>
          <w:sz w:val="28"/>
        </w:rPr>
        <w:t xml:space="preserve"> ㈠ 工程概况</w:t>
      </w:r>
    </w:p>
    <w:p w:rsidR="000E10B0">
      <w:pPr>
        <w:spacing w:line="460" w:lineRule="auto"/>
        <w:ind w:left="912" w:hanging="190" w:leftChars="344" w:hangingChars="68"/>
        <w:rPr>
          <w:rFonts w:hint="eastAsia"/>
          <w:sz w:val="28"/>
        </w:rPr>
      </w:pPr>
      <w:r w:rsidR="00B510AE">
        <w:rPr>
          <w:rFonts w:hint="eastAsia"/>
          <w:sz w:val="28"/>
        </w:rPr>
        <w:t>浙江宝业公司疏港大道排水工程1标段软基解决，本场地地质条件属于软土，广泛分布大都需进行软基解决。</w:t>
      </w:r>
    </w:p>
    <w:p w:rsidR="000E10B0">
      <w:pPr>
        <w:spacing w:line="460" w:lineRule="auto"/>
        <w:ind w:left="915" w:hanging="560" w:leftChars="169" w:hangingChars="200"/>
        <w:rPr>
          <w:rFonts w:hint="eastAsia"/>
          <w:sz w:val="28"/>
        </w:rPr>
      </w:pPr>
      <w:r>
        <w:rPr>
          <w:rFonts w:hint="eastAsia"/>
          <w:sz w:val="28"/>
        </w:rPr>
        <w:t>㈡ 工程特点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 土层特点</w:t>
      </w:r>
    </w:p>
    <w:p w:rsidR="000E10B0">
      <w:pPr>
        <w:spacing w:line="460" w:lineRule="auto"/>
        <w:ind w:left="717" w:hanging="440" w:leftChars="132" w:hangingChars="157"/>
        <w:rPr>
          <w:rFonts w:hint="eastAsia"/>
          <w:sz w:val="28"/>
        </w:rPr>
      </w:pPr>
      <w:r>
        <w:rPr>
          <w:rFonts w:hint="eastAsia"/>
          <w:sz w:val="28"/>
        </w:rPr>
        <w:t xml:space="preserve">   根据招标单位提供的情况，场地内土质多为软土，且软土层较厚，土层工程性能差，所以施工时要注意对水泥浆液的水灰比控制和搅拌均匀发生性控制。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桩位布置</w:t>
      </w:r>
    </w:p>
    <w:p w:rsidR="000E10B0">
      <w:pPr>
        <w:spacing w:line="460" w:lineRule="auto"/>
        <w:ind w:left="717" w:hanging="440" w:leftChars="132" w:hangingChars="157"/>
        <w:rPr>
          <w:rFonts w:hint="eastAsia"/>
          <w:sz w:val="28"/>
        </w:rPr>
      </w:pPr>
      <w:r>
        <w:rPr>
          <w:rFonts w:hint="eastAsia"/>
          <w:sz w:val="28"/>
        </w:rPr>
        <w:t xml:space="preserve">   本工程桩布置较密且有规律，呈梅花型布置，有助于施工，但应注意施工时对邻桩的影响。</w:t>
      </w:r>
    </w:p>
    <w:p w:rsidR="000E10B0">
      <w:pPr>
        <w:spacing w:line="460" w:lineRule="auto"/>
        <w:ind w:left="717" w:hanging="440" w:leftChars="132" w:hangingChars="157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桩顶埋深</w:t>
      </w:r>
    </w:p>
    <w:p w:rsidR="000E10B0">
      <w:pPr>
        <w:spacing w:line="460" w:lineRule="auto"/>
        <w:ind w:left="717" w:hanging="440" w:leftChars="132" w:hangingChars="157"/>
        <w:rPr>
          <w:rFonts w:hint="eastAsia"/>
          <w:sz w:val="28"/>
        </w:rPr>
      </w:pPr>
      <w:r>
        <w:rPr>
          <w:rFonts w:hint="eastAsia"/>
          <w:sz w:val="28"/>
        </w:rPr>
        <w:t xml:space="preserve">   施工时注意控制好停浆面的位置，在避免浆液浪费的同时要保证桩顶标高，不出现坏桩头的现象。</w:t>
      </w:r>
    </w:p>
    <w:p w:rsidR="000E10B0">
      <w:pPr>
        <w:spacing w:line="460" w:lineRule="auto"/>
        <w:ind w:left="839" w:hanging="560" w:leftChars="133" w:hangingChars="200"/>
        <w:rPr>
          <w:rFonts w:hint="eastAsia"/>
          <w:sz w:val="28"/>
        </w:rPr>
      </w:pPr>
      <w:r>
        <w:rPr>
          <w:rFonts w:hint="eastAsia"/>
          <w:sz w:val="28"/>
        </w:rPr>
        <w:t>㈢ 设计规定、工程量</w:t>
      </w:r>
    </w:p>
    <w:p w:rsidR="000E10B0">
      <w:pPr>
        <w:spacing w:line="460" w:lineRule="auto"/>
        <w:ind w:left="839" w:hanging="560" w:leftChars="133" w:hangingChars="200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 xml:space="preserve">   </w:t>
      </w:r>
      <w:r w:rsidR="00B510AE">
        <w:rPr>
          <w:rFonts w:hint="eastAsia"/>
          <w:sz w:val="28"/>
        </w:rPr>
        <w:t>该标段讫桩号为K3+080 ~ K7+130段落长度4050m，湿喷桩桩径</w:t>
      </w:r>
      <w:r w:rsidR="00B510AE">
        <w:rPr>
          <w:rFonts w:hint="eastAsia"/>
          <w:sz w:val="28"/>
        </w:rPr>
        <w:t>φ</w:t>
      </w:r>
      <w:r w:rsidR="00B510AE">
        <w:rPr>
          <w:rFonts w:hint="eastAsia"/>
          <w:sz w:val="28"/>
        </w:rPr>
        <w:t>500mm，累计为1121184延米。</w:t>
      </w:r>
    </w:p>
    <w:p w:rsidR="000E10B0">
      <w:pPr>
        <w:spacing w:line="460" w:lineRule="auto"/>
        <w:ind w:left="839" w:hanging="560" w:leftChars="133" w:hangingChars="200"/>
        <w:rPr>
          <w:rFonts w:hint="eastAsia"/>
          <w:sz w:val="28"/>
        </w:rPr>
      </w:pPr>
      <w:r>
        <w:rPr>
          <w:rFonts w:hint="eastAsia"/>
          <w:sz w:val="28"/>
        </w:rPr>
        <w:t xml:space="preserve">   桩基施工说明中尚有如下设计规定：</w:t>
      </w:r>
    </w:p>
    <w:p w:rsidR="000E10B0">
      <w:pPr>
        <w:spacing w:line="460" w:lineRule="auto"/>
        <w:ind w:left="839" w:hanging="560" w:leftChars="133" w:hangingChars="200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桩身质量检查，工程结束后按规定做检测实验。</w:t>
      </w:r>
    </w:p>
    <w:p w:rsidR="000E10B0">
      <w:pPr>
        <w:spacing w:line="460" w:lineRule="auto"/>
        <w:ind w:left="839" w:hanging="560" w:leftChars="133" w:hangingChars="200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不详之处见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桩基平面图</w:t>
      </w:r>
      <w:r>
        <w:rPr>
          <w:rFonts w:hint="eastAsia"/>
          <w:sz w:val="28"/>
        </w:rPr>
        <w:t>”</w:t>
      </w:r>
      <w:r>
        <w:rPr>
          <w:rFonts w:hint="eastAsia"/>
          <w:sz w:val="28"/>
        </w:rPr>
        <w:t xml:space="preserve"> </w:t>
      </w:r>
    </w:p>
    <w:p w:rsidR="000E10B0">
      <w:pPr>
        <w:spacing w:line="460" w:lineRule="auto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三、施工组织机构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㈠ 施工组织机构</w:t>
      </w:r>
    </w:p>
    <w:p w:rsidR="000E10B0">
      <w:pPr>
        <w:spacing w:line="460" w:lineRule="auto"/>
        <w:ind w:left="717" w:hanging="364" w:leftChars="168" w:hangingChars="130"/>
        <w:rPr>
          <w:rFonts w:hint="eastAsia"/>
          <w:sz w:val="28"/>
        </w:rPr>
      </w:pPr>
      <w:r>
        <w:rPr>
          <w:rFonts w:hint="eastAsia"/>
          <w:sz w:val="28"/>
        </w:rPr>
        <w:t xml:space="preserve">   根据我公司关于项目管理办法规定，本着优化配置便于决</w:t>
      </w:r>
      <w:r w:rsidR="00653A4D">
        <w:rPr>
          <w:rFonts w:hint="eastAsia"/>
          <w:sz w:val="28"/>
        </w:rPr>
        <w:t>策、更好地为业主服务的原则，我公司决定</w:t>
      </w:r>
      <w:r w:rsidR="00A00DCF">
        <w:rPr>
          <w:rFonts w:hint="eastAsia"/>
          <w:sz w:val="28"/>
        </w:rPr>
        <w:t>组建疏港大道排水工程1标段</w:t>
      </w:r>
      <w:r>
        <w:rPr>
          <w:rFonts w:hint="eastAsia"/>
          <w:sz w:val="28"/>
        </w:rPr>
        <w:t>工程项目部，</w:t>
      </w:r>
      <w:r w:rsidR="00A00DCF">
        <w:rPr>
          <w:rFonts w:hint="eastAsia"/>
          <w:sz w:val="28"/>
        </w:rPr>
        <w:t>由项目经理全面</w:t>
      </w:r>
      <w:r>
        <w:rPr>
          <w:rFonts w:hint="eastAsia"/>
          <w:sz w:val="28"/>
        </w:rPr>
        <w:t>负责该工程施工全过程的组织管理。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㈡ 施工程序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 xml:space="preserve">  根据本工程的特点，分为三个阶段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准备工作阶段</w:t>
      </w:r>
    </w:p>
    <w:p w:rsidR="000E10B0">
      <w:pPr>
        <w:spacing w:line="460" w:lineRule="auto"/>
        <w:ind w:left="717" w:hanging="364" w:leftChars="168" w:hangingChars="130"/>
        <w:rPr>
          <w:rFonts w:hint="eastAsia"/>
          <w:sz w:val="28"/>
        </w:rPr>
      </w:pPr>
      <w:r>
        <w:rPr>
          <w:rFonts w:hint="eastAsia"/>
          <w:sz w:val="28"/>
        </w:rPr>
        <w:t xml:space="preserve">   接到施工告知后，立即和甲方洽谈协议，同时进场做施工准备工作，如：搭建临设，建立供电、供水系统，做好材料的订购、复试，组织机械设备的进场、安装、调试和图纸会审、测放桩样等工作。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施工阶段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 xml:space="preserve">   本阶段为桩基施工阶段，是本工程最重要的阶段。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施工结束后阶段</w:t>
      </w:r>
    </w:p>
    <w:p w:rsidR="000E10B0">
      <w:pPr>
        <w:spacing w:line="460" w:lineRule="auto"/>
        <w:ind w:left="717" w:hanging="358" w:leftChars="171" w:hangingChars="128"/>
        <w:rPr>
          <w:rFonts w:hint="eastAsia"/>
          <w:sz w:val="28"/>
        </w:rPr>
      </w:pPr>
      <w:r>
        <w:rPr>
          <w:rFonts w:hint="eastAsia"/>
          <w:sz w:val="28"/>
        </w:rPr>
        <w:t xml:space="preserve">   设备撤场后，需配合甲方做好桩的测试工作，做好资料的整理工作，通质检查收合格后一个星期之内提交完整的竣工资料给甲方，并和上部单位做好交接工作。</w:t>
      </w:r>
    </w:p>
    <w:p w:rsidR="000E10B0">
      <w:pPr>
        <w:spacing w:line="460" w:lineRule="auto"/>
        <w:ind w:firstLine="358" w:firstLineChars="128"/>
        <w:rPr>
          <w:rFonts w:hint="eastAsia"/>
          <w:sz w:val="28"/>
        </w:rPr>
      </w:pPr>
      <w:r>
        <w:rPr>
          <w:rFonts w:hint="eastAsia"/>
          <w:sz w:val="28"/>
        </w:rPr>
        <w:t>㈢ 重要施工机械的选择</w:t>
      </w:r>
    </w:p>
    <w:p w:rsidR="000E10B0">
      <w:pPr>
        <w:spacing w:line="460" w:lineRule="auto"/>
        <w:ind w:left="898" w:hanging="543" w:leftChars="169" w:hangingChars="194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 xml:space="preserve">   为满足设计规定，考虑尽量发挥我公司的优势，同时兼顾经济的原则，本工程采用</w:t>
      </w:r>
      <w:r w:rsidR="00A00DCF">
        <w:rPr>
          <w:rFonts w:hint="eastAsia"/>
          <w:sz w:val="28"/>
        </w:rPr>
        <w:t>25</w:t>
      </w:r>
      <w:r>
        <w:rPr>
          <w:rFonts w:hint="eastAsia"/>
          <w:sz w:val="28"/>
        </w:rPr>
        <w:t>台套SJB-</w:t>
      </w:r>
      <w:r w:rsidR="00A00DCF">
        <w:rPr>
          <w:rFonts w:hint="eastAsia"/>
          <w:sz w:val="28"/>
        </w:rPr>
        <w:t>Ⅰ</w:t>
      </w:r>
      <w:r w:rsidR="00A00DCF">
        <w:rPr>
          <w:rFonts w:hint="eastAsia"/>
          <w:sz w:val="28"/>
        </w:rPr>
        <w:t>型双</w:t>
      </w:r>
      <w:r>
        <w:rPr>
          <w:rFonts w:hint="eastAsia"/>
          <w:sz w:val="28"/>
        </w:rPr>
        <w:t>轴浆喷深层搅拌机械设备。</w:t>
      </w:r>
    </w:p>
    <w:p w:rsidR="000E10B0">
      <w:pPr>
        <w:spacing w:line="460" w:lineRule="auto"/>
        <w:ind w:left="1" w:hanging="1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四、施工方案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㈠ 施工准备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人员进场搭建生活设施、办公室、</w:t>
      </w:r>
      <w:r w:rsidR="00A00DCF">
        <w:rPr>
          <w:rFonts w:hint="eastAsia"/>
          <w:sz w:val="28"/>
        </w:rPr>
        <w:t>仓库，做好水泥罐的基础</w:t>
      </w:r>
      <w:r>
        <w:rPr>
          <w:rFonts w:hint="eastAsia"/>
          <w:sz w:val="28"/>
        </w:rPr>
        <w:t>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搭好搅拌台。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积极与工地所在地的派出所取得联系，搞好本地关系。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⒋</w:t>
      </w:r>
      <w:r>
        <w:rPr>
          <w:rFonts w:hint="eastAsia"/>
          <w:sz w:val="28"/>
        </w:rPr>
        <w:t xml:space="preserve"> 进一步完善施工现场的供水、供电系统，施工用水、用电计算如下：</w:t>
      </w:r>
    </w:p>
    <w:p w:rsidR="000E10B0">
      <w:pPr>
        <w:spacing w:line="460" w:lineRule="auto"/>
        <w:ind w:firstLine="357"/>
        <w:rPr>
          <w:rFonts w:hint="eastAsia"/>
          <w:sz w:val="28"/>
        </w:rPr>
      </w:pPr>
      <w:r>
        <w:rPr>
          <w:rFonts w:hint="eastAsia"/>
          <w:sz w:val="28"/>
        </w:rPr>
        <w:t>⑴</w:t>
      </w:r>
      <w:r>
        <w:rPr>
          <w:rFonts w:hint="eastAsia"/>
          <w:sz w:val="28"/>
        </w:rPr>
        <w:t xml:space="preserve"> 重要用电设备及用电量</w:t>
      </w:r>
    </w:p>
    <w:p w:rsidR="000E10B0">
      <w:pPr>
        <w:spacing w:line="460" w:lineRule="auto"/>
        <w:ind w:firstLine="357"/>
        <w:rPr>
          <w:rFonts w:hint="eastAsia"/>
          <w:sz w:val="28"/>
        </w:rPr>
      </w:pPr>
      <w:r>
        <w:rPr>
          <w:rFonts w:hint="eastAsia"/>
          <w:sz w:val="28"/>
        </w:rPr>
        <w:t>动力头</w:t>
      </w:r>
      <w:r w:rsidR="00A00DCF">
        <w:rPr>
          <w:rFonts w:hint="eastAsia"/>
          <w:sz w:val="28"/>
        </w:rPr>
        <w:t xml:space="preserve">              50</w:t>
      </w:r>
      <w:r>
        <w:rPr>
          <w:rFonts w:hint="eastAsia"/>
          <w:sz w:val="28"/>
        </w:rPr>
        <w:t>台              37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A00DCF">
        <w:rPr>
          <w:rFonts w:hint="eastAsia"/>
          <w:sz w:val="28"/>
        </w:rPr>
        <w:t>50</w:t>
      </w:r>
      <w:r w:rsidR="00F15978">
        <w:rPr>
          <w:rFonts w:hint="eastAsia"/>
          <w:sz w:val="28"/>
        </w:rPr>
        <w:t>=1850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主卷扬机</w:t>
      </w:r>
      <w:r w:rsidR="004452A6">
        <w:rPr>
          <w:rFonts w:hint="eastAsia"/>
          <w:sz w:val="28"/>
        </w:rPr>
        <w:t xml:space="preserve">             25</w:t>
      </w:r>
      <w:r>
        <w:rPr>
          <w:rFonts w:hint="eastAsia"/>
          <w:sz w:val="28"/>
        </w:rPr>
        <w:t>台</w:t>
      </w:r>
      <w:r w:rsidR="004452A6">
        <w:rPr>
          <w:rFonts w:hint="eastAsia"/>
          <w:sz w:val="28"/>
        </w:rPr>
        <w:t xml:space="preserve">              7.5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4452A6">
        <w:rPr>
          <w:rFonts w:hint="eastAsia"/>
          <w:sz w:val="28"/>
        </w:rPr>
        <w:t>25</w:t>
      </w:r>
      <w:r w:rsidR="00F15978">
        <w:rPr>
          <w:rFonts w:hint="eastAsia"/>
          <w:sz w:val="28"/>
        </w:rPr>
        <w:t>=187.5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副卷扬机</w:t>
      </w:r>
      <w:r w:rsidR="004452A6">
        <w:rPr>
          <w:rFonts w:hint="eastAsia"/>
          <w:sz w:val="28"/>
        </w:rPr>
        <w:t xml:space="preserve">             25</w:t>
      </w:r>
      <w:r>
        <w:rPr>
          <w:rFonts w:hint="eastAsia"/>
          <w:sz w:val="28"/>
        </w:rPr>
        <w:t>台</w:t>
      </w:r>
      <w:r w:rsidR="004452A6">
        <w:rPr>
          <w:rFonts w:hint="eastAsia"/>
          <w:sz w:val="28"/>
        </w:rPr>
        <w:t xml:space="preserve">              5</w:t>
      </w:r>
      <w:r>
        <w:rPr>
          <w:rFonts w:hint="eastAsia"/>
          <w:sz w:val="28"/>
        </w:rPr>
        <w:t>.5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4452A6">
        <w:rPr>
          <w:rFonts w:hint="eastAsia"/>
          <w:sz w:val="28"/>
        </w:rPr>
        <w:t>25</w:t>
      </w:r>
      <w:r w:rsidR="00F15978">
        <w:rPr>
          <w:rFonts w:hint="eastAsia"/>
          <w:sz w:val="28"/>
        </w:rPr>
        <w:t>=137.5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灰浆泵</w:t>
      </w:r>
      <w:r w:rsidR="004452A6">
        <w:rPr>
          <w:rFonts w:hint="eastAsia"/>
          <w:sz w:val="28"/>
        </w:rPr>
        <w:t xml:space="preserve">               50</w:t>
      </w:r>
      <w:r>
        <w:rPr>
          <w:rFonts w:hint="eastAsia"/>
          <w:sz w:val="28"/>
        </w:rPr>
        <w:t>台</w:t>
      </w:r>
      <w:r w:rsidR="004452A6">
        <w:rPr>
          <w:rFonts w:hint="eastAsia"/>
          <w:sz w:val="28"/>
        </w:rPr>
        <w:t xml:space="preserve">              4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4452A6">
        <w:rPr>
          <w:rFonts w:hint="eastAsia"/>
          <w:sz w:val="28"/>
        </w:rPr>
        <w:t>50</w:t>
      </w:r>
      <w:r w:rsidR="00F15978">
        <w:rPr>
          <w:rFonts w:hint="eastAsia"/>
          <w:sz w:val="28"/>
        </w:rPr>
        <w:t>=200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搅拌机</w:t>
      </w:r>
      <w:r w:rsidR="004452A6">
        <w:rPr>
          <w:rFonts w:hint="eastAsia"/>
          <w:sz w:val="28"/>
        </w:rPr>
        <w:t xml:space="preserve">               50</w:t>
      </w:r>
      <w:r>
        <w:rPr>
          <w:rFonts w:hint="eastAsia"/>
          <w:sz w:val="28"/>
        </w:rPr>
        <w:t>台              3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4452A6">
        <w:rPr>
          <w:rFonts w:hint="eastAsia"/>
          <w:sz w:val="28"/>
        </w:rPr>
        <w:t>50</w:t>
      </w:r>
      <w:r w:rsidR="00F15978">
        <w:rPr>
          <w:rFonts w:hint="eastAsia"/>
          <w:sz w:val="28"/>
        </w:rPr>
        <w:t>=150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电焊机</w:t>
      </w:r>
      <w:r w:rsidR="004452A6">
        <w:rPr>
          <w:rFonts w:hint="eastAsia"/>
          <w:sz w:val="28"/>
        </w:rPr>
        <w:t xml:space="preserve">               25</w:t>
      </w:r>
      <w:r>
        <w:rPr>
          <w:rFonts w:hint="eastAsia"/>
          <w:sz w:val="28"/>
        </w:rPr>
        <w:t>台              15</w:t>
      </w:r>
      <w:r>
        <w:rPr>
          <w:sz w:val="28"/>
        </w:rPr>
        <w:t>kw/</w:t>
      </w:r>
      <w:r>
        <w:rPr>
          <w:rFonts w:hint="eastAsia"/>
          <w:sz w:val="28"/>
        </w:rPr>
        <w:t>台</w:t>
      </w:r>
      <w:r>
        <w:rPr>
          <w:rFonts w:hint="eastAsia"/>
          <w:sz w:val="28"/>
        </w:rPr>
        <w:t>×</w:t>
      </w:r>
      <w:r w:rsidR="004452A6">
        <w:rPr>
          <w:rFonts w:hint="eastAsia"/>
          <w:sz w:val="28"/>
        </w:rPr>
        <w:t>25</w:t>
      </w:r>
      <w:r w:rsidR="00F15978">
        <w:rPr>
          <w:rFonts w:hint="eastAsia"/>
          <w:sz w:val="28"/>
        </w:rPr>
        <w:t>=375</w:t>
      </w:r>
    </w:p>
    <w:p w:rsidR="000E10B0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 xml:space="preserve">生活用电 </w:t>
      </w:r>
      <w:r w:rsidR="004452A6">
        <w:rPr>
          <w:rFonts w:hint="eastAsia"/>
          <w:sz w:val="28"/>
        </w:rPr>
        <w:t xml:space="preserve">                             </w:t>
      </w:r>
      <w:r w:rsidR="00F15978">
        <w:rPr>
          <w:rFonts w:hint="eastAsia"/>
          <w:sz w:val="28"/>
        </w:rPr>
        <w:t xml:space="preserve"> </w:t>
      </w:r>
      <w:r w:rsidR="004452A6">
        <w:rPr>
          <w:rFonts w:hint="eastAsia"/>
          <w:sz w:val="28"/>
        </w:rPr>
        <w:t xml:space="preserve"> 50</w:t>
      </w:r>
      <w:r>
        <w:rPr>
          <w:sz w:val="28"/>
        </w:rPr>
        <w:t>kw</w:t>
      </w:r>
    </w:p>
    <w:p w:rsidR="00F15978">
      <w:pPr>
        <w:spacing w:line="4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合计: 用电量为                           2950KW</w:t>
      </w:r>
    </w:p>
    <w:p w:rsidR="000E10B0">
      <w:pPr>
        <w:spacing w:line="460" w:lineRule="auto"/>
        <w:ind w:left="281" w:firstLine="78" w:leftChars="134" w:firstLineChars="28"/>
        <w:rPr>
          <w:rFonts w:hint="eastAsia"/>
          <w:sz w:val="28"/>
        </w:rPr>
      </w:pPr>
      <w:r>
        <w:rPr>
          <w:rFonts w:hint="eastAsia"/>
          <w:sz w:val="28"/>
        </w:rPr>
        <w:t>上述除电焊机系设备维修所备而很少用外，其余均为同时使用（镝灯、生活用照明，白天不用故用电量为</w:t>
      </w:r>
      <w:r w:rsidR="004B7651">
        <w:rPr>
          <w:rFonts w:hint="eastAsia"/>
          <w:sz w:val="28"/>
        </w:rPr>
        <w:t>50</w:t>
      </w:r>
      <w:r>
        <w:rPr>
          <w:sz w:val="28"/>
        </w:rPr>
        <w:t>kw</w:t>
      </w:r>
      <w:r>
        <w:rPr>
          <w:rFonts w:hint="eastAsia"/>
          <w:sz w:val="28"/>
        </w:rPr>
        <w:t>，每台设备配置的主电缆为35</w:t>
      </w:r>
      <w:r>
        <w:rPr>
          <w:sz w:val="28"/>
        </w:rPr>
        <w:t>mm</w:t>
      </w:r>
      <w:r>
        <w:rPr>
          <w:rFonts w:hint="eastAsia"/>
          <w:sz w:val="28"/>
        </w:rPr>
        <w:t>的BX型铜芯橡皮线。）</w:t>
      </w:r>
      <w:r w:rsidR="004B7651">
        <w:rPr>
          <w:rFonts w:hint="eastAsia"/>
          <w:sz w:val="28"/>
        </w:rPr>
        <w:t>需400KB变压器6台以上配置。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⑵</w:t>
      </w:r>
      <w:r>
        <w:rPr>
          <w:rFonts w:hint="eastAsia"/>
          <w:sz w:val="28"/>
        </w:rPr>
        <w:t xml:space="preserve"> 施工用水</w:t>
      </w:r>
    </w:p>
    <w:p w:rsidR="000E10B0">
      <w:pPr>
        <w:spacing w:line="460" w:lineRule="auto"/>
        <w:ind w:left="359" w:leftChars="171"/>
        <w:rPr>
          <w:rFonts w:hint="eastAsia"/>
          <w:sz w:val="28"/>
        </w:rPr>
      </w:pPr>
      <w:r>
        <w:rPr>
          <w:rFonts w:hint="eastAsia"/>
          <w:sz w:val="28"/>
        </w:rPr>
        <w:t>重要是施工搅浆用水，</w:t>
      </w:r>
      <w:r w:rsidR="004B7651">
        <w:rPr>
          <w:rFonts w:hint="eastAsia"/>
          <w:sz w:val="28"/>
        </w:rPr>
        <w:t>现场就地取水。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⒌</w:t>
      </w:r>
      <w:r>
        <w:rPr>
          <w:rFonts w:hint="eastAsia"/>
          <w:sz w:val="28"/>
        </w:rPr>
        <w:t xml:space="preserve"> 组织机械设备进场，设备做好组装和调试的工作，并报监理。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>⒍</w:t>
      </w:r>
      <w:r>
        <w:rPr>
          <w:rFonts w:hint="eastAsia"/>
          <w:sz w:val="28"/>
        </w:rPr>
        <w:t xml:space="preserve"> </w:t>
      </w:r>
      <w:r w:rsidR="004B7651">
        <w:rPr>
          <w:rFonts w:hint="eastAsia"/>
          <w:sz w:val="28"/>
        </w:rPr>
        <w:t>组织施工材料（水泥）进场并复试，</w:t>
      </w:r>
      <w:r>
        <w:rPr>
          <w:rFonts w:hint="eastAsia"/>
          <w:sz w:val="28"/>
        </w:rPr>
        <w:t>同时向甲方、监理提交施工组织设计建议书供审批。</w:t>
      </w:r>
    </w:p>
    <w:p w:rsidR="000E10B0">
      <w:pPr>
        <w:spacing w:line="460" w:lineRule="auto"/>
        <w:ind w:left="919" w:hanging="560" w:leftChars="171" w:hangingChars="200"/>
        <w:rPr>
          <w:rFonts w:hint="eastAsia"/>
          <w:sz w:val="28"/>
        </w:rPr>
      </w:pPr>
      <w:r>
        <w:rPr>
          <w:rFonts w:hint="eastAsia"/>
          <w:sz w:val="28"/>
        </w:rPr>
        <w:t>⒎</w:t>
      </w:r>
      <w:r>
        <w:rPr>
          <w:rFonts w:hint="eastAsia"/>
          <w:sz w:val="28"/>
        </w:rPr>
        <w:t xml:space="preserve"> 参与图纸会审并组织施工人员进行技术交底和安全交底，测放轴线、桩位并报监理复核。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⒏</w:t>
      </w:r>
      <w:r>
        <w:rPr>
          <w:rFonts w:hint="eastAsia"/>
          <w:sz w:val="28"/>
        </w:rPr>
        <w:t xml:space="preserve"> 向甲方、监理等有关部门提交开工报告，召开施工前动员会。</w:t>
      </w:r>
    </w:p>
    <w:p w:rsidR="000E10B0">
      <w:pPr>
        <w:spacing w:line="460" w:lineRule="auto"/>
        <w:ind w:left="717" w:hanging="358" w:leftChars="171" w:hangingChars="128"/>
        <w:rPr>
          <w:rFonts w:hint="eastAsia"/>
          <w:sz w:val="28"/>
        </w:rPr>
      </w:pPr>
      <w:r>
        <w:rPr>
          <w:rFonts w:hint="eastAsia"/>
          <w:sz w:val="28"/>
        </w:rPr>
        <w:t xml:space="preserve">   以上准备工作需要4-5天，在开工前对施工人员进行技术交底时，必须让施工人员（特别是操作钻机的班长）充足了解本工程的土层状况，水灰比及相关技术规定，并做好书面记录。</w:t>
      </w:r>
    </w:p>
    <w:p w:rsidR="000E10B0">
      <w:pPr>
        <w:spacing w:line="460" w:lineRule="auto"/>
        <w:ind w:left="717" w:hanging="358" w:leftChars="171" w:hangingChars="128"/>
        <w:rPr>
          <w:rFonts w:hint="eastAsia"/>
          <w:sz w:val="28"/>
        </w:rPr>
      </w:pPr>
      <w:r>
        <w:rPr>
          <w:rFonts w:hint="eastAsia"/>
          <w:sz w:val="28"/>
        </w:rPr>
        <w:t>㈡ 施工工艺</w:t>
      </w:r>
    </w:p>
    <w:p w:rsidR="000E10B0">
      <w:pPr>
        <w:spacing w:line="460" w:lineRule="auto"/>
        <w:ind w:left="717" w:hanging="358" w:leftChars="171" w:hangingChars="128"/>
        <w:rPr>
          <w:rFonts w:hint="eastAsia"/>
          <w:sz w:val="28"/>
        </w:rPr>
      </w:pPr>
      <w:r>
        <w:rPr>
          <w:rFonts w:hint="eastAsia"/>
          <w:sz w:val="28"/>
        </w:rPr>
        <w:t xml:space="preserve">   根据本工程地层的特点，本工程施工采用SJB</w:t>
      </w:r>
      <w:r>
        <w:rPr>
          <w:rFonts w:hint="eastAsia"/>
          <w:sz w:val="28"/>
        </w:rPr>
        <w:t>—Ⅰ</w:t>
      </w:r>
      <w:r>
        <w:rPr>
          <w:rFonts w:hint="eastAsia"/>
          <w:sz w:val="28"/>
        </w:rPr>
        <w:t>型单轴深层搅拌机械，现场制备水泥浆液，施工工艺流程如下；</w:t>
      </w:r>
    </w:p>
    <w:p w:rsidR="000E10B0">
      <w:pPr>
        <w:spacing w:line="520" w:lineRule="exact"/>
        <w:ind w:firstLine="357"/>
        <w:rPr>
          <w:rFonts w:hint="eastAsia"/>
          <w:sz w:val="28"/>
        </w:rPr>
      </w:pPr>
    </w:p>
    <w:p w:rsidR="000E10B0">
      <w:pPr>
        <w:spacing w:line="520" w:lineRule="exact"/>
        <w:ind w:firstLine="357"/>
        <w:rPr>
          <w:rFonts w:hint="eastAsia"/>
          <w:sz w:val="28"/>
        </w:rPr>
      </w:pPr>
    </w:p>
    <w:p w:rsidR="000E10B0">
      <w:pPr>
        <w:spacing w:line="520" w:lineRule="exact"/>
        <w:ind w:firstLine="357"/>
        <w:rPr>
          <w:rFonts w:hint="eastAsia"/>
          <w:sz w:val="28"/>
        </w:rPr>
      </w:pPr>
      <w:r>
        <w:rPr>
          <w:noProof/>
          <w:sz w:val="20"/>
        </w:rPr>
        <w:pict>
          <v:rect id="_x0000_s1025" style="width:90pt;height:31.2pt;margin-top:27.4pt;margin-left:171pt;position:absolute;z-index:251658240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轴 线 测 放</w:t>
                  </w:r>
                </w:p>
              </w:txbxContent>
            </v:textbox>
          </v:rect>
        </w:pict>
      </w:r>
    </w:p>
    <w:p w:rsidR="000E10B0">
      <w:pPr>
        <w:spacing w:line="520" w:lineRule="exact"/>
        <w:ind w:firstLine="357"/>
        <w:rPr>
          <w:rFonts w:hint="eastAsia"/>
          <w:sz w:val="28"/>
        </w:rPr>
      </w:pPr>
    </w:p>
    <w:p w:rsidR="000E10B0">
      <w:pPr>
        <w:spacing w:line="520" w:lineRule="exact"/>
        <w:ind w:firstLine="357"/>
        <w:rPr>
          <w:rFonts w:hint="eastAsia"/>
          <w:sz w:val="28"/>
        </w:rPr>
      </w:pPr>
      <w:r>
        <w:rPr>
          <w:noProof/>
          <w:sz w:val="20"/>
        </w:rPr>
        <w:pict>
          <v:line id="_x0000_s1026" style="position:absolute;z-index:251666432" from="3in,2.6pt" to="3in,18.2pt">
            <v:stroke endarrow="block"/>
          </v:line>
        </w:pict>
      </w:r>
      <w:r>
        <w:rPr>
          <w:noProof/>
          <w:sz w:val="20"/>
        </w:rPr>
        <w:pict>
          <v:rect id="_x0000_s1027" style="width:90pt;height:31.2pt;margin-top:18.2pt;margin-left:171pt;position:absolute;z-index:251659264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桩 位 测 放</w:t>
                  </w:r>
                </w:p>
              </w:txbxContent>
            </v:textbox>
          </v:rect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line id="_x0000_s1028" style="position:absolute;z-index:251667456" from="3in,21.4pt" to="3in,37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29" style="width:90pt;height:31.2pt;margin-top:9pt;margin-left:171pt;position:absolute;z-index:251660288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桩 机 就 位</w:t>
                  </w:r>
                </w:p>
              </w:txbxContent>
            </v:textbox>
          </v:rect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30" style="width:90pt;height:31.2pt;margin-top:27.8pt;margin-left:171pt;position:absolute;z-index:251661312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预 搅 下 沉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31" style="position:absolute;z-index:251668480" from="3in,12.2pt" to="3in,27.8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32" style="width:90pt;height:31.2pt;margin-top:18.6pt;margin-left:297pt;position:absolute;z-index:251675648">
            <v:textbox>
              <w:txbxContent>
                <w:p w:rsidR="000E10B0">
                  <w:pPr>
                    <w:spacing w:line="460" w:lineRule="auto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制备水泥浆液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3" style="width:90pt;height:31.2pt;margin-top:18.6pt;margin-left:171pt;position:absolute;z-index:251662336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喷 浆 提 升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34" style="position:absolute;z-index:251669504" from="3in,3pt" to="3in,18.6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line id="_x0000_s1035" style="flip:x;position:absolute;z-index:251676672" from="261pt,6.2pt" to="297pt,6.2pt">
            <v:stroke endarrow="block"/>
          </v:line>
        </w:pict>
      </w:r>
      <w:r>
        <w:rPr>
          <w:noProof/>
          <w:sz w:val="20"/>
        </w:rPr>
        <w:pict>
          <v:line id="_x0000_s1036" style="position:absolute;z-index:251670528" from="3in,21.8pt" to="3in,37.4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37" style="width:90pt;height:31.2pt;margin-top:9.4pt;margin-left:171pt;position:absolute;z-index:251665408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停 浆 复 搅</w:t>
                  </w:r>
                </w:p>
              </w:txbxContent>
            </v:textbox>
          </v:rect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line id="_x0000_s1038" style="position:absolute;z-index:251671552" from="3in,12.6pt" to="3in,28.2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39" style="width:117pt;height:31.2pt;margin-top:0.2pt;margin-left:171pt;position:absolute;z-index:251664384">
            <v:textbox>
              <w:txbxContent>
                <w:p w:rsidR="000E10B0">
                  <w:pPr>
                    <w:spacing w:line="460" w:lineRule="auto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喷至设计标高停浆</w:t>
                  </w:r>
                </w:p>
              </w:txbxContent>
            </v:textbox>
          </v:rect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40" style="width:90pt;height:31.2pt;margin-top:19pt;margin-left:171pt;position:absolute;z-index:251663360">
            <v:textbox>
              <w:txbxContent>
                <w:p w:rsidR="000E10B0">
                  <w:pPr>
                    <w:spacing w:line="46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成   桩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41" style="position:absolute;z-index:251672576" from="3in,3.4pt" to="3in,19pt">
            <v:stroke endarrow="block"/>
          </v:line>
        </w:pict>
      </w:r>
    </w:p>
    <w:p w:rsidR="000E10B0">
      <w:pPr>
        <w:spacing w:line="520" w:lineRule="exact"/>
        <w:rPr>
          <w:rFonts w:hint="eastAsia"/>
          <w:sz w:val="28"/>
        </w:rPr>
      </w:pPr>
      <w:r>
        <w:rPr>
          <w:noProof/>
          <w:sz w:val="20"/>
        </w:rPr>
        <w:pict>
          <v:rect id="_x0000_s1042" style="width:108pt;height:31.2pt;margin-top:37.8pt;margin-left:162pt;position:absolute;z-index:251674624">
            <v:textbox>
              <w:txbxContent>
                <w:p w:rsidR="000E10B0">
                  <w:pPr>
                    <w:spacing w:line="460" w:lineRule="auto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移机施工下一桩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43" style="position:absolute;z-index:251673600" from="3in,22.2pt" to="3in,37.8pt">
            <v:stroke endarrow="block"/>
          </v:line>
        </w:pict>
      </w:r>
    </w:p>
    <w:p w:rsidR="000E10B0">
      <w:pPr>
        <w:spacing w:line="520" w:lineRule="exact"/>
        <w:ind w:firstLine="538" w:firstLineChars="192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6"/>
          <w:cols w:space="425"/>
          <w:titlePg w:val="0"/>
          <w:docGrid w:type="lines" w:linePitch="312"/>
        </w:sectPr>
      </w:pPr>
    </w:p>
    <w:p w:rsidR="000E10B0">
      <w:pPr>
        <w:spacing w:line="520" w:lineRule="exact"/>
        <w:ind w:firstLine="538" w:firstLineChars="192"/>
        <w:rPr>
          <w:rFonts w:hint="eastAsia"/>
          <w:sz w:val="28"/>
        </w:rPr>
      </w:pPr>
    </w:p>
    <w:p w:rsidR="000E10B0">
      <w:pPr>
        <w:spacing w:line="460" w:lineRule="auto"/>
        <w:ind w:firstLine="538" w:firstLineChars="192"/>
        <w:rPr>
          <w:rFonts w:hint="eastAsia"/>
          <w:sz w:val="28"/>
        </w:rPr>
      </w:pPr>
      <w:r>
        <w:rPr>
          <w:rFonts w:hint="eastAsia"/>
          <w:sz w:val="28"/>
        </w:rPr>
        <w:t>㈢ 施工顺序</w:t>
      </w:r>
    </w:p>
    <w:p w:rsidR="004B7651" w:rsidP="003D1905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 w:rsidR="000E10B0"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根据本工程工期规定，结合具体工作量、土层特点和钻机性能，</w:t>
      </w:r>
      <w:r w:rsidR="003D1905">
        <w:rPr>
          <w:rFonts w:hint="eastAsia"/>
          <w:sz w:val="28"/>
        </w:rPr>
        <w:t>共采用25台钻机来完毕施工任务。具体机械安排如下：</w:t>
      </w:r>
    </w:p>
    <w:p w:rsidR="003D1905" w:rsidP="003D1905">
      <w:pPr>
        <w:spacing w:line="520" w:lineRule="exact"/>
        <w:ind w:left="897" w:hanging="361" w:leftChars="255" w:hangingChars="129"/>
        <w:rPr>
          <w:rFonts w:hint="eastAsia"/>
          <w:sz w:val="28"/>
        </w:rPr>
      </w:pPr>
    </w:p>
    <w:p w:rsidR="00E05209" w:rsidP="003D1905">
      <w:pPr>
        <w:spacing w:line="520" w:lineRule="exact"/>
        <w:ind w:left="897" w:hanging="361" w:leftChars="255" w:hangingChars="129"/>
        <w:rPr>
          <w:rFonts w:hint="eastAsia"/>
          <w:sz w:val="28"/>
        </w:rPr>
      </w:pPr>
    </w:p>
    <w:p w:rsidR="00E05209" w:rsidP="003D1905">
      <w:pPr>
        <w:spacing w:line="520" w:lineRule="exact"/>
        <w:ind w:left="897" w:hanging="361" w:leftChars="255" w:hangingChars="129"/>
        <w:rPr>
          <w:rFonts w:hint="eastAsia"/>
          <w:sz w:val="28"/>
        </w:rPr>
      </w:pPr>
    </w:p>
    <w:tbl>
      <w:tblPr>
        <w:tblStyle w:val="0"/>
        <w:tblW w:w="9360" w:type="dxa"/>
        <w:tblInd w:w="-72" w:type="dxa"/>
        <w:tblLook w:val="01E0"/>
      </w:tblPr>
      <w:tblGrid>
        <w:gridCol w:w="2628"/>
        <w:gridCol w:w="1152"/>
        <w:gridCol w:w="1185"/>
        <w:gridCol w:w="1260"/>
        <w:gridCol w:w="1423"/>
        <w:gridCol w:w="1712"/>
      </w:tblGrid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里</w:t>
            </w:r>
            <w:r w:rsidR="00487197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程</w:t>
            </w:r>
            <w:r w:rsidR="00487197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段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解决段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桩长</w:t>
            </w:r>
            <w:r w:rsidR="00225570"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M</w:t>
            </w:r>
            <w:r w:rsidR="00225570">
              <w:rPr>
                <w:rFonts w:hint="eastAsia"/>
                <w:sz w:val="24"/>
              </w:rPr>
              <w:t>)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桩距</w:t>
            </w:r>
            <w:r w:rsidR="00225570">
              <w:rPr>
                <w:rFonts w:hint="eastAsia"/>
                <w:sz w:val="24"/>
              </w:rPr>
              <w:t>(</w:t>
            </w:r>
            <w:r w:rsidR="00487197">
              <w:rPr>
                <w:rFonts w:hint="eastAsia"/>
                <w:sz w:val="24"/>
              </w:rPr>
              <w:t>M</w:t>
            </w:r>
            <w:r w:rsidR="00225570">
              <w:rPr>
                <w:rFonts w:hint="eastAsia"/>
                <w:sz w:val="24"/>
              </w:rPr>
              <w:t>)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总延米</w:t>
            </w:r>
            <w:r w:rsidR="00225570">
              <w:rPr>
                <w:rFonts w:hint="eastAsia"/>
                <w:sz w:val="24"/>
              </w:rPr>
              <w:t>(</w:t>
            </w:r>
            <w:r w:rsidR="00487197">
              <w:rPr>
                <w:rFonts w:hint="eastAsia"/>
                <w:sz w:val="24"/>
              </w:rPr>
              <w:t>M</w:t>
            </w:r>
            <w:r w:rsidR="00225570">
              <w:rPr>
                <w:rFonts w:hint="eastAsia"/>
                <w:sz w:val="24"/>
              </w:rPr>
              <w:t>)</w:t>
            </w:r>
          </w:p>
        </w:tc>
        <w:tc>
          <w:tcPr>
            <w:tcW w:w="171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机械分布</w:t>
            </w:r>
            <w:r w:rsidR="00225570">
              <w:rPr>
                <w:rFonts w:hint="eastAsia"/>
                <w:sz w:val="24"/>
              </w:rPr>
              <w:t>(</w:t>
            </w:r>
            <w:r w:rsidR="00487197">
              <w:rPr>
                <w:rFonts w:hint="eastAsia"/>
                <w:sz w:val="24"/>
              </w:rPr>
              <w:t>台</w:t>
            </w:r>
            <w:r w:rsidR="00225570">
              <w:rPr>
                <w:rFonts w:hint="eastAsia"/>
                <w:sz w:val="24"/>
              </w:rPr>
              <w:t>)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K3+080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K3+260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1.1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72330</w:t>
            </w:r>
          </w:p>
        </w:tc>
        <w:tc>
          <w:tcPr>
            <w:tcW w:w="1712" w:type="dxa"/>
            <w:vAlign w:val="center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2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K3+260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K4+190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1.1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310512</w:t>
            </w:r>
          </w:p>
        </w:tc>
        <w:tc>
          <w:tcPr>
            <w:tcW w:w="1712" w:type="dxa"/>
            <w:vAlign w:val="center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6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K4+470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K4+580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18440</w:t>
            </w:r>
          </w:p>
        </w:tc>
        <w:tc>
          <w:tcPr>
            <w:tcW w:w="1712" w:type="dxa"/>
            <w:vMerge w:val="restart"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K4+580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K4+625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24102</w:t>
            </w:r>
          </w:p>
        </w:tc>
        <w:tc>
          <w:tcPr>
            <w:tcW w:w="1712" w:type="dxa"/>
            <w:vMerge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K4+645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K4+700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1.1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30693</w:t>
            </w:r>
          </w:p>
        </w:tc>
        <w:tc>
          <w:tcPr>
            <w:tcW w:w="1712" w:type="dxa"/>
            <w:vMerge w:val="restart"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K4+700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K4+750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1.1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16760</w:t>
            </w:r>
          </w:p>
        </w:tc>
        <w:tc>
          <w:tcPr>
            <w:tcW w:w="1712" w:type="dxa"/>
            <w:vMerge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K5+380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K5+420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14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14080</w:t>
            </w:r>
          </w:p>
        </w:tc>
        <w:tc>
          <w:tcPr>
            <w:tcW w:w="1712" w:type="dxa"/>
            <w:vMerge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K5+420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K5+480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32487</w:t>
            </w:r>
          </w:p>
        </w:tc>
        <w:tc>
          <w:tcPr>
            <w:tcW w:w="1712" w:type="dxa"/>
            <w:vAlign w:val="center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K5+510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K5+580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16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1.1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38467</w:t>
            </w:r>
          </w:p>
        </w:tc>
        <w:tc>
          <w:tcPr>
            <w:tcW w:w="1712" w:type="dxa"/>
            <w:vAlign w:val="center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K5+580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K5+620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17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16232</w:t>
            </w:r>
          </w:p>
        </w:tc>
        <w:tc>
          <w:tcPr>
            <w:tcW w:w="1712" w:type="dxa"/>
            <w:vMerge w:val="restart"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K6+070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K6+260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73010</w:t>
            </w:r>
          </w:p>
        </w:tc>
        <w:tc>
          <w:tcPr>
            <w:tcW w:w="1712" w:type="dxa"/>
            <w:vMerge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191" w:right="1134" w:bottom="1191" w:left="1797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1"/>
        <w:tblW w:w="9360" w:type="dxa"/>
        <w:tblInd w:w="-72" w:type="dxa"/>
        <w:tblLook w:val="01E0"/>
      </w:tblPr>
      <w:tblGrid>
        <w:gridCol w:w="2628"/>
        <w:gridCol w:w="1152"/>
        <w:gridCol w:w="1185"/>
        <w:gridCol w:w="1260"/>
        <w:gridCol w:w="1423"/>
        <w:gridCol w:w="1712"/>
      </w:tblGrid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K6+260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K6+605</w:t>
            </w:r>
          </w:p>
        </w:tc>
        <w:tc>
          <w:tcPr>
            <w:tcW w:w="1152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19</w:t>
            </w:r>
          </w:p>
        </w:tc>
        <w:tc>
          <w:tcPr>
            <w:tcW w:w="1185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202348</w:t>
            </w:r>
          </w:p>
        </w:tc>
        <w:tc>
          <w:tcPr>
            <w:tcW w:w="1712" w:type="dxa"/>
            <w:vAlign w:val="center"/>
          </w:tcPr>
          <w:p w:rsidR="003D1905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 w:rsidR="00487197">
              <w:rPr>
                <w:rFonts w:hint="eastAsia"/>
                <w:sz w:val="24"/>
              </w:rPr>
              <w:t>4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K6+585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K6+790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105496</w:t>
            </w:r>
          </w:p>
        </w:tc>
        <w:tc>
          <w:tcPr>
            <w:tcW w:w="1712" w:type="dxa"/>
            <w:vMerge w:val="restart"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K6+820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K6+900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21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18421</w:t>
            </w:r>
          </w:p>
        </w:tc>
        <w:tc>
          <w:tcPr>
            <w:tcW w:w="1712" w:type="dxa"/>
            <w:vMerge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K6+860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K7+110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22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134199</w:t>
            </w:r>
          </w:p>
        </w:tc>
        <w:tc>
          <w:tcPr>
            <w:tcW w:w="1712" w:type="dxa"/>
            <w:vMerge w:val="restart"/>
            <w:vAlign w:val="center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Tr="00225570">
        <w:tblPrEx>
          <w:tblW w:w="9360" w:type="dxa"/>
          <w:tblInd w:w="-72" w:type="dxa"/>
          <w:tblLook w:val="01E0"/>
        </w:tblPrEx>
        <w:tc>
          <w:tcPr>
            <w:tcW w:w="2628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K7+090 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eastAsia"/>
                <w:sz w:val="24"/>
              </w:rPr>
              <w:t>K7+130</w:t>
            </w:r>
          </w:p>
        </w:tc>
        <w:tc>
          <w:tcPr>
            <w:tcW w:w="1152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23</w:t>
            </w:r>
          </w:p>
        </w:tc>
        <w:tc>
          <w:tcPr>
            <w:tcW w:w="1185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260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1.2</w:t>
            </w:r>
          </w:p>
        </w:tc>
        <w:tc>
          <w:tcPr>
            <w:tcW w:w="1423" w:type="dxa"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14534</w:t>
            </w:r>
          </w:p>
        </w:tc>
        <w:tc>
          <w:tcPr>
            <w:tcW w:w="1712" w:type="dxa"/>
            <w:vMerge/>
          </w:tcPr>
          <w:p w:rsidR="00487197" w:rsidRPr="003D1905" w:rsidP="00225570">
            <w:pPr>
              <w:spacing w:line="800" w:lineRule="exact"/>
              <w:jc w:val="center"/>
              <w:rPr>
                <w:rFonts w:hint="eastAsia"/>
                <w:sz w:val="24"/>
              </w:rPr>
            </w:pPr>
          </w:p>
        </w:tc>
      </w:tr>
    </w:tbl>
    <w:p w:rsidR="00225570" w:rsidP="00225570">
      <w:pPr>
        <w:spacing w:line="520" w:lineRule="exact"/>
        <w:rPr>
          <w:rFonts w:hint="eastAsia"/>
          <w:sz w:val="28"/>
        </w:rPr>
      </w:pPr>
    </w:p>
    <w:p w:rsidR="000E10B0" w:rsidP="00225570">
      <w:pPr>
        <w:spacing w:line="460" w:lineRule="auto"/>
        <w:ind w:left="540" w:leftChars="257"/>
        <w:rPr>
          <w:rFonts w:hint="eastAsia"/>
          <w:sz w:val="28"/>
        </w:rPr>
      </w:pPr>
      <w:r>
        <w:rPr>
          <w:rFonts w:hint="eastAsia"/>
          <w:sz w:val="28"/>
        </w:rPr>
        <w:t>施工总体顺序</w:t>
      </w:r>
    </w:p>
    <w:p w:rsidR="000E10B0">
      <w:pPr>
        <w:spacing w:line="460" w:lineRule="auto"/>
        <w:ind w:left="1098" w:hanging="560" w:leftChars="256" w:hangingChars="200"/>
        <w:rPr>
          <w:rFonts w:hint="eastAsia"/>
          <w:sz w:val="28"/>
        </w:rPr>
      </w:pPr>
      <w:r>
        <w:rPr>
          <w:rFonts w:hint="eastAsia"/>
          <w:sz w:val="28"/>
        </w:rPr>
        <w:t xml:space="preserve">   各钻机分片施工以减少互相干扰，每台钻机均从同一侧向另一侧施工。</w:t>
      </w:r>
    </w:p>
    <w:p w:rsidR="000E10B0">
      <w:pPr>
        <w:spacing w:line="460" w:lineRule="auto"/>
        <w:ind w:firstLine="538" w:firstLineChars="192"/>
        <w:rPr>
          <w:rFonts w:hint="eastAsia"/>
          <w:sz w:val="28"/>
        </w:rPr>
      </w:pPr>
      <w:r>
        <w:rPr>
          <w:rFonts w:hint="eastAsia"/>
          <w:sz w:val="28"/>
        </w:rPr>
        <w:t>㈣ 重点工序施工技术措施</w:t>
      </w:r>
    </w:p>
    <w:p w:rsidR="000E10B0">
      <w:pPr>
        <w:spacing w:line="460" w:lineRule="auto"/>
        <w:ind w:firstLine="538" w:firstLineChars="192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桩位测放</w:t>
      </w:r>
    </w:p>
    <w:p w:rsidR="000E10B0">
      <w:pPr>
        <w:spacing w:line="460" w:lineRule="auto"/>
        <w:ind w:left="818" w:hanging="280" w:leftChars="256" w:hangingChars="100"/>
        <w:rPr>
          <w:rFonts w:hint="eastAsia"/>
          <w:sz w:val="28"/>
        </w:rPr>
      </w:pPr>
      <w:r>
        <w:rPr>
          <w:rFonts w:hint="eastAsia"/>
          <w:sz w:val="28"/>
        </w:rPr>
        <w:t xml:space="preserve">  </w:t>
      </w:r>
      <w:r w:rsidR="00225570">
        <w:rPr>
          <w:rFonts w:hint="eastAsia"/>
          <w:sz w:val="28"/>
        </w:rPr>
        <w:t>本工程基本是梅花形</w:t>
      </w:r>
      <w:r>
        <w:rPr>
          <w:rFonts w:hint="eastAsia"/>
          <w:sz w:val="28"/>
        </w:rPr>
        <w:t>，道路四周最边桩的桩位显得尤为重要，边桩用经纬仪测放，误差不得大于1</w:t>
      </w:r>
      <w:r>
        <w:rPr>
          <w:sz w:val="28"/>
        </w:rPr>
        <w:t>cm</w:t>
      </w:r>
      <w:r>
        <w:rPr>
          <w:rFonts w:hint="eastAsia"/>
          <w:sz w:val="28"/>
        </w:rPr>
        <w:t>，其它的桩位用钢卷尺测设定位即可，误差控制小于2</w:t>
      </w:r>
      <w:r>
        <w:rPr>
          <w:sz w:val="28"/>
        </w:rPr>
        <w:t>cm</w:t>
      </w:r>
      <w:r>
        <w:rPr>
          <w:rFonts w:hint="eastAsia"/>
          <w:sz w:val="28"/>
        </w:rPr>
        <w:t>，每根桩位用20</w:t>
      </w:r>
      <w:r>
        <w:rPr>
          <w:sz w:val="28"/>
        </w:rPr>
        <w:t>cm</w:t>
      </w:r>
      <w:r>
        <w:rPr>
          <w:rFonts w:hint="eastAsia"/>
          <w:sz w:val="28"/>
        </w:rPr>
        <w:t>长1~1.5</w:t>
      </w:r>
      <w:r>
        <w:rPr>
          <w:sz w:val="28"/>
        </w:rPr>
        <w:t>cm</w:t>
      </w:r>
      <w:r>
        <w:rPr>
          <w:rFonts w:hint="eastAsia"/>
          <w:sz w:val="28"/>
        </w:rPr>
        <w:t>宽的竹签打入地下顶部涂红漆，并和地表面平，以免人员走动时破坏或移位。为复核测量之便，沿道路中心线每隔</w:t>
      </w:r>
      <w:r w:rsidR="00225570">
        <w:rPr>
          <w:rFonts w:hint="eastAsia"/>
          <w:sz w:val="28"/>
        </w:rPr>
        <w:t>20</w:t>
      </w:r>
      <w:r>
        <w:rPr>
          <w:sz w:val="28"/>
        </w:rPr>
        <w:t>m</w:t>
      </w:r>
      <w:r>
        <w:rPr>
          <w:rFonts w:hint="eastAsia"/>
          <w:sz w:val="28"/>
        </w:rPr>
        <w:t>做中心轴线控制点并用水泥砂浆做好保护。</w:t>
      </w:r>
    </w:p>
    <w:p w:rsidR="000E10B0">
      <w:pPr>
        <w:spacing w:line="460" w:lineRule="auto"/>
        <w:ind w:firstLine="538" w:firstLineChars="192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水泥浆液的配制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  <w:sectPr>
          <w:type w:val="nextPage"/>
          <w:pgSz w:w="11906" w:h="16838"/>
          <w:pgMar w:top="1191" w:right="1134" w:bottom="1191" w:left="1797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 xml:space="preserve">  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 xml:space="preserve"> 根据以往的施工经验，并结合本工程的土层特点，水泥浆的水灰比亦严格控制在0.5~0.55之间，水灰比太小易导致堵塞和水泥浆液不够，而难以保证桩头质量，水灰比太大，导致水泥浆浪费，从而水泥实际用量少，合格桩身的强度难以保证。水灰比大小的测定用比重计测定。进场后通过</w:t>
      </w:r>
      <w:r w:rsidR="00571D14">
        <w:rPr>
          <w:rFonts w:hint="eastAsia"/>
          <w:sz w:val="28"/>
        </w:rPr>
        <w:t>10</w:t>
      </w:r>
      <w:r>
        <w:rPr>
          <w:rFonts w:hint="eastAsia"/>
          <w:sz w:val="28"/>
        </w:rPr>
        <w:t>~</w:t>
      </w:r>
      <w:r w:rsidR="00571D14">
        <w:rPr>
          <w:rFonts w:hint="eastAsia"/>
          <w:sz w:val="28"/>
        </w:rPr>
        <w:t>20</w:t>
      </w:r>
      <w:r>
        <w:rPr>
          <w:rFonts w:hint="eastAsia"/>
          <w:sz w:val="28"/>
        </w:rPr>
        <w:t>根桩调试好水灰比，一量拟定不得随意改变。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施工过程中的技术措施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⑴</w:t>
      </w:r>
      <w:r>
        <w:rPr>
          <w:rFonts w:hint="eastAsia"/>
          <w:sz w:val="28"/>
        </w:rPr>
        <w:t xml:space="preserve"> 钻机的提高速度：钻机的提高速度直接影响桩身质量，控制钻机提高速度十分重要，根据以往经验及本工程特点，钻机提高速度控制在0.8</w:t>
      </w:r>
      <w:r>
        <w:rPr>
          <w:sz w:val="28"/>
        </w:rPr>
        <w:t>m/min</w:t>
      </w:r>
      <w:r>
        <w:rPr>
          <w:rFonts w:hint="eastAsia"/>
          <w:sz w:val="28"/>
        </w:rPr>
        <w:t>左右。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⑵</w:t>
      </w:r>
      <w:r>
        <w:rPr>
          <w:rFonts w:hint="eastAsia"/>
          <w:sz w:val="28"/>
        </w:rPr>
        <w:t xml:space="preserve"> 钻机垂直度控制：钻机就位后，必须保证钻机的水平，在机架上设一线锤，线长不小于2</w:t>
      </w:r>
      <w:r>
        <w:rPr>
          <w:sz w:val="28"/>
        </w:rPr>
        <w:t>m</w:t>
      </w:r>
      <w:r>
        <w:rPr>
          <w:rFonts w:hint="eastAsia"/>
          <w:sz w:val="28"/>
        </w:rPr>
        <w:t>，垂直度偏差控制在1.5H%以内。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⑶</w:t>
      </w:r>
      <w:r>
        <w:rPr>
          <w:rFonts w:hint="eastAsia"/>
          <w:sz w:val="28"/>
        </w:rPr>
        <w:t xml:space="preserve"> 钻杆下沉钻进：速度</w:t>
      </w:r>
      <w:r>
        <w:rPr>
          <w:rFonts w:hint="eastAsia"/>
          <w:sz w:val="28"/>
        </w:rPr>
        <w:t>≤</w:t>
      </w:r>
      <w:r>
        <w:rPr>
          <w:sz w:val="28"/>
        </w:rPr>
        <w:t xml:space="preserve">1.0m/min  </w:t>
      </w:r>
      <w:r>
        <w:rPr>
          <w:rFonts w:hint="eastAsia"/>
          <w:sz w:val="28"/>
        </w:rPr>
        <w:t>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⑷</w:t>
      </w:r>
      <w:r>
        <w:rPr>
          <w:rFonts w:hint="eastAsia"/>
          <w:sz w:val="28"/>
        </w:rPr>
        <w:t xml:space="preserve"> 送浆的连续性：若半途出现断浆需重新下沉至断浆面以下50</w:t>
      </w:r>
      <w:r>
        <w:rPr>
          <w:sz w:val="28"/>
        </w:rPr>
        <w:t>cm</w:t>
      </w:r>
      <w:r>
        <w:rPr>
          <w:rFonts w:hint="eastAsia"/>
          <w:sz w:val="28"/>
        </w:rPr>
        <w:t>，再喷浆提高施工，保证不断浆。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⑸</w:t>
      </w:r>
      <w:r>
        <w:rPr>
          <w:rFonts w:hint="eastAsia"/>
          <w:sz w:val="28"/>
        </w:rPr>
        <w:t xml:space="preserve"> 桩头质量：在机架上设一标志，以拟定停浆位置，保证桩头质量。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⒋</w:t>
      </w:r>
      <w:r>
        <w:rPr>
          <w:rFonts w:hint="eastAsia"/>
          <w:sz w:val="28"/>
        </w:rPr>
        <w:t xml:space="preserve"> 对钻头的规定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 xml:space="preserve">   根据我公司的施工经验及本工程的土层情况，为保证桩的搅拌均匀和喷浆均匀，对钻头作如下规定：</w:t>
      </w:r>
    </w:p>
    <w:p w:rsidR="000E10B0">
      <w:pPr>
        <w:spacing w:line="460" w:lineRule="auto"/>
        <w:ind w:left="892" w:hanging="356" w:leftChars="255" w:hangingChars="127"/>
        <w:rPr>
          <w:rFonts w:hint="eastAsia"/>
          <w:sz w:val="28"/>
        </w:rPr>
      </w:pPr>
      <w:r>
        <w:rPr>
          <w:rFonts w:hint="eastAsia"/>
          <w:sz w:val="28"/>
        </w:rPr>
        <w:t>⑴</w:t>
      </w:r>
      <w:r>
        <w:rPr>
          <w:rFonts w:hint="eastAsia"/>
          <w:sz w:val="28"/>
        </w:rPr>
        <w:t xml:space="preserve"> 十字钻头的刀片要有2~3</w:t>
      </w:r>
      <w:r>
        <w:rPr>
          <w:sz w:val="28"/>
        </w:rPr>
        <w:t>cm</w:t>
      </w:r>
      <w:r>
        <w:rPr>
          <w:rFonts w:hint="eastAsia"/>
          <w:sz w:val="28"/>
        </w:rPr>
        <w:t>厚，并在刀片两端焊合金，钻头不易磨损而保证桩径。</w:t>
      </w:r>
    </w:p>
    <w:p w:rsidR="000E10B0">
      <w:pPr>
        <w:spacing w:line="460" w:lineRule="auto"/>
        <w:ind w:left="892" w:hanging="356" w:leftChars="255" w:hangingChars="127"/>
        <w:rPr>
          <w:rFonts w:hint="eastAsia"/>
          <w:sz w:val="28"/>
        </w:rPr>
      </w:pPr>
      <w:r>
        <w:rPr>
          <w:rFonts w:hint="eastAsia"/>
          <w:sz w:val="28"/>
        </w:rPr>
        <w:t>⑵</w:t>
      </w:r>
      <w:r>
        <w:rPr>
          <w:rFonts w:hint="eastAsia"/>
          <w:sz w:val="28"/>
        </w:rPr>
        <w:t xml:space="preserve"> 每把刀片下焊2~3个钉耙，尽量使土体土切割搅拌均匀。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⑶</w:t>
      </w:r>
      <w:r>
        <w:rPr>
          <w:rFonts w:hint="eastAsia"/>
          <w:sz w:val="28"/>
        </w:rPr>
        <w:t xml:space="preserve">  喷浆口位于刀片下面距轴7~8</w:t>
      </w:r>
      <w:r>
        <w:rPr>
          <w:sz w:val="28"/>
        </w:rPr>
        <w:t>cm</w:t>
      </w:r>
      <w:r>
        <w:rPr>
          <w:rFonts w:hint="eastAsia"/>
          <w:sz w:val="28"/>
        </w:rPr>
        <w:t>外，保证桩身及桩周边均有浆。</w:t>
      </w:r>
    </w:p>
    <w:p w:rsidR="000E10B0">
      <w:pPr>
        <w:spacing w:line="460" w:lineRule="auto"/>
        <w:ind w:left="897" w:hanging="361" w:leftChars="255" w:hangingChars="129"/>
        <w:rPr>
          <w:rFonts w:hint="eastAsia"/>
          <w:sz w:val="28"/>
        </w:rPr>
      </w:pPr>
      <w:r>
        <w:rPr>
          <w:rFonts w:hint="eastAsia"/>
          <w:sz w:val="28"/>
        </w:rPr>
        <w:t>⒌</w:t>
      </w:r>
      <w:r>
        <w:rPr>
          <w:rFonts w:hint="eastAsia"/>
          <w:sz w:val="28"/>
        </w:rPr>
        <w:t xml:space="preserve"> 对水泥浆量的规定：施工过程中采用SJC型水泥土搅拌桩施工自动监测记录仪，记录每段深度注入水泥量，保证各加固段浆量充足并随时打印整理，搅拌均匀。</w:t>
      </w:r>
    </w:p>
    <w:p w:rsidR="000E10B0">
      <w:pPr>
        <w:spacing w:line="460" w:lineRule="auto"/>
        <w:ind w:left="1" w:hanging="1"/>
        <w:rPr>
          <w:rFonts w:hint="eastAsia"/>
          <w:b/>
          <w:bCs/>
          <w:sz w:val="32"/>
        </w:rPr>
        <w:sectPr>
          <w:type w:val="nextPage"/>
          <w:pgSz w:w="11906" w:h="16838"/>
          <w:pgMar w:top="1191" w:right="1134" w:bottom="1191" w:left="1797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32"/>
        </w:rPr>
        <w:t>五、 施工现场平面布置图</w:t>
      </w:r>
    </w:p>
    <w:p w:rsidR="000E10B0">
      <w:pPr>
        <w:spacing w:line="460" w:lineRule="auto"/>
        <w:ind w:left="1" w:hanging="1"/>
        <w:rPr>
          <w:rFonts w:hint="eastAsia"/>
          <w:sz w:val="28"/>
        </w:rPr>
      </w:pPr>
      <w:r>
        <w:rPr>
          <w:rFonts w:hint="eastAsia"/>
          <w:sz w:val="28"/>
        </w:rPr>
        <w:t xml:space="preserve">     略，（进场后现场布置）</w:t>
      </w:r>
    </w:p>
    <w:p w:rsidR="000E10B0">
      <w:pPr>
        <w:spacing w:line="460" w:lineRule="auto"/>
        <w:ind w:left="1" w:hanging="1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六、 施工目的、计划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㈠ 工程施工目的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⒈</w:t>
      </w:r>
      <w:r>
        <w:rPr>
          <w:rFonts w:hint="eastAsia"/>
          <w:sz w:val="28"/>
        </w:rPr>
        <w:t xml:space="preserve"> 质量目的</w:t>
      </w:r>
    </w:p>
    <w:p w:rsidR="000E10B0">
      <w:pPr>
        <w:spacing w:line="460" w:lineRule="auto"/>
        <w:ind w:left="919" w:hanging="560" w:leftChars="171" w:hangingChars="200"/>
        <w:rPr>
          <w:rFonts w:hint="eastAsia"/>
          <w:sz w:val="28"/>
        </w:rPr>
      </w:pPr>
      <w:r>
        <w:rPr>
          <w:rFonts w:hint="eastAsia"/>
          <w:sz w:val="28"/>
        </w:rPr>
        <w:t xml:space="preserve">   本工程的质量目的是：各项工程资料齐全，按有关规范及设计规定施工验收，一次测桩合格率达成100%，工程质量达成优良。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⒉</w:t>
      </w:r>
      <w:r>
        <w:rPr>
          <w:rFonts w:hint="eastAsia"/>
          <w:sz w:val="28"/>
        </w:rPr>
        <w:t xml:space="preserve"> 工期目的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 xml:space="preserve">  根据我方的施工工艺及工程工期安排，本工程施工工期为</w:t>
      </w:r>
      <w:r w:rsidR="007F3181">
        <w:rPr>
          <w:rFonts w:hint="eastAsia"/>
          <w:sz w:val="28"/>
        </w:rPr>
        <w:t xml:space="preserve"> 8</w:t>
      </w:r>
      <w:r w:rsidR="00653A4D">
        <w:rPr>
          <w:rFonts w:hint="eastAsia"/>
          <w:sz w:val="28"/>
        </w:rPr>
        <w:t>0</w:t>
      </w:r>
      <w:r>
        <w:rPr>
          <w:rFonts w:hint="eastAsia"/>
          <w:sz w:val="28"/>
        </w:rPr>
        <w:t>天。</w:t>
      </w:r>
    </w:p>
    <w:p w:rsidR="000E10B0">
      <w:pPr>
        <w:spacing w:line="460" w:lineRule="auto"/>
        <w:ind w:left="1" w:firstLine="359"/>
        <w:rPr>
          <w:rFonts w:hint="eastAsia"/>
          <w:sz w:val="28"/>
        </w:rPr>
      </w:pPr>
      <w:r>
        <w:rPr>
          <w:rFonts w:hint="eastAsia"/>
          <w:sz w:val="28"/>
        </w:rPr>
        <w:t>⒊</w:t>
      </w:r>
      <w:r>
        <w:rPr>
          <w:rFonts w:hint="eastAsia"/>
          <w:sz w:val="28"/>
        </w:rPr>
        <w:t xml:space="preserve"> 安全生产、文明施工目的</w:t>
      </w:r>
    </w:p>
    <w:p w:rsidR="000E10B0">
      <w:pPr>
        <w:spacing w:line="460" w:lineRule="auto"/>
        <w:ind w:left="639" w:hanging="280" w:leftChars="171" w:hangingChars="100"/>
        <w:rPr>
          <w:rFonts w:hint="eastAsia"/>
          <w:sz w:val="28"/>
        </w:rPr>
      </w:pPr>
      <w:r>
        <w:rPr>
          <w:rFonts w:hint="eastAsia"/>
          <w:sz w:val="28"/>
        </w:rPr>
        <w:t xml:space="preserve">  根据本工程的现场实际情况，必须做好现场的施工安排，以及最大限度地减少对周边环境的影响。我方的安全生产目的是：无人身安全事故，无重大机械事故，无火灾事故，无治安刑事案件。文明施工目的是：争创文明工地。</w:t>
      </w:r>
    </w:p>
    <w:p w:rsidR="007F3181" w:rsidP="007F3181">
      <w:pPr>
        <w:spacing w:line="460" w:lineRule="auto"/>
        <w:ind w:left="636" w:hanging="277" w:leftChars="171" w:hangingChars="99"/>
        <w:rPr>
          <w:rFonts w:hint="eastAsia"/>
          <w:sz w:val="28"/>
        </w:rPr>
      </w:pPr>
      <w:r>
        <w:rPr>
          <w:rFonts w:hint="eastAsia"/>
          <w:sz w:val="28"/>
        </w:rPr>
        <w:t xml:space="preserve"> ㈡、施工进度计划</w:t>
      </w:r>
    </w:p>
    <w:p w:rsidR="007F3181" w:rsidP="007F3181">
      <w:pPr>
        <w:spacing w:line="460" w:lineRule="auto"/>
        <w:ind w:left="636" w:hanging="277" w:leftChars="171" w:hangingChars="99"/>
        <w:rPr>
          <w:rFonts w:hint="eastAsia"/>
          <w:sz w:val="28"/>
        </w:rPr>
      </w:pPr>
      <w:r>
        <w:rPr>
          <w:rFonts w:hint="eastAsia"/>
          <w:sz w:val="28"/>
        </w:rPr>
        <w:t>1、每台钻机进度计划</w:t>
      </w:r>
    </w:p>
    <w:p w:rsidR="007F3181" w:rsidP="00712EB6">
      <w:pPr>
        <w:spacing w:line="460" w:lineRule="auto"/>
        <w:ind w:left="634" w:firstLine="560" w:leftChars="302" w:firstLineChars="200"/>
        <w:rPr>
          <w:rFonts w:hint="eastAsia"/>
          <w:sz w:val="28"/>
        </w:rPr>
      </w:pPr>
      <w:r>
        <w:rPr>
          <w:rFonts w:hint="eastAsia"/>
          <w:sz w:val="28"/>
        </w:rPr>
        <w:t>根据我公司工程施工经验，初步预测，每台钻机天天完毕800延米，25台钻机天天可以完毕20230延米，计划工期1121184</w:t>
      </w:r>
      <w:r>
        <w:rPr>
          <w:rFonts w:hint="eastAsia"/>
          <w:sz w:val="28"/>
        </w:rPr>
        <w:t>÷</w:t>
      </w:r>
      <w:r>
        <w:rPr>
          <w:rFonts w:hint="eastAsia"/>
          <w:sz w:val="28"/>
        </w:rPr>
        <w:t>20230=</w:t>
      </w:r>
      <w:r w:rsidR="00A71F90">
        <w:rPr>
          <w:rFonts w:hint="eastAsia"/>
          <w:sz w:val="28"/>
        </w:rPr>
        <w:t>56天，考虑移机天气等不明确其它因素，取100天，即总工期为100天，</w:t>
      </w:r>
    </w:p>
    <w:p w:rsidR="00A71F90" w:rsidP="007F3181">
      <w:pPr>
        <w:spacing w:line="460" w:lineRule="auto"/>
        <w:ind w:left="635" w:hanging="95" w:leftChars="257" w:hangingChars="34"/>
        <w:rPr>
          <w:rFonts w:hint="eastAsia"/>
          <w:sz w:val="28"/>
        </w:rPr>
      </w:pPr>
      <w:r>
        <w:rPr>
          <w:rFonts w:hint="eastAsia"/>
          <w:sz w:val="28"/>
        </w:rPr>
        <w:t>㈢、材料安排</w:t>
      </w:r>
    </w:p>
    <w:p w:rsidR="00A71F90" w:rsidP="007F3181">
      <w:pPr>
        <w:spacing w:line="460" w:lineRule="auto"/>
        <w:ind w:left="635" w:hanging="95" w:leftChars="257" w:hangingChars="34"/>
        <w:rPr>
          <w:rFonts w:hint="eastAsia"/>
          <w:sz w:val="28"/>
        </w:rPr>
      </w:pPr>
      <w:r>
        <w:rPr>
          <w:rFonts w:hint="eastAsia"/>
          <w:sz w:val="28"/>
        </w:rPr>
        <w:t>初步预算每台钻机天天需</w:t>
      </w:r>
      <w:r w:rsidR="001D7758">
        <w:rPr>
          <w:rFonts w:hint="eastAsia"/>
          <w:sz w:val="28"/>
        </w:rPr>
        <w:t>5</w:t>
      </w:r>
      <w:r>
        <w:rPr>
          <w:rFonts w:hint="eastAsia"/>
          <w:sz w:val="28"/>
        </w:rPr>
        <w:t>0吨水泥，天天每台钻机需库存</w:t>
      </w:r>
      <w:r w:rsidR="001D7758">
        <w:rPr>
          <w:rFonts w:hint="eastAsia"/>
          <w:sz w:val="28"/>
        </w:rPr>
        <w:t>1</w:t>
      </w:r>
      <w:r>
        <w:rPr>
          <w:rFonts w:hint="eastAsia"/>
          <w:sz w:val="28"/>
        </w:rPr>
        <w:t>0吨左右，实际天天总用量需1</w:t>
      </w:r>
      <w:r w:rsidR="001D7758">
        <w:rPr>
          <w:rFonts w:hint="eastAsia"/>
          <w:sz w:val="28"/>
        </w:rPr>
        <w:t>50</w:t>
      </w:r>
      <w:r>
        <w:rPr>
          <w:rFonts w:hint="eastAsia"/>
          <w:sz w:val="28"/>
        </w:rPr>
        <w:t>0吨水泥进库。</w:t>
      </w:r>
    </w:p>
    <w:p w:rsidR="000E10B0">
      <w:pPr>
        <w:spacing w:line="460" w:lineRule="auto"/>
        <w:ind w:left="639" w:hanging="280" w:leftChars="171" w:hangingChars="100"/>
        <w:rPr>
          <w:rFonts w:hint="eastAsia"/>
          <w:sz w:val="28"/>
        </w:rPr>
      </w:pPr>
      <w:r>
        <w:rPr>
          <w:rFonts w:hint="eastAsia"/>
          <w:sz w:val="28"/>
        </w:rPr>
        <w:t xml:space="preserve">  </w:t>
      </w:r>
      <w:r w:rsidR="00A71F90">
        <w:rPr>
          <w:rFonts w:hint="eastAsia"/>
          <w:sz w:val="28"/>
        </w:rPr>
        <w:t>㈣、</w:t>
      </w:r>
      <w:r>
        <w:rPr>
          <w:rFonts w:hint="eastAsia"/>
          <w:sz w:val="28"/>
        </w:rPr>
        <w:t>施工人员配置计划</w:t>
      </w:r>
      <w:r>
        <w:rPr>
          <w:rFonts w:hint="eastAsia"/>
          <w:sz w:val="28"/>
        </w:rPr>
        <w:br/>
      </w:r>
      <w:r>
        <w:rPr>
          <w:rFonts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https://d.book118.com/075040000340011043</w:t>
        </w:r>
      </w:hyperlink>
    </w:p>
    <w:p w:rsidR="000E10B0">
      <w:pPr>
        <w:spacing w:line="460" w:lineRule="auto"/>
        <w:ind w:left="639" w:hanging="280" w:leftChars="171" w:hangingChars="100"/>
        <w:rPr>
          <w:rFonts w:hint="eastAsia"/>
          <w:sz w:val="28"/>
        </w:rPr>
      </w:pPr>
    </w:p>
    <w:sectPr>
      <w:type w:val="nextPage"/>
      <w:pgSz w:w="11906" w:h="16838"/>
      <w:pgMar w:top="1191" w:right="1134" w:bottom="1191" w:left="1797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313BD"/>
    <w:multiLevelType w:val="hybridMultilevel"/>
    <w:tmpl w:val="377AB198"/>
    <w:lvl w:ilvl="0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E9F"/>
    <w:rsid w:val="0006023D"/>
    <w:rsid w:val="000E10B0"/>
    <w:rsid w:val="00125B86"/>
    <w:rsid w:val="001D7758"/>
    <w:rsid w:val="00225570"/>
    <w:rsid w:val="0027228B"/>
    <w:rsid w:val="003D1905"/>
    <w:rsid w:val="003F4C28"/>
    <w:rsid w:val="004452A6"/>
    <w:rsid w:val="00487197"/>
    <w:rsid w:val="004B7651"/>
    <w:rsid w:val="00571D14"/>
    <w:rsid w:val="005B1CD5"/>
    <w:rsid w:val="00653A4D"/>
    <w:rsid w:val="00712EB6"/>
    <w:rsid w:val="007B5F98"/>
    <w:rsid w:val="007F3181"/>
    <w:rsid w:val="00943E9F"/>
    <w:rsid w:val="009E2B6A"/>
    <w:rsid w:val="00A00DCF"/>
    <w:rsid w:val="00A71F90"/>
    <w:rsid w:val="00B510AE"/>
    <w:rsid w:val="00C17EFE"/>
    <w:rsid w:val="00E05209"/>
    <w:rsid w:val="00E17F35"/>
    <w:rsid w:val="00E55D3F"/>
    <w:rsid w:val="00F1597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D19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3D19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3D19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5040000340011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11</Pages>
  <Words>1275</Words>
  <Characters>7269</Characters>
  <Application>Microsoft Office Word</Application>
  <DocSecurity>0</DocSecurity>
  <Lines>60</Lines>
  <Paragraphs>17</Paragraphs>
  <ScaleCrop>false</ScaleCrop>
  <Manager>金武攸</Manager>
  <Company/>
  <LinksUpToDate>false</LinksUpToDate>
  <CharactersWithSpaces>8527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2023深层水泥搅拌桩专项施工方案</dc:title>
  <dc:subject>2023深层水泥搅拌桩专项施工方案</dc:subject>
  <dc:creator>金武攸</dc:creator>
  <cp:keywords>2023</cp:keywords>
  <cp:lastModifiedBy>金武攸</cp:lastModifiedBy>
  <cp:revision>22</cp:revision>
  <cp:lastPrinted>2023-01-20T00:12:07Z</cp:lastPrinted>
  <dcterms:created xsi:type="dcterms:W3CDTF">2023-01-07T00:07:06Z</dcterms:created>
  <dcterms:modified xsi:type="dcterms:W3CDTF">2023-03-18T07:02:58Z</dcterms:modified>
</cp:coreProperties>
</file>