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6" w:history="1">
        <w:r>
          <w:rPr>
            <w:rFonts w:ascii="仿宋" w:eastAsia="仿宋" w:hAnsi="仿宋" w:cs="仿宋" w:hint="eastAsia"/>
            <w:lang w:eastAsia="zh-CN"/>
          </w:rPr>
          <w:t>前言</w:t>
        </w:r>
        <w:r>
          <w:tab/>
        </w:r>
        <w:r>
          <w:fldChar w:fldCharType="begin"/>
        </w:r>
        <w:r>
          <w:instrText xml:space="preserve"> PAGEREF _Toc13546 \h </w:instrText>
        </w:r>
        <w:r>
          <w:fldChar w:fldCharType="separate"/>
        </w:r>
        <w:r>
          <w:t>3</w:t>
        </w:r>
        <w:r>
          <w:fldChar w:fldCharType="end"/>
        </w:r>
      </w:hyperlink>
    </w:p>
    <w:p>
      <w:pPr>
        <w:pStyle w:val="TOC1"/>
        <w:tabs>
          <w:tab w:val="right" w:leader="dot" w:pos="8306"/>
        </w:tabs>
      </w:pPr>
      <w:hyperlink w:anchor="_Toc25318" w:history="1">
        <w:r>
          <w:rPr>
            <w:rFonts w:ascii="仿宋" w:eastAsia="仿宋" w:hAnsi="仿宋" w:cs="仿宋" w:hint="eastAsia"/>
            <w:lang w:eastAsia="zh-CN"/>
          </w:rPr>
          <w:t>一、产品规划分析</w:t>
        </w:r>
        <w:r>
          <w:tab/>
        </w:r>
        <w:r>
          <w:fldChar w:fldCharType="begin"/>
        </w:r>
        <w:r>
          <w:instrText xml:space="preserve"> PAGEREF _Toc25318 \h </w:instrText>
        </w:r>
        <w:r>
          <w:fldChar w:fldCharType="separate"/>
        </w:r>
        <w:r>
          <w:t>3</w:t>
        </w:r>
        <w:r>
          <w:fldChar w:fldCharType="end"/>
        </w:r>
      </w:hyperlink>
    </w:p>
    <w:p>
      <w:pPr>
        <w:pStyle w:val="TOC2"/>
        <w:tabs>
          <w:tab w:val="right" w:leader="dot" w:pos="8306"/>
        </w:tabs>
      </w:pPr>
      <w:hyperlink w:anchor="_Toc24330" w:history="1">
        <w:r>
          <w:rPr>
            <w:rFonts w:ascii="仿宋" w:eastAsia="仿宋" w:hAnsi="仿宋" w:cs="仿宋" w:hint="eastAsia"/>
            <w:lang w:eastAsia="zh-CN"/>
          </w:rPr>
          <w:t>(一)、产品规划</w:t>
        </w:r>
        <w:r>
          <w:tab/>
        </w:r>
        <w:r>
          <w:fldChar w:fldCharType="begin"/>
        </w:r>
        <w:r>
          <w:instrText xml:space="preserve"> PAGEREF _Toc24330 \h </w:instrText>
        </w:r>
        <w:r>
          <w:fldChar w:fldCharType="separate"/>
        </w:r>
        <w:r>
          <w:t>3</w:t>
        </w:r>
        <w:r>
          <w:fldChar w:fldCharType="end"/>
        </w:r>
      </w:hyperlink>
    </w:p>
    <w:p>
      <w:pPr>
        <w:pStyle w:val="TOC2"/>
        <w:tabs>
          <w:tab w:val="right" w:leader="dot" w:pos="8306"/>
        </w:tabs>
      </w:pPr>
      <w:hyperlink w:anchor="_Toc3075" w:history="1">
        <w:r>
          <w:rPr>
            <w:rFonts w:ascii="仿宋" w:eastAsia="仿宋" w:hAnsi="仿宋" w:cs="仿宋" w:hint="eastAsia"/>
            <w:lang w:eastAsia="zh-CN"/>
          </w:rPr>
          <w:t>(二)、建设规模</w:t>
        </w:r>
        <w:r>
          <w:tab/>
        </w:r>
        <w:r>
          <w:fldChar w:fldCharType="begin"/>
        </w:r>
        <w:r>
          <w:instrText xml:space="preserve"> PAGEREF _Toc3075 \h </w:instrText>
        </w:r>
        <w:r>
          <w:fldChar w:fldCharType="separate"/>
        </w:r>
        <w:r>
          <w:t>4</w:t>
        </w:r>
        <w:r>
          <w:fldChar w:fldCharType="end"/>
        </w:r>
      </w:hyperlink>
    </w:p>
    <w:p>
      <w:pPr>
        <w:pStyle w:val="TOC1"/>
        <w:tabs>
          <w:tab w:val="right" w:leader="dot" w:pos="8306"/>
        </w:tabs>
      </w:pPr>
      <w:hyperlink w:anchor="_Toc17882" w:history="1">
        <w:r>
          <w:rPr>
            <w:rFonts w:ascii="仿宋" w:eastAsia="仿宋" w:hAnsi="仿宋" w:cs="仿宋" w:hint="eastAsia"/>
            <w:lang w:eastAsia="zh-CN"/>
          </w:rPr>
          <w:t>二、丙酮项目文档管理</w:t>
        </w:r>
        <w:r>
          <w:tab/>
        </w:r>
        <w:r>
          <w:fldChar w:fldCharType="begin"/>
        </w:r>
        <w:r>
          <w:instrText xml:space="preserve"> PAGEREF _Toc17882 \h </w:instrText>
        </w:r>
        <w:r>
          <w:fldChar w:fldCharType="separate"/>
        </w:r>
        <w:r>
          <w:t>5</w:t>
        </w:r>
        <w:r>
          <w:fldChar w:fldCharType="end"/>
        </w:r>
      </w:hyperlink>
    </w:p>
    <w:p>
      <w:pPr>
        <w:pStyle w:val="TOC2"/>
        <w:tabs>
          <w:tab w:val="right" w:leader="dot" w:pos="8306"/>
        </w:tabs>
      </w:pPr>
      <w:hyperlink w:anchor="_Toc10047" w:history="1">
        <w:r>
          <w:rPr>
            <w:rFonts w:ascii="仿宋" w:eastAsia="仿宋" w:hAnsi="仿宋" w:cs="仿宋" w:hint="eastAsia"/>
            <w:lang w:eastAsia="zh-CN"/>
          </w:rPr>
          <w:t>(一)、文档编制与审查</w:t>
        </w:r>
        <w:r>
          <w:tab/>
        </w:r>
        <w:r>
          <w:fldChar w:fldCharType="begin"/>
        </w:r>
        <w:r>
          <w:instrText xml:space="preserve"> PAGEREF _Toc10047 \h </w:instrText>
        </w:r>
        <w:r>
          <w:fldChar w:fldCharType="separate"/>
        </w:r>
        <w:r>
          <w:t>5</w:t>
        </w:r>
        <w:r>
          <w:fldChar w:fldCharType="end"/>
        </w:r>
      </w:hyperlink>
    </w:p>
    <w:p>
      <w:pPr>
        <w:pStyle w:val="TOC2"/>
        <w:tabs>
          <w:tab w:val="right" w:leader="dot" w:pos="8306"/>
        </w:tabs>
      </w:pPr>
      <w:hyperlink w:anchor="_Toc8903" w:history="1">
        <w:r>
          <w:rPr>
            <w:rFonts w:ascii="仿宋" w:eastAsia="仿宋" w:hAnsi="仿宋" w:cs="仿宋" w:hint="eastAsia"/>
            <w:lang w:eastAsia="zh-CN"/>
          </w:rPr>
          <w:t>(二)、文档发布与分发</w:t>
        </w:r>
        <w:r>
          <w:tab/>
        </w:r>
        <w:r>
          <w:fldChar w:fldCharType="begin"/>
        </w:r>
        <w:r>
          <w:instrText xml:space="preserve"> PAGEREF _Toc8903 \h </w:instrText>
        </w:r>
        <w:r>
          <w:fldChar w:fldCharType="separate"/>
        </w:r>
        <w:r>
          <w:t>6</w:t>
        </w:r>
        <w:r>
          <w:fldChar w:fldCharType="end"/>
        </w:r>
      </w:hyperlink>
    </w:p>
    <w:p>
      <w:pPr>
        <w:pStyle w:val="TOC2"/>
        <w:tabs>
          <w:tab w:val="right" w:leader="dot" w:pos="8306"/>
        </w:tabs>
      </w:pPr>
      <w:hyperlink w:anchor="_Toc11193" w:history="1">
        <w:r>
          <w:rPr>
            <w:rFonts w:ascii="仿宋" w:eastAsia="仿宋" w:hAnsi="仿宋" w:cs="仿宋" w:hint="eastAsia"/>
            <w:lang w:eastAsia="zh-CN"/>
          </w:rPr>
          <w:t>(三)、文档存档与归档</w:t>
        </w:r>
        <w:r>
          <w:tab/>
        </w:r>
        <w:r>
          <w:fldChar w:fldCharType="begin"/>
        </w:r>
        <w:r>
          <w:instrText xml:space="preserve"> PAGEREF _Toc11193 \h </w:instrText>
        </w:r>
        <w:r>
          <w:fldChar w:fldCharType="separate"/>
        </w:r>
        <w:r>
          <w:t>7</w:t>
        </w:r>
        <w:r>
          <w:fldChar w:fldCharType="end"/>
        </w:r>
      </w:hyperlink>
    </w:p>
    <w:p>
      <w:pPr>
        <w:pStyle w:val="TOC1"/>
        <w:tabs>
          <w:tab w:val="right" w:leader="dot" w:pos="8306"/>
        </w:tabs>
      </w:pPr>
      <w:hyperlink w:anchor="_Toc20018" w:history="1">
        <w:r>
          <w:rPr>
            <w:rFonts w:ascii="仿宋" w:eastAsia="仿宋" w:hAnsi="仿宋" w:cs="仿宋" w:hint="eastAsia"/>
            <w:lang w:eastAsia="zh-CN"/>
          </w:rPr>
          <w:t>三、丙酮项目建设单位说明</w:t>
        </w:r>
        <w:r>
          <w:tab/>
        </w:r>
        <w:r>
          <w:fldChar w:fldCharType="begin"/>
        </w:r>
        <w:r>
          <w:instrText xml:space="preserve"> PAGEREF _Toc20018 \h </w:instrText>
        </w:r>
        <w:r>
          <w:fldChar w:fldCharType="separate"/>
        </w:r>
        <w:r>
          <w:t>8</w:t>
        </w:r>
        <w:r>
          <w:fldChar w:fldCharType="end"/>
        </w:r>
      </w:hyperlink>
    </w:p>
    <w:p>
      <w:pPr>
        <w:pStyle w:val="TOC2"/>
        <w:tabs>
          <w:tab w:val="right" w:leader="dot" w:pos="8306"/>
        </w:tabs>
      </w:pPr>
      <w:hyperlink w:anchor="_Toc29475" w:history="1">
        <w:r>
          <w:rPr>
            <w:rFonts w:ascii="仿宋" w:eastAsia="仿宋" w:hAnsi="仿宋" w:cs="仿宋" w:hint="eastAsia"/>
            <w:lang w:eastAsia="zh-CN"/>
          </w:rPr>
          <w:t>(一)、丙酮项目承办单位基本情况</w:t>
        </w:r>
        <w:r>
          <w:tab/>
        </w:r>
        <w:r>
          <w:fldChar w:fldCharType="begin"/>
        </w:r>
        <w:r>
          <w:instrText xml:space="preserve"> PAGEREF _Toc29475 \h </w:instrText>
        </w:r>
        <w:r>
          <w:fldChar w:fldCharType="separate"/>
        </w:r>
        <w:r>
          <w:t>8</w:t>
        </w:r>
        <w:r>
          <w:fldChar w:fldCharType="end"/>
        </w:r>
      </w:hyperlink>
    </w:p>
    <w:p>
      <w:pPr>
        <w:pStyle w:val="TOC2"/>
        <w:tabs>
          <w:tab w:val="right" w:leader="dot" w:pos="8306"/>
        </w:tabs>
      </w:pPr>
      <w:hyperlink w:anchor="_Toc5287" w:history="1">
        <w:r>
          <w:rPr>
            <w:rFonts w:ascii="仿宋" w:eastAsia="仿宋" w:hAnsi="仿宋" w:cs="仿宋" w:hint="eastAsia"/>
            <w:lang w:eastAsia="zh-CN"/>
          </w:rPr>
          <w:t>(二)、公司经济效益分析</w:t>
        </w:r>
        <w:r>
          <w:tab/>
        </w:r>
        <w:r>
          <w:fldChar w:fldCharType="begin"/>
        </w:r>
        <w:r>
          <w:instrText xml:space="preserve"> PAGEREF _Toc5287 \h </w:instrText>
        </w:r>
        <w:r>
          <w:fldChar w:fldCharType="separate"/>
        </w:r>
        <w:r>
          <w:t>9</w:t>
        </w:r>
        <w:r>
          <w:fldChar w:fldCharType="end"/>
        </w:r>
      </w:hyperlink>
    </w:p>
    <w:p>
      <w:pPr>
        <w:pStyle w:val="TOC1"/>
        <w:tabs>
          <w:tab w:val="right" w:leader="dot" w:pos="8306"/>
        </w:tabs>
      </w:pPr>
      <w:hyperlink w:anchor="_Toc16802" w:history="1">
        <w:r>
          <w:rPr>
            <w:rFonts w:ascii="仿宋" w:eastAsia="仿宋" w:hAnsi="仿宋" w:cs="仿宋" w:hint="eastAsia"/>
            <w:lang w:eastAsia="zh-CN"/>
          </w:rPr>
          <w:t>四、工艺说明</w:t>
        </w:r>
        <w:r>
          <w:tab/>
        </w:r>
        <w:r>
          <w:fldChar w:fldCharType="begin"/>
        </w:r>
        <w:r>
          <w:instrText xml:space="preserve"> PAGEREF _Toc16802 \h </w:instrText>
        </w:r>
        <w:r>
          <w:fldChar w:fldCharType="separate"/>
        </w:r>
        <w:r>
          <w:t>10</w:t>
        </w:r>
        <w:r>
          <w:fldChar w:fldCharType="end"/>
        </w:r>
      </w:hyperlink>
    </w:p>
    <w:p>
      <w:pPr>
        <w:pStyle w:val="TOC2"/>
        <w:tabs>
          <w:tab w:val="right" w:leader="dot" w:pos="8306"/>
        </w:tabs>
      </w:pPr>
      <w:hyperlink w:anchor="_Toc17743" w:history="1">
        <w:r>
          <w:rPr>
            <w:rFonts w:ascii="仿宋" w:eastAsia="仿宋" w:hAnsi="仿宋" w:cs="仿宋" w:hint="eastAsia"/>
            <w:lang w:eastAsia="zh-CN"/>
          </w:rPr>
          <w:t>(一)、技术管理特点</w:t>
        </w:r>
        <w:r>
          <w:tab/>
        </w:r>
        <w:r>
          <w:fldChar w:fldCharType="begin"/>
        </w:r>
        <w:r>
          <w:instrText xml:space="preserve"> PAGEREF _Toc17743 \h </w:instrText>
        </w:r>
        <w:r>
          <w:fldChar w:fldCharType="separate"/>
        </w:r>
        <w:r>
          <w:t>10</w:t>
        </w:r>
        <w:r>
          <w:fldChar w:fldCharType="end"/>
        </w:r>
      </w:hyperlink>
    </w:p>
    <w:p>
      <w:pPr>
        <w:pStyle w:val="TOC2"/>
        <w:tabs>
          <w:tab w:val="right" w:leader="dot" w:pos="8306"/>
        </w:tabs>
      </w:pPr>
      <w:hyperlink w:anchor="_Toc7390" w:history="1">
        <w:r>
          <w:rPr>
            <w:rFonts w:ascii="仿宋" w:eastAsia="仿宋" w:hAnsi="仿宋" w:cs="仿宋" w:hint="eastAsia"/>
            <w:lang w:eastAsia="zh-CN"/>
          </w:rPr>
          <w:t>(二)、丙酮项目工艺技术设计方案</w:t>
        </w:r>
        <w:r>
          <w:tab/>
        </w:r>
        <w:r>
          <w:fldChar w:fldCharType="begin"/>
        </w:r>
        <w:r>
          <w:instrText xml:space="preserve"> PAGEREF _Toc7390 \h </w:instrText>
        </w:r>
        <w:r>
          <w:fldChar w:fldCharType="separate"/>
        </w:r>
        <w:r>
          <w:t>11</w:t>
        </w:r>
        <w:r>
          <w:fldChar w:fldCharType="end"/>
        </w:r>
      </w:hyperlink>
    </w:p>
    <w:p>
      <w:pPr>
        <w:pStyle w:val="TOC2"/>
        <w:tabs>
          <w:tab w:val="right" w:leader="dot" w:pos="8306"/>
        </w:tabs>
      </w:pPr>
      <w:hyperlink w:anchor="_Toc10013" w:history="1">
        <w:r>
          <w:rPr>
            <w:rFonts w:ascii="仿宋" w:eastAsia="仿宋" w:hAnsi="仿宋" w:cs="仿宋" w:hint="eastAsia"/>
            <w:lang w:eastAsia="zh-CN"/>
          </w:rPr>
          <w:t>(三)、设备选型方案</w:t>
        </w:r>
        <w:r>
          <w:tab/>
        </w:r>
        <w:r>
          <w:fldChar w:fldCharType="begin"/>
        </w:r>
        <w:r>
          <w:instrText xml:space="preserve"> PAGEREF _Toc10013 \h </w:instrText>
        </w:r>
        <w:r>
          <w:fldChar w:fldCharType="separate"/>
        </w:r>
        <w:r>
          <w:t>12</w:t>
        </w:r>
        <w:r>
          <w:fldChar w:fldCharType="end"/>
        </w:r>
      </w:hyperlink>
    </w:p>
    <w:p>
      <w:pPr>
        <w:pStyle w:val="TOC1"/>
        <w:tabs>
          <w:tab w:val="right" w:leader="dot" w:pos="8306"/>
        </w:tabs>
      </w:pPr>
      <w:hyperlink w:anchor="_Toc27532" w:history="1">
        <w:r>
          <w:rPr>
            <w:rFonts w:ascii="仿宋" w:eastAsia="仿宋" w:hAnsi="仿宋" w:cs="仿宋" w:hint="eastAsia"/>
            <w:lang w:eastAsia="zh-CN"/>
          </w:rPr>
          <w:t>五、丙酮项目绩效评估</w:t>
        </w:r>
        <w:r>
          <w:tab/>
        </w:r>
        <w:r>
          <w:fldChar w:fldCharType="begin"/>
        </w:r>
        <w:r>
          <w:instrText xml:space="preserve"> PAGEREF _Toc27532 \h </w:instrText>
        </w:r>
        <w:r>
          <w:fldChar w:fldCharType="separate"/>
        </w:r>
        <w:r>
          <w:t>13</w:t>
        </w:r>
        <w:r>
          <w:fldChar w:fldCharType="end"/>
        </w:r>
      </w:hyperlink>
    </w:p>
    <w:p>
      <w:pPr>
        <w:pStyle w:val="TOC2"/>
        <w:tabs>
          <w:tab w:val="right" w:leader="dot" w:pos="8306"/>
        </w:tabs>
      </w:pPr>
      <w:hyperlink w:anchor="_Toc29425" w:history="1">
        <w:r>
          <w:rPr>
            <w:rFonts w:ascii="仿宋" w:eastAsia="仿宋" w:hAnsi="仿宋" w:cs="仿宋" w:hint="eastAsia"/>
            <w:lang w:eastAsia="zh-CN"/>
          </w:rPr>
          <w:t>(一)、绩效评估指标</w:t>
        </w:r>
        <w:r>
          <w:tab/>
        </w:r>
        <w:r>
          <w:fldChar w:fldCharType="begin"/>
        </w:r>
        <w:r>
          <w:instrText xml:space="preserve"> PAGEREF _Toc29425 \h </w:instrText>
        </w:r>
        <w:r>
          <w:fldChar w:fldCharType="separate"/>
        </w:r>
        <w:r>
          <w:t>13</w:t>
        </w:r>
        <w:r>
          <w:fldChar w:fldCharType="end"/>
        </w:r>
      </w:hyperlink>
    </w:p>
    <w:p>
      <w:pPr>
        <w:pStyle w:val="TOC2"/>
        <w:tabs>
          <w:tab w:val="right" w:leader="dot" w:pos="8306"/>
        </w:tabs>
      </w:pPr>
      <w:hyperlink w:anchor="_Toc9240" w:history="1">
        <w:r>
          <w:rPr>
            <w:rFonts w:ascii="仿宋" w:eastAsia="仿宋" w:hAnsi="仿宋" w:cs="仿宋" w:hint="eastAsia"/>
            <w:lang w:eastAsia="zh-CN"/>
          </w:rPr>
          <w:t>(二)、绩效评估方法</w:t>
        </w:r>
        <w:r>
          <w:tab/>
        </w:r>
        <w:r>
          <w:fldChar w:fldCharType="begin"/>
        </w:r>
        <w:r>
          <w:instrText xml:space="preserve"> PAGEREF _Toc9240 \h </w:instrText>
        </w:r>
        <w:r>
          <w:fldChar w:fldCharType="separate"/>
        </w:r>
        <w:r>
          <w:t>14</w:t>
        </w:r>
        <w:r>
          <w:fldChar w:fldCharType="end"/>
        </w:r>
      </w:hyperlink>
    </w:p>
    <w:p>
      <w:pPr>
        <w:pStyle w:val="TOC2"/>
        <w:tabs>
          <w:tab w:val="right" w:leader="dot" w:pos="8306"/>
        </w:tabs>
      </w:pPr>
      <w:hyperlink w:anchor="_Toc10827" w:history="1">
        <w:r>
          <w:rPr>
            <w:rFonts w:ascii="仿宋" w:eastAsia="仿宋" w:hAnsi="仿宋" w:cs="仿宋" w:hint="eastAsia"/>
            <w:lang w:eastAsia="zh-CN"/>
          </w:rPr>
          <w:t>(三)、绩效评估周期</w:t>
        </w:r>
        <w:r>
          <w:tab/>
        </w:r>
        <w:r>
          <w:fldChar w:fldCharType="begin"/>
        </w:r>
        <w:r>
          <w:instrText xml:space="preserve"> PAGEREF _Toc10827 \h </w:instrText>
        </w:r>
        <w:r>
          <w:fldChar w:fldCharType="separate"/>
        </w:r>
        <w:r>
          <w:t>15</w:t>
        </w:r>
        <w:r>
          <w:fldChar w:fldCharType="end"/>
        </w:r>
      </w:hyperlink>
    </w:p>
    <w:p>
      <w:pPr>
        <w:pStyle w:val="TOC1"/>
        <w:tabs>
          <w:tab w:val="right" w:leader="dot" w:pos="8306"/>
        </w:tabs>
      </w:pPr>
      <w:hyperlink w:anchor="_Toc15276" w:history="1">
        <w:r>
          <w:rPr>
            <w:rFonts w:ascii="仿宋" w:eastAsia="仿宋" w:hAnsi="仿宋" w:cs="仿宋" w:hint="eastAsia"/>
            <w:lang w:eastAsia="zh-CN"/>
          </w:rPr>
          <w:t>六、丙酮项目可持续发展</w:t>
        </w:r>
        <w:r>
          <w:tab/>
        </w:r>
        <w:r>
          <w:fldChar w:fldCharType="begin"/>
        </w:r>
        <w:r>
          <w:instrText xml:space="preserve"> PAGEREF _Toc15276 \h </w:instrText>
        </w:r>
        <w:r>
          <w:fldChar w:fldCharType="separate"/>
        </w:r>
        <w:r>
          <w:t>16</w:t>
        </w:r>
        <w:r>
          <w:fldChar w:fldCharType="end"/>
        </w:r>
      </w:hyperlink>
    </w:p>
    <w:p>
      <w:pPr>
        <w:pStyle w:val="TOC2"/>
        <w:tabs>
          <w:tab w:val="right" w:leader="dot" w:pos="8306"/>
        </w:tabs>
      </w:pPr>
      <w:hyperlink w:anchor="_Toc2252" w:history="1">
        <w:r>
          <w:rPr>
            <w:rFonts w:ascii="仿宋" w:eastAsia="仿宋" w:hAnsi="仿宋" w:cs="仿宋" w:hint="eastAsia"/>
            <w:lang w:eastAsia="zh-CN"/>
          </w:rPr>
          <w:t>(一)、可持续战略与实践</w:t>
        </w:r>
        <w:r>
          <w:tab/>
        </w:r>
        <w:r>
          <w:fldChar w:fldCharType="begin"/>
        </w:r>
        <w:r>
          <w:instrText xml:space="preserve"> PAGEREF _Toc2252 \h </w:instrText>
        </w:r>
        <w:r>
          <w:fldChar w:fldCharType="separate"/>
        </w:r>
        <w:r>
          <w:t>16</w:t>
        </w:r>
        <w:r>
          <w:fldChar w:fldCharType="end"/>
        </w:r>
      </w:hyperlink>
    </w:p>
    <w:p>
      <w:pPr>
        <w:pStyle w:val="TOC2"/>
        <w:tabs>
          <w:tab w:val="right" w:leader="dot" w:pos="8306"/>
        </w:tabs>
      </w:pPr>
      <w:hyperlink w:anchor="_Toc5652" w:history="1">
        <w:r>
          <w:rPr>
            <w:rFonts w:ascii="仿宋" w:eastAsia="仿宋" w:hAnsi="仿宋" w:cs="仿宋" w:hint="eastAsia"/>
            <w:lang w:eastAsia="zh-CN"/>
          </w:rPr>
          <w:t>(二)、环保与社会责任</w:t>
        </w:r>
        <w:r>
          <w:tab/>
        </w:r>
        <w:r>
          <w:fldChar w:fldCharType="begin"/>
        </w:r>
        <w:r>
          <w:instrText xml:space="preserve"> PAGEREF _Toc5652 \h </w:instrText>
        </w:r>
        <w:r>
          <w:fldChar w:fldCharType="separate"/>
        </w:r>
        <w:r>
          <w:t>17</w:t>
        </w:r>
        <w:r>
          <w:fldChar w:fldCharType="end"/>
        </w:r>
      </w:hyperlink>
    </w:p>
    <w:p>
      <w:pPr>
        <w:pStyle w:val="TOC1"/>
        <w:tabs>
          <w:tab w:val="right" w:leader="dot" w:pos="8306"/>
        </w:tabs>
      </w:pPr>
      <w:hyperlink w:anchor="_Toc26361" w:history="1">
        <w:r>
          <w:rPr>
            <w:rFonts w:ascii="仿宋" w:eastAsia="仿宋" w:hAnsi="仿宋" w:cs="仿宋" w:hint="eastAsia"/>
            <w:lang w:eastAsia="zh-CN"/>
          </w:rPr>
          <w:t>七、丙酮项目计划安排</w:t>
        </w:r>
        <w:r>
          <w:tab/>
        </w:r>
        <w:r>
          <w:fldChar w:fldCharType="begin"/>
        </w:r>
        <w:r>
          <w:instrText xml:space="preserve"> PAGEREF _Toc26361 \h </w:instrText>
        </w:r>
        <w:r>
          <w:fldChar w:fldCharType="separate"/>
        </w:r>
        <w:r>
          <w:t>18</w:t>
        </w:r>
        <w:r>
          <w:fldChar w:fldCharType="end"/>
        </w:r>
      </w:hyperlink>
    </w:p>
    <w:p>
      <w:pPr>
        <w:pStyle w:val="TOC2"/>
        <w:tabs>
          <w:tab w:val="right" w:leader="dot" w:pos="8306"/>
        </w:tabs>
      </w:pPr>
      <w:hyperlink w:anchor="_Toc17918" w:history="1">
        <w:r>
          <w:rPr>
            <w:rFonts w:ascii="仿宋" w:eastAsia="仿宋" w:hAnsi="仿宋" w:cs="仿宋" w:hint="eastAsia"/>
            <w:lang w:eastAsia="zh-CN"/>
          </w:rPr>
          <w:t>(一)、建设周期</w:t>
        </w:r>
        <w:r>
          <w:tab/>
        </w:r>
        <w:r>
          <w:fldChar w:fldCharType="begin"/>
        </w:r>
        <w:r>
          <w:instrText xml:space="preserve"> PAGEREF _Toc17918 \h </w:instrText>
        </w:r>
        <w:r>
          <w:fldChar w:fldCharType="separate"/>
        </w:r>
        <w:r>
          <w:t>18</w:t>
        </w:r>
        <w:r>
          <w:fldChar w:fldCharType="end"/>
        </w:r>
      </w:hyperlink>
    </w:p>
    <w:p>
      <w:pPr>
        <w:pStyle w:val="TOC2"/>
        <w:tabs>
          <w:tab w:val="right" w:leader="dot" w:pos="8306"/>
        </w:tabs>
      </w:pPr>
      <w:hyperlink w:anchor="_Toc16383" w:history="1">
        <w:r>
          <w:rPr>
            <w:rFonts w:ascii="仿宋" w:eastAsia="仿宋" w:hAnsi="仿宋" w:cs="仿宋" w:hint="eastAsia"/>
            <w:lang w:eastAsia="zh-CN"/>
          </w:rPr>
          <w:t>(二)、建设进度</w:t>
        </w:r>
        <w:r>
          <w:tab/>
        </w:r>
        <w:r>
          <w:fldChar w:fldCharType="begin"/>
        </w:r>
        <w:r>
          <w:instrText xml:space="preserve"> PAGEREF _Toc16383 \h </w:instrText>
        </w:r>
        <w:r>
          <w:fldChar w:fldCharType="separate"/>
        </w:r>
        <w:r>
          <w:t>19</w:t>
        </w:r>
        <w:r>
          <w:fldChar w:fldCharType="end"/>
        </w:r>
      </w:hyperlink>
    </w:p>
    <w:p>
      <w:pPr>
        <w:pStyle w:val="TOC2"/>
        <w:tabs>
          <w:tab w:val="right" w:leader="dot" w:pos="8306"/>
        </w:tabs>
      </w:pPr>
      <w:hyperlink w:anchor="_Toc10299" w:history="1">
        <w:r>
          <w:rPr>
            <w:rFonts w:ascii="仿宋" w:eastAsia="仿宋" w:hAnsi="仿宋" w:cs="仿宋" w:hint="eastAsia"/>
            <w:lang w:eastAsia="zh-CN"/>
          </w:rPr>
          <w:t>(三)、进度安排注意事项</w:t>
        </w:r>
        <w:r>
          <w:tab/>
        </w:r>
        <w:r>
          <w:fldChar w:fldCharType="begin"/>
        </w:r>
        <w:r>
          <w:instrText xml:space="preserve"> PAGEREF _Toc10299 \h </w:instrText>
        </w:r>
        <w:r>
          <w:fldChar w:fldCharType="separate"/>
        </w:r>
        <w:r>
          <w:t>19</w:t>
        </w:r>
        <w:r>
          <w:fldChar w:fldCharType="end"/>
        </w:r>
      </w:hyperlink>
    </w:p>
    <w:p>
      <w:pPr>
        <w:pStyle w:val="TOC2"/>
        <w:tabs>
          <w:tab w:val="right" w:leader="dot" w:pos="8306"/>
        </w:tabs>
      </w:pPr>
      <w:hyperlink w:anchor="_Toc23161" w:history="1">
        <w:r>
          <w:rPr>
            <w:rFonts w:ascii="仿宋" w:eastAsia="仿宋" w:hAnsi="仿宋" w:cs="仿宋" w:hint="eastAsia"/>
            <w:lang w:eastAsia="zh-CN"/>
          </w:rPr>
          <w:t>(四)、人力资源配置</w:t>
        </w:r>
        <w:r>
          <w:tab/>
        </w:r>
        <w:r>
          <w:fldChar w:fldCharType="begin"/>
        </w:r>
        <w:r>
          <w:instrText xml:space="preserve"> PAGEREF _Toc23161 \h </w:instrText>
        </w:r>
        <w:r>
          <w:fldChar w:fldCharType="separate"/>
        </w:r>
        <w:r>
          <w:t>21</w:t>
        </w:r>
        <w:r>
          <w:fldChar w:fldCharType="end"/>
        </w:r>
      </w:hyperlink>
    </w:p>
    <w:p>
      <w:pPr>
        <w:pStyle w:val="TOC1"/>
        <w:tabs>
          <w:tab w:val="right" w:leader="dot" w:pos="8306"/>
        </w:tabs>
      </w:pPr>
      <w:hyperlink w:anchor="_Toc31196" w:history="1">
        <w:r>
          <w:rPr>
            <w:rFonts w:ascii="仿宋" w:eastAsia="仿宋" w:hAnsi="仿宋" w:cs="仿宋" w:hint="eastAsia"/>
            <w:lang w:eastAsia="zh-CN"/>
          </w:rPr>
          <w:t>八、生产安全保护</w:t>
        </w:r>
        <w:r>
          <w:tab/>
        </w:r>
        <w:r>
          <w:fldChar w:fldCharType="begin"/>
        </w:r>
        <w:r>
          <w:instrText xml:space="preserve"> PAGEREF _Toc31196 \h </w:instrText>
        </w:r>
        <w:r>
          <w:fldChar w:fldCharType="separate"/>
        </w:r>
        <w:r>
          <w:t>22</w:t>
        </w:r>
        <w:r>
          <w:fldChar w:fldCharType="end"/>
        </w:r>
      </w:hyperlink>
    </w:p>
    <w:p>
      <w:pPr>
        <w:pStyle w:val="TOC2"/>
        <w:tabs>
          <w:tab w:val="right" w:leader="dot" w:pos="8306"/>
        </w:tabs>
      </w:pPr>
      <w:hyperlink w:anchor="_Toc21643" w:history="1">
        <w:r>
          <w:rPr>
            <w:rFonts w:ascii="仿宋" w:eastAsia="仿宋" w:hAnsi="仿宋" w:cs="仿宋" w:hint="eastAsia"/>
            <w:lang w:eastAsia="zh-CN"/>
          </w:rPr>
          <w:t>(一)、消防安全</w:t>
        </w:r>
        <w:r>
          <w:tab/>
        </w:r>
        <w:r>
          <w:fldChar w:fldCharType="begin"/>
        </w:r>
        <w:r>
          <w:instrText xml:space="preserve"> PAGEREF _Toc21643 \h </w:instrText>
        </w:r>
        <w:r>
          <w:fldChar w:fldCharType="separate"/>
        </w:r>
        <w:r>
          <w:t>22</w:t>
        </w:r>
        <w:r>
          <w:fldChar w:fldCharType="end"/>
        </w:r>
      </w:hyperlink>
    </w:p>
    <w:p>
      <w:pPr>
        <w:pStyle w:val="TOC2"/>
        <w:tabs>
          <w:tab w:val="right" w:leader="dot" w:pos="8306"/>
        </w:tabs>
      </w:pPr>
      <w:hyperlink w:anchor="_Toc18532" w:history="1">
        <w:r>
          <w:rPr>
            <w:rFonts w:ascii="仿宋" w:eastAsia="仿宋" w:hAnsi="仿宋" w:cs="仿宋" w:hint="eastAsia"/>
            <w:lang w:eastAsia="zh-CN"/>
          </w:rPr>
          <w:t>(二)、防火防爆总图布置措施</w:t>
        </w:r>
        <w:r>
          <w:tab/>
        </w:r>
        <w:r>
          <w:fldChar w:fldCharType="begin"/>
        </w:r>
        <w:r>
          <w:instrText xml:space="preserve"> PAGEREF _Toc18532 \h </w:instrText>
        </w:r>
        <w:r>
          <w:fldChar w:fldCharType="separate"/>
        </w:r>
        <w:r>
          <w:t>23</w:t>
        </w:r>
        <w:r>
          <w:fldChar w:fldCharType="end"/>
        </w:r>
      </w:hyperlink>
    </w:p>
    <w:p>
      <w:pPr>
        <w:pStyle w:val="TOC2"/>
        <w:tabs>
          <w:tab w:val="right" w:leader="dot" w:pos="8306"/>
        </w:tabs>
      </w:pPr>
      <w:hyperlink w:anchor="_Toc5594" w:history="1">
        <w:r>
          <w:rPr>
            <w:rFonts w:ascii="仿宋" w:eastAsia="仿宋" w:hAnsi="仿宋" w:cs="仿宋" w:hint="eastAsia"/>
            <w:lang w:eastAsia="zh-CN"/>
          </w:rPr>
          <w:t>(三)、自然灾害防范措施</w:t>
        </w:r>
        <w:r>
          <w:tab/>
        </w:r>
        <w:r>
          <w:fldChar w:fldCharType="begin"/>
        </w:r>
        <w:r>
          <w:instrText xml:space="preserve"> PAGEREF _Toc5594 \h </w:instrText>
        </w:r>
        <w:r>
          <w:fldChar w:fldCharType="separate"/>
        </w:r>
        <w:r>
          <w:t>24</w:t>
        </w:r>
        <w:r>
          <w:fldChar w:fldCharType="end"/>
        </w:r>
      </w:hyperlink>
    </w:p>
    <w:p>
      <w:pPr>
        <w:pStyle w:val="TOC2"/>
        <w:tabs>
          <w:tab w:val="right" w:leader="dot" w:pos="8306"/>
        </w:tabs>
      </w:pPr>
      <w:hyperlink w:anchor="_Toc21607" w:history="1">
        <w:r>
          <w:rPr>
            <w:rFonts w:ascii="仿宋" w:eastAsia="仿宋" w:hAnsi="仿宋" w:cs="仿宋" w:hint="eastAsia"/>
            <w:lang w:eastAsia="zh-CN"/>
          </w:rPr>
          <w:t>(四)、安全色及安全标志使用要求</w:t>
        </w:r>
        <w:r>
          <w:tab/>
        </w:r>
        <w:r>
          <w:fldChar w:fldCharType="begin"/>
        </w:r>
        <w:r>
          <w:instrText xml:space="preserve"> PAGEREF _Toc21607 \h </w:instrText>
        </w:r>
        <w:r>
          <w:fldChar w:fldCharType="separate"/>
        </w:r>
        <w:r>
          <w:t>25</w:t>
        </w:r>
        <w:r>
          <w:fldChar w:fldCharType="end"/>
        </w:r>
      </w:hyperlink>
    </w:p>
    <w:p>
      <w:pPr>
        <w:pStyle w:val="TOC2"/>
        <w:tabs>
          <w:tab w:val="right" w:leader="dot" w:pos="8306"/>
        </w:tabs>
      </w:pPr>
      <w:hyperlink w:anchor="_Toc32286" w:history="1">
        <w:r>
          <w:rPr>
            <w:rFonts w:ascii="仿宋" w:eastAsia="仿宋" w:hAnsi="仿宋" w:cs="仿宋" w:hint="eastAsia"/>
            <w:lang w:eastAsia="zh-CN"/>
          </w:rPr>
          <w:t>(五)、防尘防毒措施</w:t>
        </w:r>
        <w:r>
          <w:tab/>
        </w:r>
        <w:r>
          <w:fldChar w:fldCharType="begin"/>
        </w:r>
        <w:r>
          <w:instrText xml:space="preserve"> PAGEREF _Toc32286 \h </w:instrText>
        </w:r>
        <w:r>
          <w:fldChar w:fldCharType="separate"/>
        </w:r>
        <w:r>
          <w:t>26</w:t>
        </w:r>
        <w:r>
          <w:fldChar w:fldCharType="end"/>
        </w:r>
      </w:hyperlink>
    </w:p>
    <w:p>
      <w:pPr>
        <w:pStyle w:val="TOC2"/>
        <w:tabs>
          <w:tab w:val="right" w:leader="dot" w:pos="8306"/>
        </w:tabs>
      </w:pPr>
      <w:hyperlink w:anchor="_Toc594" w:history="1">
        <w:r>
          <w:rPr>
            <w:rFonts w:ascii="仿宋" w:eastAsia="仿宋" w:hAnsi="仿宋" w:cs="仿宋" w:hint="eastAsia"/>
            <w:lang w:eastAsia="zh-CN"/>
          </w:rPr>
          <w:t>(六)、防静电、触电防护及防雷措施</w:t>
        </w:r>
        <w:r>
          <w:tab/>
        </w:r>
        <w:r>
          <w:fldChar w:fldCharType="begin"/>
        </w:r>
        <w:r>
          <w:instrText xml:space="preserve"> PAGEREF _Toc594 \h </w:instrText>
        </w:r>
        <w:r>
          <w:fldChar w:fldCharType="separate"/>
        </w:r>
        <w:r>
          <w:t>27</w:t>
        </w:r>
        <w:r>
          <w:fldChar w:fldCharType="end"/>
        </w:r>
      </w:hyperlink>
    </w:p>
    <w:p>
      <w:pPr>
        <w:pStyle w:val="TOC2"/>
        <w:tabs>
          <w:tab w:val="right" w:leader="dot" w:pos="8306"/>
        </w:tabs>
      </w:pPr>
      <w:hyperlink w:anchor="_Toc7519" w:history="1">
        <w:r>
          <w:rPr>
            <w:rFonts w:ascii="仿宋" w:eastAsia="仿宋" w:hAnsi="仿宋" w:cs="仿宋" w:hint="eastAsia"/>
            <w:lang w:eastAsia="zh-CN"/>
          </w:rPr>
          <w:t>(七)、机械设备安全保障措施</w:t>
        </w:r>
        <w:r>
          <w:tab/>
        </w:r>
        <w:r>
          <w:fldChar w:fldCharType="begin"/>
        </w:r>
        <w:r>
          <w:instrText xml:space="preserve"> PAGEREF _Toc7519 \h </w:instrText>
        </w:r>
        <w:r>
          <w:fldChar w:fldCharType="separate"/>
        </w:r>
        <w:r>
          <w:t>28</w:t>
        </w:r>
        <w:r>
          <w:fldChar w:fldCharType="end"/>
        </w:r>
      </w:hyperlink>
    </w:p>
    <w:p>
      <w:pPr>
        <w:pStyle w:val="TOC1"/>
        <w:tabs>
          <w:tab w:val="right" w:leader="dot" w:pos="8306"/>
        </w:tabs>
      </w:pPr>
      <w:hyperlink w:anchor="_Toc4649" w:history="1">
        <w:r>
          <w:rPr>
            <w:rFonts w:ascii="仿宋" w:eastAsia="仿宋" w:hAnsi="仿宋" w:cs="仿宋" w:hint="eastAsia"/>
            <w:lang w:eastAsia="zh-CN"/>
          </w:rPr>
          <w:t>九、丙酮项目人力资源培养与发展</w:t>
        </w:r>
        <w:r>
          <w:tab/>
        </w:r>
        <w:r>
          <w:fldChar w:fldCharType="begin"/>
        </w:r>
        <w:r>
          <w:instrText xml:space="preserve"> PAGEREF _Toc4649 \h </w:instrText>
        </w:r>
        <w:r>
          <w:fldChar w:fldCharType="separate"/>
        </w:r>
        <w:r>
          <w:t>30</w:t>
        </w:r>
        <w:r>
          <w:fldChar w:fldCharType="end"/>
        </w:r>
      </w:hyperlink>
    </w:p>
    <w:p>
      <w:pPr>
        <w:pStyle w:val="TOC2"/>
        <w:tabs>
          <w:tab w:val="right" w:leader="dot" w:pos="8306"/>
        </w:tabs>
      </w:pPr>
      <w:hyperlink w:anchor="_Toc27433" w:history="1">
        <w:r>
          <w:rPr>
            <w:rFonts w:ascii="仿宋" w:eastAsia="仿宋" w:hAnsi="仿宋" w:cs="仿宋" w:hint="eastAsia"/>
            <w:lang w:eastAsia="zh-CN"/>
          </w:rPr>
          <w:t>(一)、人才需求与规划</w:t>
        </w:r>
        <w:r>
          <w:tab/>
        </w:r>
        <w:r>
          <w:fldChar w:fldCharType="begin"/>
        </w:r>
        <w:r>
          <w:instrText xml:space="preserve"> PAGEREF _Toc27433 \h </w:instrText>
        </w:r>
        <w:r>
          <w:fldChar w:fldCharType="separate"/>
        </w:r>
        <w:r>
          <w:t>30</w:t>
        </w:r>
        <w:r>
          <w:fldChar w:fldCharType="end"/>
        </w:r>
      </w:hyperlink>
    </w:p>
    <w:p>
      <w:pPr>
        <w:pStyle w:val="TOC2"/>
        <w:tabs>
          <w:tab w:val="right" w:leader="dot" w:pos="8306"/>
        </w:tabs>
      </w:pPr>
      <w:hyperlink w:anchor="_Toc24190" w:history="1">
        <w:r>
          <w:rPr>
            <w:rFonts w:ascii="仿宋" w:eastAsia="仿宋" w:hAnsi="仿宋" w:cs="仿宋" w:hint="eastAsia"/>
            <w:lang w:eastAsia="zh-CN"/>
          </w:rPr>
          <w:t>(二)、培训与发展计划</w:t>
        </w:r>
        <w:r>
          <w:tab/>
        </w:r>
        <w:r>
          <w:fldChar w:fldCharType="begin"/>
        </w:r>
        <w:r>
          <w:instrText xml:space="preserve"> PAGEREF _Toc24190 \h </w:instrText>
        </w:r>
        <w:r>
          <w:fldChar w:fldCharType="separate"/>
        </w:r>
        <w:r>
          <w:t>30</w:t>
        </w:r>
        <w:r>
          <w:fldChar w:fldCharType="end"/>
        </w:r>
      </w:hyperlink>
    </w:p>
    <w:p>
      <w:pPr>
        <w:pStyle w:val="TOC1"/>
        <w:tabs>
          <w:tab w:val="right" w:leader="dot" w:pos="8306"/>
        </w:tabs>
      </w:pPr>
      <w:hyperlink w:anchor="_Toc23599" w:history="1">
        <w:r>
          <w:rPr>
            <w:rFonts w:ascii="仿宋" w:eastAsia="仿宋" w:hAnsi="仿宋" w:cs="仿宋" w:hint="eastAsia"/>
            <w:lang w:eastAsia="zh-CN"/>
          </w:rPr>
          <w:t>十、丙酮项目人力资源管理</w:t>
        </w:r>
        <w:r>
          <w:tab/>
        </w:r>
        <w:r>
          <w:fldChar w:fldCharType="begin"/>
        </w:r>
        <w:r>
          <w:instrText xml:space="preserve"> PAGEREF _Toc23599 \h </w:instrText>
        </w:r>
        <w:r>
          <w:fldChar w:fldCharType="separate"/>
        </w:r>
        <w:r>
          <w:t>31</w:t>
        </w:r>
        <w:r>
          <w:fldChar w:fldCharType="end"/>
        </w:r>
      </w:hyperlink>
    </w:p>
    <w:p>
      <w:pPr>
        <w:pStyle w:val="TOC2"/>
        <w:tabs>
          <w:tab w:val="right" w:leader="dot" w:pos="8306"/>
        </w:tabs>
      </w:pPr>
      <w:hyperlink w:anchor="_Toc9209" w:history="1">
        <w:r>
          <w:rPr>
            <w:rFonts w:ascii="仿宋" w:eastAsia="仿宋" w:hAnsi="仿宋" w:cs="仿宋" w:hint="eastAsia"/>
            <w:lang w:eastAsia="zh-CN"/>
          </w:rPr>
          <w:t>(一)、建立健全的预算管理制度</w:t>
        </w:r>
        <w:r>
          <w:tab/>
        </w:r>
        <w:r>
          <w:fldChar w:fldCharType="begin"/>
        </w:r>
        <w:r>
          <w:instrText xml:space="preserve"> PAGEREF _Toc9209 \h </w:instrText>
        </w:r>
        <w:r>
          <w:fldChar w:fldCharType="separate"/>
        </w:r>
        <w:r>
          <w:t>31</w:t>
        </w:r>
        <w:r>
          <w:fldChar w:fldCharType="end"/>
        </w:r>
      </w:hyperlink>
    </w:p>
    <w:p>
      <w:pPr>
        <w:pStyle w:val="TOC2"/>
        <w:tabs>
          <w:tab w:val="right" w:leader="dot" w:pos="8306"/>
        </w:tabs>
      </w:pPr>
      <w:hyperlink w:anchor="_Toc29240" w:history="1">
        <w:r>
          <w:rPr>
            <w:rFonts w:ascii="仿宋" w:eastAsia="仿宋" w:hAnsi="仿宋" w:cs="仿宋" w:hint="eastAsia"/>
            <w:lang w:eastAsia="zh-CN"/>
          </w:rPr>
          <w:t>(二)、加强资金流动监控</w:t>
        </w:r>
        <w:r>
          <w:tab/>
        </w:r>
        <w:r>
          <w:fldChar w:fldCharType="begin"/>
        </w:r>
        <w:r>
          <w:instrText xml:space="preserve"> PAGEREF _Toc29240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3" w:history="1">
        <w:r>
          <w:rPr>
            <w:rFonts w:ascii="仿宋" w:eastAsia="仿宋" w:hAnsi="仿宋" w:cs="仿宋" w:hint="eastAsia"/>
            <w:lang w:eastAsia="zh-CN"/>
          </w:rPr>
          <w:t>(三)、制定完善的风险控制机制</w:t>
        </w:r>
        <w:r>
          <w:tab/>
        </w:r>
        <w:r>
          <w:fldChar w:fldCharType="begin"/>
        </w:r>
        <w:r>
          <w:instrText xml:space="preserve"> PAGEREF _Toc7703 \h </w:instrText>
        </w:r>
        <w:r>
          <w:fldChar w:fldCharType="separate"/>
        </w:r>
        <w:r>
          <w:t>33</w:t>
        </w:r>
        <w:r>
          <w:fldChar w:fldCharType="end"/>
        </w:r>
      </w:hyperlink>
    </w:p>
    <w:p>
      <w:pPr>
        <w:pStyle w:val="TOC2"/>
        <w:tabs>
          <w:tab w:val="right" w:leader="dot" w:pos="8306"/>
        </w:tabs>
      </w:pPr>
      <w:hyperlink w:anchor="_Toc78" w:history="1">
        <w:r>
          <w:rPr>
            <w:rFonts w:ascii="仿宋" w:eastAsia="仿宋" w:hAnsi="仿宋" w:cs="仿宋" w:hint="eastAsia"/>
            <w:lang w:eastAsia="zh-CN"/>
          </w:rPr>
          <w:t>(四)、优化成本管理</w:t>
        </w:r>
        <w:r>
          <w:tab/>
        </w:r>
        <w:r>
          <w:fldChar w:fldCharType="begin"/>
        </w:r>
        <w:r>
          <w:instrText xml:space="preserve"> PAGEREF _Toc78 \h </w:instrText>
        </w:r>
        <w:r>
          <w:fldChar w:fldCharType="separate"/>
        </w:r>
        <w:r>
          <w:t>35</w:t>
        </w:r>
        <w:r>
          <w:fldChar w:fldCharType="end"/>
        </w:r>
      </w:hyperlink>
    </w:p>
    <w:p>
      <w:pPr>
        <w:pStyle w:val="TOC1"/>
        <w:tabs>
          <w:tab w:val="right" w:leader="dot" w:pos="8306"/>
        </w:tabs>
      </w:pPr>
      <w:hyperlink w:anchor="_Toc27422" w:history="1">
        <w:r>
          <w:rPr>
            <w:rFonts w:ascii="仿宋" w:eastAsia="仿宋" w:hAnsi="仿宋" w:cs="仿宋" w:hint="eastAsia"/>
            <w:lang w:eastAsia="zh-CN"/>
          </w:rPr>
          <w:t>十一、丙酮项目技术管理</w:t>
        </w:r>
        <w:r>
          <w:tab/>
        </w:r>
        <w:r>
          <w:fldChar w:fldCharType="begin"/>
        </w:r>
        <w:r>
          <w:instrText xml:space="preserve"> PAGEREF _Toc27422 \h </w:instrText>
        </w:r>
        <w:r>
          <w:fldChar w:fldCharType="separate"/>
        </w:r>
        <w:r>
          <w:t>36</w:t>
        </w:r>
        <w:r>
          <w:fldChar w:fldCharType="end"/>
        </w:r>
      </w:hyperlink>
    </w:p>
    <w:p>
      <w:pPr>
        <w:pStyle w:val="TOC2"/>
        <w:tabs>
          <w:tab w:val="right" w:leader="dot" w:pos="8306"/>
        </w:tabs>
      </w:pPr>
      <w:hyperlink w:anchor="_Toc28035" w:history="1">
        <w:r>
          <w:rPr>
            <w:rFonts w:ascii="仿宋" w:eastAsia="仿宋" w:hAnsi="仿宋" w:cs="仿宋" w:hint="eastAsia"/>
            <w:lang w:eastAsia="zh-CN"/>
          </w:rPr>
          <w:t>(一)、技术方案选用方向</w:t>
        </w:r>
        <w:r>
          <w:tab/>
        </w:r>
        <w:r>
          <w:fldChar w:fldCharType="begin"/>
        </w:r>
        <w:r>
          <w:instrText xml:space="preserve"> PAGEREF _Toc28035 \h </w:instrText>
        </w:r>
        <w:r>
          <w:fldChar w:fldCharType="separate"/>
        </w:r>
        <w:r>
          <w:t>36</w:t>
        </w:r>
        <w:r>
          <w:fldChar w:fldCharType="end"/>
        </w:r>
      </w:hyperlink>
    </w:p>
    <w:p>
      <w:pPr>
        <w:pStyle w:val="TOC2"/>
        <w:tabs>
          <w:tab w:val="right" w:leader="dot" w:pos="8306"/>
        </w:tabs>
      </w:pPr>
      <w:hyperlink w:anchor="_Toc30792" w:history="1">
        <w:r>
          <w:rPr>
            <w:rFonts w:ascii="仿宋" w:eastAsia="仿宋" w:hAnsi="仿宋" w:cs="仿宋" w:hint="eastAsia"/>
            <w:lang w:eastAsia="zh-CN"/>
          </w:rPr>
          <w:t>(二)、工艺技术方案选用原则</w:t>
        </w:r>
        <w:r>
          <w:tab/>
        </w:r>
        <w:r>
          <w:fldChar w:fldCharType="begin"/>
        </w:r>
        <w:r>
          <w:instrText xml:space="preserve"> PAGEREF _Toc30792 \h </w:instrText>
        </w:r>
        <w:r>
          <w:fldChar w:fldCharType="separate"/>
        </w:r>
        <w:r>
          <w:t>38</w:t>
        </w:r>
        <w:r>
          <w:fldChar w:fldCharType="end"/>
        </w:r>
      </w:hyperlink>
    </w:p>
    <w:p>
      <w:pPr>
        <w:pStyle w:val="TOC2"/>
        <w:tabs>
          <w:tab w:val="right" w:leader="dot" w:pos="8306"/>
        </w:tabs>
      </w:pPr>
      <w:hyperlink w:anchor="_Toc21196" w:history="1">
        <w:r>
          <w:rPr>
            <w:rFonts w:ascii="仿宋" w:eastAsia="仿宋" w:hAnsi="仿宋" w:cs="仿宋" w:hint="eastAsia"/>
            <w:lang w:eastAsia="zh-CN"/>
          </w:rPr>
          <w:t>(三)、工艺技术方案要求</w:t>
        </w:r>
        <w:r>
          <w:tab/>
        </w:r>
        <w:r>
          <w:fldChar w:fldCharType="begin"/>
        </w:r>
        <w:r>
          <w:instrText xml:space="preserve"> PAGEREF _Toc21196 \h </w:instrText>
        </w:r>
        <w:r>
          <w:fldChar w:fldCharType="separate"/>
        </w:r>
        <w:r>
          <w:t>40</w:t>
        </w:r>
        <w:r>
          <w:fldChar w:fldCharType="end"/>
        </w:r>
      </w:hyperlink>
    </w:p>
    <w:p>
      <w:pPr>
        <w:pStyle w:val="TOC1"/>
        <w:tabs>
          <w:tab w:val="right" w:leader="dot" w:pos="8306"/>
        </w:tabs>
      </w:pPr>
      <w:hyperlink w:anchor="_Toc183" w:history="1">
        <w:r>
          <w:rPr>
            <w:rFonts w:ascii="仿宋" w:eastAsia="仿宋" w:hAnsi="仿宋" w:cs="仿宋" w:hint="eastAsia"/>
            <w:lang w:eastAsia="zh-CN"/>
          </w:rPr>
          <w:t>十二、丙酮项目创新与研发</w:t>
        </w:r>
        <w:r>
          <w:tab/>
        </w:r>
        <w:r>
          <w:fldChar w:fldCharType="begin"/>
        </w:r>
        <w:r>
          <w:instrText xml:space="preserve"> PAGEREF _Toc183 \h </w:instrText>
        </w:r>
        <w:r>
          <w:fldChar w:fldCharType="separate"/>
        </w:r>
        <w:r>
          <w:t>42</w:t>
        </w:r>
        <w:r>
          <w:fldChar w:fldCharType="end"/>
        </w:r>
      </w:hyperlink>
    </w:p>
    <w:p>
      <w:pPr>
        <w:pStyle w:val="TOC2"/>
        <w:tabs>
          <w:tab w:val="right" w:leader="dot" w:pos="8306"/>
        </w:tabs>
      </w:pPr>
      <w:hyperlink w:anchor="_Toc29888" w:history="1">
        <w:r>
          <w:rPr>
            <w:rFonts w:ascii="仿宋" w:eastAsia="仿宋" w:hAnsi="仿宋" w:cs="仿宋" w:hint="eastAsia"/>
            <w:lang w:eastAsia="zh-CN"/>
          </w:rPr>
          <w:t>(一)、创新策略与方向</w:t>
        </w:r>
        <w:r>
          <w:tab/>
        </w:r>
        <w:r>
          <w:fldChar w:fldCharType="begin"/>
        </w:r>
        <w:r>
          <w:instrText xml:space="preserve"> PAGEREF _Toc29888 \h </w:instrText>
        </w:r>
        <w:r>
          <w:fldChar w:fldCharType="separate"/>
        </w:r>
        <w:r>
          <w:t>42</w:t>
        </w:r>
        <w:r>
          <w:fldChar w:fldCharType="end"/>
        </w:r>
      </w:hyperlink>
    </w:p>
    <w:p>
      <w:pPr>
        <w:pStyle w:val="TOC2"/>
        <w:tabs>
          <w:tab w:val="right" w:leader="dot" w:pos="8306"/>
        </w:tabs>
      </w:pPr>
      <w:hyperlink w:anchor="_Toc15545" w:history="1">
        <w:r>
          <w:rPr>
            <w:rFonts w:ascii="仿宋" w:eastAsia="仿宋" w:hAnsi="仿宋" w:cs="仿宋" w:hint="eastAsia"/>
            <w:lang w:eastAsia="zh-CN"/>
          </w:rPr>
          <w:t>(二)、研发规划与投入</w:t>
        </w:r>
        <w:r>
          <w:tab/>
        </w:r>
        <w:r>
          <w:fldChar w:fldCharType="begin"/>
        </w:r>
        <w:r>
          <w:instrText xml:space="preserve"> PAGEREF _Toc15545 \h </w:instrText>
        </w:r>
        <w:r>
          <w:fldChar w:fldCharType="separate"/>
        </w:r>
        <w:r>
          <w:t>43</w:t>
        </w:r>
        <w:r>
          <w:fldChar w:fldCharType="end"/>
        </w:r>
      </w:hyperlink>
    </w:p>
    <w:p>
      <w:pPr>
        <w:pStyle w:val="TOC1"/>
        <w:tabs>
          <w:tab w:val="right" w:leader="dot" w:pos="8306"/>
        </w:tabs>
      </w:pPr>
      <w:hyperlink w:anchor="_Toc24637" w:history="1">
        <w:r>
          <w:rPr>
            <w:rFonts w:ascii="仿宋" w:eastAsia="仿宋" w:hAnsi="仿宋" w:cs="仿宋" w:hint="eastAsia"/>
            <w:lang w:eastAsia="zh-CN"/>
          </w:rPr>
          <w:t>十三、丙酮项目实施保障措施</w:t>
        </w:r>
        <w:r>
          <w:tab/>
        </w:r>
        <w:r>
          <w:fldChar w:fldCharType="begin"/>
        </w:r>
        <w:r>
          <w:instrText xml:space="preserve"> PAGEREF _Toc24637 \h </w:instrText>
        </w:r>
        <w:r>
          <w:fldChar w:fldCharType="separate"/>
        </w:r>
        <w:r>
          <w:t>45</w:t>
        </w:r>
        <w:r>
          <w:fldChar w:fldCharType="end"/>
        </w:r>
      </w:hyperlink>
    </w:p>
    <w:p>
      <w:pPr>
        <w:pStyle w:val="TOC2"/>
        <w:tabs>
          <w:tab w:val="right" w:leader="dot" w:pos="8306"/>
        </w:tabs>
      </w:pPr>
      <w:hyperlink w:anchor="_Toc3162" w:history="1">
        <w:r>
          <w:rPr>
            <w:rFonts w:ascii="仿宋" w:eastAsia="仿宋" w:hAnsi="仿宋" w:cs="仿宋" w:hint="eastAsia"/>
            <w:lang w:eastAsia="zh-CN"/>
          </w:rPr>
          <w:t>(一)、丙酮项目实施保障机制</w:t>
        </w:r>
        <w:r>
          <w:tab/>
        </w:r>
        <w:r>
          <w:fldChar w:fldCharType="begin"/>
        </w:r>
        <w:r>
          <w:instrText xml:space="preserve"> PAGEREF _Toc3162 \h </w:instrText>
        </w:r>
        <w:r>
          <w:fldChar w:fldCharType="separate"/>
        </w:r>
        <w:r>
          <w:t>45</w:t>
        </w:r>
        <w:r>
          <w:fldChar w:fldCharType="end"/>
        </w:r>
      </w:hyperlink>
    </w:p>
    <w:p>
      <w:pPr>
        <w:pStyle w:val="TOC2"/>
        <w:tabs>
          <w:tab w:val="right" w:leader="dot" w:pos="8306"/>
        </w:tabs>
      </w:pPr>
      <w:hyperlink w:anchor="_Toc26940" w:history="1">
        <w:r>
          <w:rPr>
            <w:rFonts w:ascii="仿宋" w:eastAsia="仿宋" w:hAnsi="仿宋" w:cs="仿宋" w:hint="eastAsia"/>
            <w:lang w:eastAsia="zh-CN"/>
          </w:rPr>
          <w:t>(二)、丙酮项目法律合规要求</w:t>
        </w:r>
        <w:r>
          <w:tab/>
        </w:r>
        <w:r>
          <w:fldChar w:fldCharType="begin"/>
        </w:r>
        <w:r>
          <w:instrText xml:space="preserve"> PAGEREF _Toc26940 \h </w:instrText>
        </w:r>
        <w:r>
          <w:fldChar w:fldCharType="separate"/>
        </w:r>
        <w:r>
          <w:t>48</w:t>
        </w:r>
        <w:r>
          <w:fldChar w:fldCharType="end"/>
        </w:r>
      </w:hyperlink>
    </w:p>
    <w:p>
      <w:pPr>
        <w:pStyle w:val="TOC2"/>
        <w:tabs>
          <w:tab w:val="right" w:leader="dot" w:pos="8306"/>
        </w:tabs>
      </w:pPr>
      <w:hyperlink w:anchor="_Toc32600" w:history="1">
        <w:r>
          <w:rPr>
            <w:rFonts w:ascii="仿宋" w:eastAsia="仿宋" w:hAnsi="仿宋" w:cs="仿宋" w:hint="eastAsia"/>
            <w:lang w:eastAsia="zh-CN"/>
          </w:rPr>
          <w:t>(三)、丙酮项目合同管理与法律事务</w:t>
        </w:r>
        <w:r>
          <w:tab/>
        </w:r>
        <w:r>
          <w:fldChar w:fldCharType="begin"/>
        </w:r>
        <w:r>
          <w:instrText xml:space="preserve"> PAGEREF _Toc32600 \h </w:instrText>
        </w:r>
        <w:r>
          <w:fldChar w:fldCharType="separate"/>
        </w:r>
        <w:r>
          <w:t>52</w:t>
        </w:r>
        <w:r>
          <w:fldChar w:fldCharType="end"/>
        </w:r>
      </w:hyperlink>
    </w:p>
    <w:p>
      <w:pPr>
        <w:pStyle w:val="TOC2"/>
        <w:tabs>
          <w:tab w:val="right" w:leader="dot" w:pos="8306"/>
        </w:tabs>
      </w:pPr>
      <w:hyperlink w:anchor="_Toc1385" w:history="1">
        <w:r>
          <w:rPr>
            <w:rFonts w:ascii="仿宋" w:eastAsia="仿宋" w:hAnsi="仿宋" w:cs="仿宋" w:hint="eastAsia"/>
            <w:lang w:eastAsia="zh-CN"/>
          </w:rPr>
          <w:t>(四)、丙酮项目知识产权保护策略</w:t>
        </w:r>
        <w:r>
          <w:tab/>
        </w:r>
        <w:r>
          <w:fldChar w:fldCharType="begin"/>
        </w:r>
        <w:r>
          <w:instrText xml:space="preserve"> PAGEREF _Toc1385 \h </w:instrText>
        </w:r>
        <w:r>
          <w:fldChar w:fldCharType="separate"/>
        </w:r>
        <w:r>
          <w:t>58</w:t>
        </w:r>
        <w:r>
          <w:fldChar w:fldCharType="end"/>
        </w:r>
      </w:hyperlink>
    </w:p>
    <w:p>
      <w:pPr>
        <w:pStyle w:val="TOC1"/>
        <w:tabs>
          <w:tab w:val="right" w:leader="dot" w:pos="8306"/>
        </w:tabs>
      </w:pPr>
      <w:hyperlink w:anchor="_Toc28155" w:history="1">
        <w:r>
          <w:rPr>
            <w:rFonts w:ascii="仿宋" w:eastAsia="仿宋" w:hAnsi="仿宋" w:cs="仿宋" w:hint="eastAsia"/>
            <w:lang w:eastAsia="zh-CN"/>
          </w:rPr>
          <w:t>十四、利益相关者分析与沟通计划</w:t>
        </w:r>
        <w:r>
          <w:tab/>
        </w:r>
        <w:r>
          <w:fldChar w:fldCharType="begin"/>
        </w:r>
        <w:r>
          <w:instrText xml:space="preserve"> PAGEREF _Toc28155 \h </w:instrText>
        </w:r>
        <w:r>
          <w:fldChar w:fldCharType="separate"/>
        </w:r>
        <w:r>
          <w:t>60</w:t>
        </w:r>
        <w:r>
          <w:fldChar w:fldCharType="end"/>
        </w:r>
      </w:hyperlink>
    </w:p>
    <w:p>
      <w:pPr>
        <w:pStyle w:val="TOC2"/>
        <w:tabs>
          <w:tab w:val="right" w:leader="dot" w:pos="8306"/>
        </w:tabs>
      </w:pPr>
      <w:hyperlink w:anchor="_Toc2090" w:history="1">
        <w:r>
          <w:rPr>
            <w:rFonts w:ascii="仿宋" w:eastAsia="仿宋" w:hAnsi="仿宋" w:cs="仿宋" w:hint="eastAsia"/>
            <w:lang w:eastAsia="zh-CN"/>
          </w:rPr>
          <w:t>(一)、利益相关者分析</w:t>
        </w:r>
        <w:r>
          <w:tab/>
        </w:r>
        <w:r>
          <w:fldChar w:fldCharType="begin"/>
        </w:r>
        <w:r>
          <w:instrText xml:space="preserve"> PAGEREF _Toc2090 \h </w:instrText>
        </w:r>
        <w:r>
          <w:fldChar w:fldCharType="separate"/>
        </w:r>
        <w:r>
          <w:t>60</w:t>
        </w:r>
        <w:r>
          <w:fldChar w:fldCharType="end"/>
        </w:r>
      </w:hyperlink>
    </w:p>
    <w:p>
      <w:pPr>
        <w:pStyle w:val="TOC2"/>
        <w:tabs>
          <w:tab w:val="right" w:leader="dot" w:pos="8306"/>
        </w:tabs>
      </w:pPr>
      <w:hyperlink w:anchor="_Toc12633" w:history="1">
        <w:r>
          <w:rPr>
            <w:rFonts w:ascii="仿宋" w:eastAsia="仿宋" w:hAnsi="仿宋" w:cs="仿宋" w:hint="eastAsia"/>
            <w:lang w:eastAsia="zh-CN"/>
          </w:rPr>
          <w:t>(二)、沟通计划</w:t>
        </w:r>
        <w:r>
          <w:tab/>
        </w:r>
        <w:r>
          <w:fldChar w:fldCharType="begin"/>
        </w:r>
        <w:r>
          <w:instrText xml:space="preserve"> PAGEREF _Toc12633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3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丙酮项目的主要产品是XXXX，预计年产值为XXX万元。这一产品在市场中占据着重要的地位，其广泛的应用范围使得该丙酮项目的市场前景非常广阔。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丙酮项目的xxx产品作为重要的原材料之一，将在多个领域发挥关键作用。其在建筑、交通、能源等方面的广泛应用将为整个产业链提供强大的支持，形成产业协同效应。丙酮项目的年产值XXX万XXX万XXX万万元不仅反映了其在市场上的巨大潜力，更预示着它对国民经济的积极贡献。这种关联度高、涉及面广的产业关系，使得该丙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总征地面积为XXXX平方米，相当于约XX.XX亩，其中净用地面积为XXXX平方米，红线范围内相当于约XX.XX亩。这一用地规模充分考虑了丙酮项目的建设需求，保障了丙酮项目在合适的空间内得以充分发展。丙酮项目规划的总建筑面积为XXXX平方米，其中主体工程建设占XXXX平方米，计容建筑面积达XXXX平方米。预计建筑工程的投资将达到XXXX万元，为丙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计划购置的设备共计XXXX台（套），设备购置费用为XXXX万元。这一设备购置计划充分考虑到丙酮项目的生产需求和技术要求，确保了丙酮项目在生产运营中具备先进的技术装备和高效的生产能力。设备的合理配置将为丙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计划总投资为XXXX万元，预计年实现营业收入为XXXX万元。这一产能规模的设定旨在确保丙酮项目能够在投资与回报之间取得平衡，实现长期可持续的发展。丙酮项目的总投资充分考虑到各个方面的需求，包括用地建设、设备购置等多个环节，以确保丙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882"/>
      <w:r>
        <w:rPr>
          <w:rFonts w:ascii="仿宋" w:eastAsia="仿宋" w:hAnsi="仿宋" w:cs="仿宋" w:hint="eastAsia"/>
          <w:sz w:val="28"/>
          <w:lang w:eastAsia="zh-CN"/>
        </w:rPr>
        <w:t>二、丙酮项目文档管理</w:t>
      </w:r>
      <w:bookmarkEnd w:id="5"/>
    </w:p>
    <w:p>
      <w:pPr>
        <w:pStyle w:val="Heading2"/>
        <w:rPr>
          <w:rFonts w:ascii="仿宋" w:eastAsia="仿宋" w:hAnsi="仿宋" w:cs="仿宋" w:hint="eastAsia"/>
          <w:lang w:eastAsia="zh-CN"/>
        </w:rPr>
      </w:pPr>
      <w:bookmarkStart w:id="6" w:name="_Toc1004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丙酮项目高度重视文档的质量和准确性，以支持丙酮项目的各项活动和决策。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文档的编制始于丙酮项目计划的初期，我们制定了详细的文档编制计划，明确了每个文档的内容、格式和编写责任人。在丙酮项目启动阶段，我们首先编制了丙酮项目章程，明确定义了丙酮项目的目标、范围、风险等关键要素。随后，丙酮项目团队根据计划陆续编制了需求文档、设计文档、测试文档等各类文档，确保丙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丙酮项目管理中的重要环节，旨在确保丙酮项目文档符合质量标准和丙酮项目需求。在丙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除了内部审查，我们还进行了外部审查，邀请丙酮项目相关利益方和专业领域的专家对文档进行独立审查。这有助于获取更全面、客观的反馈，确保丙酮项目文档不仅符合内部标准，也满足外部需求。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丙酮项目在文档编制与审查方面建立了严格的管理机制，通过规范的流程和多维度的审查，确保丙酮项目文档的质量、准确性和可靠性，为丙酮项目的顺利推进提供了有力支持。</w:t>
      </w:r>
    </w:p>
    <w:p>
      <w:pPr>
        <w:pStyle w:val="Heading2"/>
        <w:ind w:firstLine="560" w:firstLineChars="200"/>
        <w:rPr>
          <w:rFonts w:ascii="仿宋" w:eastAsia="仿宋" w:hAnsi="仿宋" w:cs="仿宋" w:hint="eastAsia"/>
          <w:sz w:val="28"/>
          <w:lang w:eastAsia="zh-CN"/>
        </w:rPr>
      </w:pPr>
      <w:bookmarkStart w:id="7" w:name="_Toc890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我们通过多渠道发布文档，包括电子邮件、丙酮项目管理平台、内部网站等，以满足不同团队成员的偏好和需求。多渠道发布确保了信息的全面覆盖。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我们采用了精细的权限控制，确保只有授权人员可以访问敏感信息。这种安全措施保护了丙酮项目文档的机密性，防止了未经授权的信息泄露。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1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文档存档与归档是丙酮项目生命周期中一个至关重要的环节，直接关系到丙酮项目信息的长期保存和历史记录的完整性。在丙酮项目中，我们实施了一系列有效的文档存档与归档管理策略：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018"/>
      <w:r>
        <w:rPr>
          <w:rFonts w:ascii="仿宋" w:eastAsia="仿宋" w:hAnsi="仿宋" w:cs="仿宋" w:hint="eastAsia"/>
          <w:sz w:val="28"/>
          <w:lang w:eastAsia="zh-CN"/>
        </w:rPr>
        <w:t>三、丙酮项目建设单位说明</w:t>
      </w:r>
      <w:bookmarkEnd w:id="9"/>
    </w:p>
    <w:p>
      <w:pPr>
        <w:pStyle w:val="Heading2"/>
        <w:rPr>
          <w:rFonts w:ascii="仿宋" w:eastAsia="仿宋" w:hAnsi="仿宋" w:cs="仿宋" w:hint="eastAsia"/>
          <w:lang w:eastAsia="zh-CN"/>
        </w:rPr>
      </w:pPr>
      <w:bookmarkStart w:id="10" w:name="_Toc29475"/>
      <w:r>
        <w:rPr>
          <w:rFonts w:ascii="仿宋" w:eastAsia="仿宋" w:hAnsi="仿宋" w:cs="仿宋" w:hint="eastAsia"/>
          <w:lang w:eastAsia="zh-CN"/>
        </w:rPr>
        <w:t>(一)、丙酮项目承办单位基本情况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28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酮项目承办单位的XXXX，我们着眼于实现可持续的经济效益。通过技术创新和解决方案的提供，公司预计在丙酮项目执行期间将获得可观的收入增长。这一收入来源主要包括丙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同时，我们注重成本控制和效率提升，以确保丙酮项目的可持续盈利。透过精细的管理和资源优化，公司期望实现丙酮项目利润最大化。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酮项目实施进行全面的投资评估，包括丙酮项目启动阶段的资金投入和后续运营成本。通过对丙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为确保公司在丙酮项目实施过程中具备足够的资金流动性，公司将进行详尽的现金流分析。这包括资金需求的合理预测、丙酮项目周期内的资金峰谷分析以及灵活的财务管理策略，以应对各种潜在的经济变动。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680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74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的技术管理特点体现在其创新导向。通过引入最先进的技术趋势和解决方案，丙酮项目致力于提升科技含量、提高质量和效率水平。这意味着我们将采用最新的工具和方法，确保丙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丙酮项目技术管理的显著特征。通过整合不同领域的技术资源，我们实现了跨学科的协同工作。这有助于优化技术架构，提高整体效能。此外，整合性策略还促进了不同技术团队之间的紧密沟通和高效合作，确保丙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丙酮项目所采用的技术。通过不断优化技术方案，丙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丙酮项目团队将在丙酮项目初期识别可能的技术风险，并采取相应的预防和应对措施。通过建立健全的风险评估机制，丙酮项目能够在实施过程中及时发现并解决潜在的技术问题，保障丙酮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通过这些独特的技术管理特点，我们确信在丙酮项目中，技术将成为丙酮项目成功的有力支持。这一深度剖析揭示了技术管理在丙酮项目实施中的关键作用，为丙酮项目的技术基础奠定了坚实的基础。</w:t>
      </w:r>
    </w:p>
    <w:p>
      <w:pPr>
        <w:pStyle w:val="Heading2"/>
        <w:ind w:firstLine="560" w:firstLineChars="200"/>
        <w:rPr>
          <w:rFonts w:ascii="仿宋" w:eastAsia="仿宋" w:hAnsi="仿宋" w:cs="仿宋" w:hint="eastAsia"/>
          <w:sz w:val="28"/>
          <w:lang w:eastAsia="zh-CN"/>
        </w:rPr>
      </w:pPr>
      <w:bookmarkStart w:id="14" w:name="_Toc7390"/>
      <w:r>
        <w:rPr>
          <w:rFonts w:ascii="仿宋" w:eastAsia="仿宋" w:hAnsi="仿宋" w:cs="仿宋" w:hint="eastAsia"/>
          <w:sz w:val="28"/>
          <w:lang w:eastAsia="zh-CN"/>
        </w:rPr>
        <w:t>(二)、丙酮项目工艺技术设计方案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丙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丙酮项目将严格按照相关行业规范要求进行组织。通过有效控制产品质量，丙酮项目将致力于为顾客提供优质的丙酮项目产品和良好的服务。这体现了丙酮项目对于生产活动合规性和质量标准的高度重视，为丙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丙酮项目注重生态效益和清洁生产原则。丙酮项目建设将紧密结合地方特色经济发展，与社会经济发展规划和区域环境保护规划方案相协调一致。通过与当地区域自然生态系统的结合，丙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丙酮项目产品具有多样化的客户需求和个性化的特点。因此，丙酮项目产品规格品种多样，且单批生产数量较小。为满足这一特点，丙酮项目承办单位将建设先进的柔性制造生产线。通过广泛应用柔性制造技术，丙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总体而言，丙酮项目采用的技术具有较高的技术含量和自动化水平，处于国内先进水平。这一技术选用不仅体现了对生产效率、质量和环境友好性的高标准要求，同时为丙酮项目的可持续发展奠定了坚实的基础。</w:t>
      </w:r>
    </w:p>
    <w:p>
      <w:pPr>
        <w:pStyle w:val="Heading2"/>
        <w:ind w:firstLine="560" w:firstLineChars="200"/>
        <w:rPr>
          <w:rFonts w:ascii="仿宋" w:eastAsia="仿宋" w:hAnsi="仿宋" w:cs="仿宋" w:hint="eastAsia"/>
          <w:sz w:val="28"/>
          <w:lang w:eastAsia="zh-CN"/>
        </w:rPr>
      </w:pPr>
      <w:bookmarkStart w:id="15" w:name="_Toc1001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为确保丙酮项目的高效生产和技术实施，我们制定了一套精心设计的设备选型方案，以满足丙酮项目生产、质量和环保的要求。该方案的主要特点如下：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丙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针对丙酮项目产品的多样性和小批量生产的特点，我们将建设柔性制造生产线。通过在设备选型中考虑柔性制造技术，可以灵活应对不同产品规格和生产需求，实现生产线的高度灵活性和适应性。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532"/>
      <w:r>
        <w:rPr>
          <w:rFonts w:ascii="仿宋" w:eastAsia="仿宋" w:hAnsi="仿宋" w:cs="仿宋" w:hint="eastAsia"/>
          <w:sz w:val="28"/>
          <w:lang w:eastAsia="zh-CN"/>
        </w:rPr>
        <w:t>五、丙酮项目绩效评估</w:t>
      </w:r>
      <w:bookmarkEnd w:id="16"/>
    </w:p>
    <w:p>
      <w:pPr>
        <w:pStyle w:val="Heading2"/>
        <w:rPr>
          <w:rFonts w:ascii="仿宋" w:eastAsia="仿宋" w:hAnsi="仿宋" w:cs="仿宋" w:hint="eastAsia"/>
          <w:lang w:eastAsia="zh-CN"/>
        </w:rPr>
      </w:pPr>
      <w:bookmarkStart w:id="17" w:name="_Toc2942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在丙酮项目中，我们设计了一套全面的绩效评估指标，以确保丙酮项目的可控和成功交付。这些指标跨足丙酮项目目标、成本、进度和质量等多个维度，为我们提供了全面洞察丙酮项目的健康状况。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丙酮项目目标达成率是我们关注的首要指标。我们设定了明确的目标，并通过定期监测和评估，迅速发现并应对潜在的目标偏差。这为丙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成本绩效是另一个核心关注点。通过实际成本与预算成本的对比分析，我们深入了解成本差异的原因，及时调整资源分配，保持丙酮项目在经济效益方面的合理水平。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进度作为关键的绩效指标之一，得到了精心的关注。我们制定了详细的丙酮项目进度计划，并设立了进度符合度指标，确保实际进度与计划进度保持一致。这使我们能够快速发现和解决潜在的进度问题，保持丙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丙酮项目绩效的不可或缺的一环。我们引入了一系列的质量标准和客户满意度指标，以确保丙酮项目交付的成果在质量上达到或超越预期水平。通过持续监测这些指标，我们努力提升丙酮项目整体质量水平，为丙酮项目的成功交付提供有力保障。通过这些科学且全面的绩效评估，我们能够更好地引导丙酮项目的持续改进，确保丙酮项目目标的顺利达成。</w:t>
      </w:r>
    </w:p>
    <w:p>
      <w:pPr>
        <w:pStyle w:val="Heading2"/>
        <w:ind w:firstLine="560" w:firstLineChars="200"/>
        <w:rPr>
          <w:rFonts w:ascii="仿宋" w:eastAsia="仿宋" w:hAnsi="仿宋" w:cs="仿宋" w:hint="eastAsia"/>
          <w:sz w:val="28"/>
          <w:lang w:eastAsia="zh-CN"/>
        </w:rPr>
      </w:pPr>
      <w:bookmarkStart w:id="18" w:name="_Toc924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绩效评估是丙酮项目中的关键环节，为确保丙酮项目达到预期目标，我们采用了多层次、多维度的绩效评估方法。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丙酮项目的战略目标对齐，确保每个决策和行动都与丙酮项目整体目标保持一致。团队会定期召开战略对齐会议，审视当前工作与丙酮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丙酮项目进度、质量、成本和风险等方面。这些指标通过数据收集和分析，为丙酮项目管理团队提供了客观的评估依据。例如，我们通过丙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绩效评估不仅仅停留在丙酮项目内部，还考虑了丙酮项目对外部环境的影响。我们定期进行干系人满意度调查，以了解各利益相关方对丙酮项目的期望和满意度，并及时做出调整。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这种多层次、多角度的绩效评估方法，使得我们能够全面了解丙酮项目的运行状态，及时做出调整，确保丙酮项目在不断变化的环境中保持稳健前行。</w:t>
      </w:r>
    </w:p>
    <w:p>
      <w:pPr>
        <w:pStyle w:val="Heading2"/>
        <w:ind w:firstLine="560" w:firstLineChars="200"/>
        <w:rPr>
          <w:rFonts w:ascii="仿宋" w:eastAsia="仿宋" w:hAnsi="仿宋" w:cs="仿宋" w:hint="eastAsia"/>
          <w:sz w:val="28"/>
          <w:lang w:eastAsia="zh-CN"/>
        </w:rPr>
      </w:pPr>
      <w:bookmarkStart w:id="19" w:name="_Toc1082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为了确保丙酮项目的有效管理和不断优化，我们采用了精心设计的绩效评估周期。这个周期旨在实现灵活、实时和全面的评估，以适应丙酮项目执行中的各种挑战。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丙酮项目的不同需求，分为短期、中期和长期。短期评估关注每个迭代或工作周期，以及时发现和解决当前任务中的问题。中期评估涵盖几个迭代，深入了解整体丙酮项目的趋势和性能。长期评估则着眼于整个丙酮项目阶段，确保丙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丙酮项目管理工具和协作平台，团队成员能够随时更新和分享丙酮项目数据。这种实时性的反馈机制使我们能够及时察觉潜在问题，快速调整，保持丙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丙酮项目的决策制定密不可分。每个周期的丙酮项目回顾会议成为集体总结经验、识别问题深层次原因并找到创新解决方案的平台。这种定期的反思与调整机制使丙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5276"/>
      <w:r>
        <w:rPr>
          <w:rFonts w:ascii="仿宋" w:eastAsia="仿宋" w:hAnsi="仿宋" w:cs="仿宋" w:hint="eastAsia"/>
          <w:sz w:val="28"/>
          <w:lang w:eastAsia="zh-CN"/>
        </w:rPr>
        <w:t>六、丙酮项目可持续发展</w:t>
      </w:r>
      <w:bookmarkEnd w:id="20"/>
    </w:p>
    <w:p>
      <w:pPr>
        <w:pStyle w:val="Heading2"/>
        <w:rPr>
          <w:rFonts w:ascii="仿宋" w:eastAsia="仿宋" w:hAnsi="仿宋" w:cs="仿宋" w:hint="eastAsia"/>
          <w:lang w:eastAsia="zh-CN"/>
        </w:rPr>
      </w:pPr>
      <w:bookmarkStart w:id="21" w:name="_Toc2252"/>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丙酮项目团队着眼于未来，明确了可持续发展的战略方向。制定的具体可持续发展目标包括降低资源使用、采用环保技术、最大化社会效益等。这一步骤不仅有助于丙酮项目在环保和社会责任方面达到最高标准，也为未来提供了明确的指引，确保丙酮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https://d.book118.com/075044333012011043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87F2E"/>
    <w:rsid w:val="78287F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0443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2024-01-16T14:06:00Z</dcterms:created>
  <dcterms:modified xsi:type="dcterms:W3CDTF">2024-01-16T14:06:42Z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96A1F68A1E7240A08C541006BCD6EAA5_11</vt:lpwstr>
  </property>
  <property fmtid="{D5CDD505-2E9C-101B-9397-08002B2CF9AE}" pid="3" name="KSOProductBuildVer">
    <vt:lpwstr>2052-12.1.0.16120</vt:lpwstr>
  </property>
</Properties>
</file>