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0" w:history="1">
        <w:r>
          <w:rPr>
            <w:rFonts w:ascii="仿宋" w:eastAsia="仿宋" w:hAnsi="仿宋" w:cs="仿宋" w:hint="eastAsia"/>
            <w:lang w:eastAsia="zh-CN"/>
          </w:rPr>
          <w:t>前言</w:t>
        </w:r>
        <w:r>
          <w:tab/>
        </w:r>
        <w:r>
          <w:fldChar w:fldCharType="begin"/>
        </w:r>
        <w:r>
          <w:instrText xml:space="preserve"> PAGEREF _Toc30670 \h </w:instrText>
        </w:r>
        <w:r>
          <w:fldChar w:fldCharType="separate"/>
        </w:r>
        <w:r>
          <w:t>3</w:t>
        </w:r>
        <w:r>
          <w:fldChar w:fldCharType="end"/>
        </w:r>
      </w:hyperlink>
    </w:p>
    <w:p>
      <w:pPr>
        <w:pStyle w:val="TOC1"/>
        <w:tabs>
          <w:tab w:val="right" w:leader="dot" w:pos="8306"/>
        </w:tabs>
      </w:pPr>
      <w:hyperlink w:anchor="_Toc22932" w:history="1">
        <w:r>
          <w:rPr>
            <w:rFonts w:ascii="仿宋" w:eastAsia="仿宋" w:hAnsi="仿宋" w:cs="仿宋" w:hint="eastAsia"/>
            <w:lang w:eastAsia="zh-CN"/>
          </w:rPr>
          <w:t>一、豆干项目建设单位说明</w:t>
        </w:r>
        <w:r>
          <w:tab/>
        </w:r>
        <w:r>
          <w:fldChar w:fldCharType="begin"/>
        </w:r>
        <w:r>
          <w:instrText xml:space="preserve"> PAGEREF _Toc22932 \h </w:instrText>
        </w:r>
        <w:r>
          <w:fldChar w:fldCharType="separate"/>
        </w:r>
        <w:r>
          <w:t>3</w:t>
        </w:r>
        <w:r>
          <w:fldChar w:fldCharType="end"/>
        </w:r>
      </w:hyperlink>
    </w:p>
    <w:p>
      <w:pPr>
        <w:pStyle w:val="TOC2"/>
        <w:tabs>
          <w:tab w:val="right" w:leader="dot" w:pos="8306"/>
        </w:tabs>
      </w:pPr>
      <w:hyperlink w:anchor="_Toc9458" w:history="1">
        <w:r>
          <w:rPr>
            <w:rFonts w:ascii="仿宋" w:eastAsia="仿宋" w:hAnsi="仿宋" w:cs="仿宋" w:hint="eastAsia"/>
            <w:lang w:eastAsia="zh-CN"/>
          </w:rPr>
          <w:t>(一)、豆干项目承办单位基本情况</w:t>
        </w:r>
        <w:r>
          <w:tab/>
        </w:r>
        <w:r>
          <w:fldChar w:fldCharType="begin"/>
        </w:r>
        <w:r>
          <w:instrText xml:space="preserve"> PAGEREF _Toc9458 \h </w:instrText>
        </w:r>
        <w:r>
          <w:fldChar w:fldCharType="separate"/>
        </w:r>
        <w:r>
          <w:t>3</w:t>
        </w:r>
        <w:r>
          <w:fldChar w:fldCharType="end"/>
        </w:r>
      </w:hyperlink>
    </w:p>
    <w:p>
      <w:pPr>
        <w:pStyle w:val="TOC2"/>
        <w:tabs>
          <w:tab w:val="right" w:leader="dot" w:pos="8306"/>
        </w:tabs>
      </w:pPr>
      <w:hyperlink w:anchor="_Toc1140" w:history="1">
        <w:r>
          <w:rPr>
            <w:rFonts w:ascii="仿宋" w:eastAsia="仿宋" w:hAnsi="仿宋" w:cs="仿宋" w:hint="eastAsia"/>
            <w:lang w:eastAsia="zh-CN"/>
          </w:rPr>
          <w:t>(二)、公司经济效益分析</w:t>
        </w:r>
        <w:r>
          <w:tab/>
        </w:r>
        <w:r>
          <w:fldChar w:fldCharType="begin"/>
        </w:r>
        <w:r>
          <w:instrText xml:space="preserve"> PAGEREF _Toc1140 \h </w:instrText>
        </w:r>
        <w:r>
          <w:fldChar w:fldCharType="separate"/>
        </w:r>
        <w:r>
          <w:t>4</w:t>
        </w:r>
        <w:r>
          <w:fldChar w:fldCharType="end"/>
        </w:r>
      </w:hyperlink>
    </w:p>
    <w:p>
      <w:pPr>
        <w:pStyle w:val="TOC1"/>
        <w:tabs>
          <w:tab w:val="right" w:leader="dot" w:pos="8306"/>
        </w:tabs>
      </w:pPr>
      <w:hyperlink w:anchor="_Toc9738" w:history="1">
        <w:r>
          <w:rPr>
            <w:rFonts w:ascii="仿宋" w:eastAsia="仿宋" w:hAnsi="仿宋" w:cs="仿宋" w:hint="eastAsia"/>
            <w:lang w:eastAsia="zh-CN"/>
          </w:rPr>
          <w:t>二、豆干项目绩效评估</w:t>
        </w:r>
        <w:r>
          <w:tab/>
        </w:r>
        <w:r>
          <w:fldChar w:fldCharType="begin"/>
        </w:r>
        <w:r>
          <w:instrText xml:space="preserve"> PAGEREF _Toc9738 \h </w:instrText>
        </w:r>
        <w:r>
          <w:fldChar w:fldCharType="separate"/>
        </w:r>
        <w:r>
          <w:t>5</w:t>
        </w:r>
        <w:r>
          <w:fldChar w:fldCharType="end"/>
        </w:r>
      </w:hyperlink>
    </w:p>
    <w:p>
      <w:pPr>
        <w:pStyle w:val="TOC2"/>
        <w:tabs>
          <w:tab w:val="right" w:leader="dot" w:pos="8306"/>
        </w:tabs>
      </w:pPr>
      <w:hyperlink w:anchor="_Toc12839" w:history="1">
        <w:r>
          <w:rPr>
            <w:rFonts w:ascii="仿宋" w:eastAsia="仿宋" w:hAnsi="仿宋" w:cs="仿宋" w:hint="eastAsia"/>
            <w:lang w:eastAsia="zh-CN"/>
          </w:rPr>
          <w:t>(一)、绩效评估指标</w:t>
        </w:r>
        <w:r>
          <w:tab/>
        </w:r>
        <w:r>
          <w:fldChar w:fldCharType="begin"/>
        </w:r>
        <w:r>
          <w:instrText xml:space="preserve"> PAGEREF _Toc12839 \h </w:instrText>
        </w:r>
        <w:r>
          <w:fldChar w:fldCharType="separate"/>
        </w:r>
        <w:r>
          <w:t>5</w:t>
        </w:r>
        <w:r>
          <w:fldChar w:fldCharType="end"/>
        </w:r>
      </w:hyperlink>
    </w:p>
    <w:p>
      <w:pPr>
        <w:pStyle w:val="TOC2"/>
        <w:tabs>
          <w:tab w:val="right" w:leader="dot" w:pos="8306"/>
        </w:tabs>
      </w:pPr>
      <w:hyperlink w:anchor="_Toc26528" w:history="1">
        <w:r>
          <w:rPr>
            <w:rFonts w:ascii="仿宋" w:eastAsia="仿宋" w:hAnsi="仿宋" w:cs="仿宋" w:hint="eastAsia"/>
            <w:lang w:eastAsia="zh-CN"/>
          </w:rPr>
          <w:t>(二)、绩效评估方法</w:t>
        </w:r>
        <w:r>
          <w:tab/>
        </w:r>
        <w:r>
          <w:fldChar w:fldCharType="begin"/>
        </w:r>
        <w:r>
          <w:instrText xml:space="preserve"> PAGEREF _Toc26528 \h </w:instrText>
        </w:r>
        <w:r>
          <w:fldChar w:fldCharType="separate"/>
        </w:r>
        <w:r>
          <w:t>6</w:t>
        </w:r>
        <w:r>
          <w:fldChar w:fldCharType="end"/>
        </w:r>
      </w:hyperlink>
    </w:p>
    <w:p>
      <w:pPr>
        <w:pStyle w:val="TOC2"/>
        <w:tabs>
          <w:tab w:val="right" w:leader="dot" w:pos="8306"/>
        </w:tabs>
      </w:pPr>
      <w:hyperlink w:anchor="_Toc29815" w:history="1">
        <w:r>
          <w:rPr>
            <w:rFonts w:ascii="仿宋" w:eastAsia="仿宋" w:hAnsi="仿宋" w:cs="仿宋" w:hint="eastAsia"/>
            <w:lang w:eastAsia="zh-CN"/>
          </w:rPr>
          <w:t>(三)、绩效评估周期</w:t>
        </w:r>
        <w:r>
          <w:tab/>
        </w:r>
        <w:r>
          <w:fldChar w:fldCharType="begin"/>
        </w:r>
        <w:r>
          <w:instrText xml:space="preserve"> PAGEREF _Toc29815 \h </w:instrText>
        </w:r>
        <w:r>
          <w:fldChar w:fldCharType="separate"/>
        </w:r>
        <w:r>
          <w:t>7</w:t>
        </w:r>
        <w:r>
          <w:fldChar w:fldCharType="end"/>
        </w:r>
      </w:hyperlink>
    </w:p>
    <w:p>
      <w:pPr>
        <w:pStyle w:val="TOC1"/>
        <w:tabs>
          <w:tab w:val="right" w:leader="dot" w:pos="8306"/>
        </w:tabs>
      </w:pPr>
      <w:hyperlink w:anchor="_Toc22042" w:history="1">
        <w:r>
          <w:rPr>
            <w:rFonts w:ascii="仿宋" w:eastAsia="仿宋" w:hAnsi="仿宋" w:cs="仿宋" w:hint="eastAsia"/>
            <w:lang w:eastAsia="zh-CN"/>
          </w:rPr>
          <w:t>三、豆干项目文档管理</w:t>
        </w:r>
        <w:r>
          <w:tab/>
        </w:r>
        <w:r>
          <w:fldChar w:fldCharType="begin"/>
        </w:r>
        <w:r>
          <w:instrText xml:space="preserve"> PAGEREF _Toc22042 \h </w:instrText>
        </w:r>
        <w:r>
          <w:fldChar w:fldCharType="separate"/>
        </w:r>
        <w:r>
          <w:t>8</w:t>
        </w:r>
        <w:r>
          <w:fldChar w:fldCharType="end"/>
        </w:r>
      </w:hyperlink>
    </w:p>
    <w:p>
      <w:pPr>
        <w:pStyle w:val="TOC2"/>
        <w:tabs>
          <w:tab w:val="right" w:leader="dot" w:pos="8306"/>
        </w:tabs>
      </w:pPr>
      <w:hyperlink w:anchor="_Toc10478" w:history="1">
        <w:r>
          <w:rPr>
            <w:rFonts w:ascii="仿宋" w:eastAsia="仿宋" w:hAnsi="仿宋" w:cs="仿宋" w:hint="eastAsia"/>
            <w:lang w:eastAsia="zh-CN"/>
          </w:rPr>
          <w:t>(一)、文档编制与审查</w:t>
        </w:r>
        <w:r>
          <w:tab/>
        </w:r>
        <w:r>
          <w:fldChar w:fldCharType="begin"/>
        </w:r>
        <w:r>
          <w:instrText xml:space="preserve"> PAGEREF _Toc10478 \h </w:instrText>
        </w:r>
        <w:r>
          <w:fldChar w:fldCharType="separate"/>
        </w:r>
        <w:r>
          <w:t>8</w:t>
        </w:r>
        <w:r>
          <w:fldChar w:fldCharType="end"/>
        </w:r>
      </w:hyperlink>
    </w:p>
    <w:p>
      <w:pPr>
        <w:pStyle w:val="TOC2"/>
        <w:tabs>
          <w:tab w:val="right" w:leader="dot" w:pos="8306"/>
        </w:tabs>
      </w:pPr>
      <w:hyperlink w:anchor="_Toc22700" w:history="1">
        <w:r>
          <w:rPr>
            <w:rFonts w:ascii="仿宋" w:eastAsia="仿宋" w:hAnsi="仿宋" w:cs="仿宋" w:hint="eastAsia"/>
            <w:lang w:eastAsia="zh-CN"/>
          </w:rPr>
          <w:t>(二)、文档发布与分发</w:t>
        </w:r>
        <w:r>
          <w:tab/>
        </w:r>
        <w:r>
          <w:fldChar w:fldCharType="begin"/>
        </w:r>
        <w:r>
          <w:instrText xml:space="preserve"> PAGEREF _Toc22700 \h </w:instrText>
        </w:r>
        <w:r>
          <w:fldChar w:fldCharType="separate"/>
        </w:r>
        <w:r>
          <w:t>9</w:t>
        </w:r>
        <w:r>
          <w:fldChar w:fldCharType="end"/>
        </w:r>
      </w:hyperlink>
    </w:p>
    <w:p>
      <w:pPr>
        <w:pStyle w:val="TOC2"/>
        <w:tabs>
          <w:tab w:val="right" w:leader="dot" w:pos="8306"/>
        </w:tabs>
      </w:pPr>
      <w:hyperlink w:anchor="_Toc25207" w:history="1">
        <w:r>
          <w:rPr>
            <w:rFonts w:ascii="仿宋" w:eastAsia="仿宋" w:hAnsi="仿宋" w:cs="仿宋" w:hint="eastAsia"/>
            <w:lang w:eastAsia="zh-CN"/>
          </w:rPr>
          <w:t>(三)、文档存档与归档</w:t>
        </w:r>
        <w:r>
          <w:tab/>
        </w:r>
        <w:r>
          <w:fldChar w:fldCharType="begin"/>
        </w:r>
        <w:r>
          <w:instrText xml:space="preserve"> PAGEREF _Toc25207 \h </w:instrText>
        </w:r>
        <w:r>
          <w:fldChar w:fldCharType="separate"/>
        </w:r>
        <w:r>
          <w:t>10</w:t>
        </w:r>
        <w:r>
          <w:fldChar w:fldCharType="end"/>
        </w:r>
      </w:hyperlink>
    </w:p>
    <w:p>
      <w:pPr>
        <w:pStyle w:val="TOC1"/>
        <w:tabs>
          <w:tab w:val="right" w:leader="dot" w:pos="8306"/>
        </w:tabs>
      </w:pPr>
      <w:hyperlink w:anchor="_Toc1267" w:history="1">
        <w:r>
          <w:rPr>
            <w:rFonts w:ascii="仿宋" w:eastAsia="仿宋" w:hAnsi="仿宋" w:cs="仿宋" w:hint="eastAsia"/>
            <w:lang w:eastAsia="zh-CN"/>
          </w:rPr>
          <w:t>四、市场分析、调研</w:t>
        </w:r>
        <w:r>
          <w:tab/>
        </w:r>
        <w:r>
          <w:fldChar w:fldCharType="begin"/>
        </w:r>
        <w:r>
          <w:instrText xml:space="preserve"> PAGEREF _Toc1267 \h </w:instrText>
        </w:r>
        <w:r>
          <w:fldChar w:fldCharType="separate"/>
        </w:r>
        <w:r>
          <w:t>11</w:t>
        </w:r>
        <w:r>
          <w:fldChar w:fldCharType="end"/>
        </w:r>
      </w:hyperlink>
    </w:p>
    <w:p>
      <w:pPr>
        <w:pStyle w:val="TOC2"/>
        <w:tabs>
          <w:tab w:val="right" w:leader="dot" w:pos="8306"/>
        </w:tabs>
      </w:pPr>
      <w:hyperlink w:anchor="_Toc32021" w:history="1">
        <w:r>
          <w:rPr>
            <w:rFonts w:ascii="仿宋" w:eastAsia="仿宋" w:hAnsi="仿宋" w:cs="仿宋" w:hint="eastAsia"/>
            <w:lang w:eastAsia="zh-CN"/>
          </w:rPr>
          <w:t>(一)、豆干行业分析</w:t>
        </w:r>
        <w:r>
          <w:tab/>
        </w:r>
        <w:r>
          <w:fldChar w:fldCharType="begin"/>
        </w:r>
        <w:r>
          <w:instrText xml:space="preserve"> PAGEREF _Toc32021 \h </w:instrText>
        </w:r>
        <w:r>
          <w:fldChar w:fldCharType="separate"/>
        </w:r>
        <w:r>
          <w:t>11</w:t>
        </w:r>
        <w:r>
          <w:fldChar w:fldCharType="end"/>
        </w:r>
      </w:hyperlink>
    </w:p>
    <w:p>
      <w:pPr>
        <w:pStyle w:val="TOC2"/>
        <w:tabs>
          <w:tab w:val="right" w:leader="dot" w:pos="8306"/>
        </w:tabs>
      </w:pPr>
      <w:hyperlink w:anchor="_Toc22621" w:history="1">
        <w:r>
          <w:rPr>
            <w:rFonts w:ascii="仿宋" w:eastAsia="仿宋" w:hAnsi="仿宋" w:cs="仿宋" w:hint="eastAsia"/>
            <w:lang w:eastAsia="zh-CN"/>
          </w:rPr>
          <w:t>(二)、豆干市场分析预测</w:t>
        </w:r>
        <w:r>
          <w:tab/>
        </w:r>
        <w:r>
          <w:fldChar w:fldCharType="begin"/>
        </w:r>
        <w:r>
          <w:instrText xml:space="preserve"> PAGEREF _Toc22621 \h </w:instrText>
        </w:r>
        <w:r>
          <w:fldChar w:fldCharType="separate"/>
        </w:r>
        <w:r>
          <w:t>12</w:t>
        </w:r>
        <w:r>
          <w:fldChar w:fldCharType="end"/>
        </w:r>
      </w:hyperlink>
    </w:p>
    <w:p>
      <w:pPr>
        <w:pStyle w:val="TOC1"/>
        <w:tabs>
          <w:tab w:val="right" w:leader="dot" w:pos="8306"/>
        </w:tabs>
      </w:pPr>
      <w:hyperlink w:anchor="_Toc5163" w:history="1">
        <w:r>
          <w:rPr>
            <w:rFonts w:ascii="仿宋" w:eastAsia="仿宋" w:hAnsi="仿宋" w:cs="仿宋" w:hint="eastAsia"/>
            <w:lang w:eastAsia="zh-CN"/>
          </w:rPr>
          <w:t>五、豆干项目土建工程</w:t>
        </w:r>
        <w:r>
          <w:tab/>
        </w:r>
        <w:r>
          <w:fldChar w:fldCharType="begin"/>
        </w:r>
        <w:r>
          <w:instrText xml:space="preserve"> PAGEREF _Toc5163 \h </w:instrText>
        </w:r>
        <w:r>
          <w:fldChar w:fldCharType="separate"/>
        </w:r>
        <w:r>
          <w:t>12</w:t>
        </w:r>
        <w:r>
          <w:fldChar w:fldCharType="end"/>
        </w:r>
      </w:hyperlink>
    </w:p>
    <w:p>
      <w:pPr>
        <w:pStyle w:val="TOC2"/>
        <w:tabs>
          <w:tab w:val="right" w:leader="dot" w:pos="8306"/>
        </w:tabs>
      </w:pPr>
      <w:hyperlink w:anchor="_Toc28097" w:history="1">
        <w:r>
          <w:rPr>
            <w:rFonts w:ascii="仿宋" w:eastAsia="仿宋" w:hAnsi="仿宋" w:cs="仿宋" w:hint="eastAsia"/>
            <w:lang w:eastAsia="zh-CN"/>
          </w:rPr>
          <w:t>(一)、建筑工程设计原则</w:t>
        </w:r>
        <w:r>
          <w:tab/>
        </w:r>
        <w:r>
          <w:fldChar w:fldCharType="begin"/>
        </w:r>
        <w:r>
          <w:instrText xml:space="preserve"> PAGEREF _Toc28097 \h </w:instrText>
        </w:r>
        <w:r>
          <w:fldChar w:fldCharType="separate"/>
        </w:r>
        <w:r>
          <w:t>12</w:t>
        </w:r>
        <w:r>
          <w:fldChar w:fldCharType="end"/>
        </w:r>
      </w:hyperlink>
    </w:p>
    <w:p>
      <w:pPr>
        <w:pStyle w:val="TOC2"/>
        <w:tabs>
          <w:tab w:val="right" w:leader="dot" w:pos="8306"/>
        </w:tabs>
      </w:pPr>
      <w:hyperlink w:anchor="_Toc6188" w:history="1">
        <w:r>
          <w:rPr>
            <w:rFonts w:ascii="仿宋" w:eastAsia="仿宋" w:hAnsi="仿宋" w:cs="仿宋" w:hint="eastAsia"/>
            <w:lang w:eastAsia="zh-CN"/>
          </w:rPr>
          <w:t>(二)、土建工程设计年限及安全等级</w:t>
        </w:r>
        <w:r>
          <w:tab/>
        </w:r>
        <w:r>
          <w:fldChar w:fldCharType="begin"/>
        </w:r>
        <w:r>
          <w:instrText xml:space="preserve"> PAGEREF _Toc6188 \h </w:instrText>
        </w:r>
        <w:r>
          <w:fldChar w:fldCharType="separate"/>
        </w:r>
        <w:r>
          <w:t>14</w:t>
        </w:r>
        <w:r>
          <w:fldChar w:fldCharType="end"/>
        </w:r>
      </w:hyperlink>
    </w:p>
    <w:p>
      <w:pPr>
        <w:pStyle w:val="TOC2"/>
        <w:tabs>
          <w:tab w:val="right" w:leader="dot" w:pos="8306"/>
        </w:tabs>
      </w:pPr>
      <w:hyperlink w:anchor="_Toc6363" w:history="1">
        <w:r>
          <w:rPr>
            <w:rFonts w:ascii="仿宋" w:eastAsia="仿宋" w:hAnsi="仿宋" w:cs="仿宋" w:hint="eastAsia"/>
            <w:lang w:eastAsia="zh-CN"/>
          </w:rPr>
          <w:t>(三)、建筑工程设计总体要求</w:t>
        </w:r>
        <w:r>
          <w:tab/>
        </w:r>
        <w:r>
          <w:fldChar w:fldCharType="begin"/>
        </w:r>
        <w:r>
          <w:instrText xml:space="preserve"> PAGEREF _Toc6363 \h </w:instrText>
        </w:r>
        <w:r>
          <w:fldChar w:fldCharType="separate"/>
        </w:r>
        <w:r>
          <w:t>15</w:t>
        </w:r>
        <w:r>
          <w:fldChar w:fldCharType="end"/>
        </w:r>
      </w:hyperlink>
    </w:p>
    <w:p>
      <w:pPr>
        <w:pStyle w:val="TOC2"/>
        <w:tabs>
          <w:tab w:val="right" w:leader="dot" w:pos="8306"/>
        </w:tabs>
      </w:pPr>
      <w:hyperlink w:anchor="_Toc26285" w:history="1">
        <w:r>
          <w:rPr>
            <w:rFonts w:ascii="仿宋" w:eastAsia="仿宋" w:hAnsi="仿宋" w:cs="仿宋" w:hint="eastAsia"/>
            <w:lang w:eastAsia="zh-CN"/>
          </w:rPr>
          <w:t>(四)、土建工程建设指标</w:t>
        </w:r>
        <w:r>
          <w:tab/>
        </w:r>
        <w:r>
          <w:fldChar w:fldCharType="begin"/>
        </w:r>
        <w:r>
          <w:instrText xml:space="preserve"> PAGEREF _Toc26285 \h </w:instrText>
        </w:r>
        <w:r>
          <w:fldChar w:fldCharType="separate"/>
        </w:r>
        <w:r>
          <w:t>15</w:t>
        </w:r>
        <w:r>
          <w:fldChar w:fldCharType="end"/>
        </w:r>
      </w:hyperlink>
    </w:p>
    <w:p>
      <w:pPr>
        <w:pStyle w:val="TOC1"/>
        <w:tabs>
          <w:tab w:val="right" w:leader="dot" w:pos="8306"/>
        </w:tabs>
      </w:pPr>
      <w:hyperlink w:anchor="_Toc24200" w:history="1">
        <w:r>
          <w:rPr>
            <w:rFonts w:ascii="仿宋" w:eastAsia="仿宋" w:hAnsi="仿宋" w:cs="仿宋" w:hint="eastAsia"/>
            <w:lang w:eastAsia="zh-CN"/>
          </w:rPr>
          <w:t>六、豆干项目危机管理</w:t>
        </w:r>
        <w:r>
          <w:tab/>
        </w:r>
        <w:r>
          <w:fldChar w:fldCharType="begin"/>
        </w:r>
        <w:r>
          <w:instrText xml:space="preserve"> PAGEREF _Toc24200 \h </w:instrText>
        </w:r>
        <w:r>
          <w:fldChar w:fldCharType="separate"/>
        </w:r>
        <w:r>
          <w:t>16</w:t>
        </w:r>
        <w:r>
          <w:fldChar w:fldCharType="end"/>
        </w:r>
      </w:hyperlink>
    </w:p>
    <w:p>
      <w:pPr>
        <w:pStyle w:val="TOC2"/>
        <w:tabs>
          <w:tab w:val="right" w:leader="dot" w:pos="8306"/>
        </w:tabs>
      </w:pPr>
      <w:hyperlink w:anchor="_Toc8242" w:history="1">
        <w:r>
          <w:rPr>
            <w:rFonts w:ascii="仿宋" w:eastAsia="仿宋" w:hAnsi="仿宋" w:cs="仿宋" w:hint="eastAsia"/>
            <w:lang w:eastAsia="zh-CN"/>
          </w:rPr>
          <w:t>(一)、危机预警与识别</w:t>
        </w:r>
        <w:r>
          <w:tab/>
        </w:r>
        <w:r>
          <w:fldChar w:fldCharType="begin"/>
        </w:r>
        <w:r>
          <w:instrText xml:space="preserve"> PAGEREF _Toc8242 \h </w:instrText>
        </w:r>
        <w:r>
          <w:fldChar w:fldCharType="separate"/>
        </w:r>
        <w:r>
          <w:t>16</w:t>
        </w:r>
        <w:r>
          <w:fldChar w:fldCharType="end"/>
        </w:r>
      </w:hyperlink>
    </w:p>
    <w:p>
      <w:pPr>
        <w:pStyle w:val="TOC2"/>
        <w:tabs>
          <w:tab w:val="right" w:leader="dot" w:pos="8306"/>
        </w:tabs>
      </w:pPr>
      <w:hyperlink w:anchor="_Toc14321" w:history="1">
        <w:r>
          <w:rPr>
            <w:rFonts w:ascii="仿宋" w:eastAsia="仿宋" w:hAnsi="仿宋" w:cs="仿宋" w:hint="eastAsia"/>
            <w:lang w:eastAsia="zh-CN"/>
          </w:rPr>
          <w:t>(二)、危机应对与恢复</w:t>
        </w:r>
        <w:r>
          <w:tab/>
        </w:r>
        <w:r>
          <w:fldChar w:fldCharType="begin"/>
        </w:r>
        <w:r>
          <w:instrText xml:space="preserve"> PAGEREF _Toc14321 \h </w:instrText>
        </w:r>
        <w:r>
          <w:fldChar w:fldCharType="separate"/>
        </w:r>
        <w:r>
          <w:t>17</w:t>
        </w:r>
        <w:r>
          <w:fldChar w:fldCharType="end"/>
        </w:r>
      </w:hyperlink>
    </w:p>
    <w:p>
      <w:pPr>
        <w:pStyle w:val="TOC1"/>
        <w:tabs>
          <w:tab w:val="right" w:leader="dot" w:pos="8306"/>
        </w:tabs>
      </w:pPr>
      <w:hyperlink w:anchor="_Toc4395" w:history="1">
        <w:r>
          <w:rPr>
            <w:rFonts w:ascii="仿宋" w:eastAsia="仿宋" w:hAnsi="仿宋" w:cs="仿宋" w:hint="eastAsia"/>
            <w:lang w:eastAsia="zh-CN"/>
          </w:rPr>
          <w:t>七、豆干项目社会影响</w:t>
        </w:r>
        <w:r>
          <w:tab/>
        </w:r>
        <w:r>
          <w:fldChar w:fldCharType="begin"/>
        </w:r>
        <w:r>
          <w:instrText xml:space="preserve"> PAGEREF _Toc4395 \h </w:instrText>
        </w:r>
        <w:r>
          <w:fldChar w:fldCharType="separate"/>
        </w:r>
        <w:r>
          <w:t>18</w:t>
        </w:r>
        <w:r>
          <w:fldChar w:fldCharType="end"/>
        </w:r>
      </w:hyperlink>
    </w:p>
    <w:p>
      <w:pPr>
        <w:pStyle w:val="TOC2"/>
        <w:tabs>
          <w:tab w:val="right" w:leader="dot" w:pos="8306"/>
        </w:tabs>
      </w:pPr>
      <w:hyperlink w:anchor="_Toc16395" w:history="1">
        <w:r>
          <w:rPr>
            <w:rFonts w:ascii="仿宋" w:eastAsia="仿宋" w:hAnsi="仿宋" w:cs="仿宋" w:hint="eastAsia"/>
            <w:lang w:eastAsia="zh-CN"/>
          </w:rPr>
          <w:t>(一)、社会责任与义务</w:t>
        </w:r>
        <w:r>
          <w:tab/>
        </w:r>
        <w:r>
          <w:fldChar w:fldCharType="begin"/>
        </w:r>
        <w:r>
          <w:instrText xml:space="preserve"> PAGEREF _Toc16395 \h </w:instrText>
        </w:r>
        <w:r>
          <w:fldChar w:fldCharType="separate"/>
        </w:r>
        <w:r>
          <w:t>18</w:t>
        </w:r>
        <w:r>
          <w:fldChar w:fldCharType="end"/>
        </w:r>
      </w:hyperlink>
    </w:p>
    <w:p>
      <w:pPr>
        <w:pStyle w:val="TOC2"/>
        <w:tabs>
          <w:tab w:val="right" w:leader="dot" w:pos="8306"/>
        </w:tabs>
      </w:pPr>
      <w:hyperlink w:anchor="_Toc28659" w:history="1">
        <w:r>
          <w:rPr>
            <w:rFonts w:ascii="仿宋" w:eastAsia="仿宋" w:hAnsi="仿宋" w:cs="仿宋" w:hint="eastAsia"/>
            <w:lang w:eastAsia="zh-CN"/>
          </w:rPr>
          <w:t>(二)、社会参与与沟通</w:t>
        </w:r>
        <w:r>
          <w:tab/>
        </w:r>
        <w:r>
          <w:fldChar w:fldCharType="begin"/>
        </w:r>
        <w:r>
          <w:instrText xml:space="preserve"> PAGEREF _Toc28659 \h </w:instrText>
        </w:r>
        <w:r>
          <w:fldChar w:fldCharType="separate"/>
        </w:r>
        <w:r>
          <w:t>19</w:t>
        </w:r>
        <w:r>
          <w:fldChar w:fldCharType="end"/>
        </w:r>
      </w:hyperlink>
    </w:p>
    <w:p>
      <w:pPr>
        <w:pStyle w:val="TOC1"/>
        <w:tabs>
          <w:tab w:val="right" w:leader="dot" w:pos="8306"/>
        </w:tabs>
      </w:pPr>
      <w:hyperlink w:anchor="_Toc9746" w:history="1">
        <w:r>
          <w:rPr>
            <w:rFonts w:ascii="仿宋" w:eastAsia="仿宋" w:hAnsi="仿宋" w:cs="仿宋" w:hint="eastAsia"/>
            <w:lang w:eastAsia="zh-CN"/>
          </w:rPr>
          <w:t>八、豆干项目投资规划</w:t>
        </w:r>
        <w:r>
          <w:tab/>
        </w:r>
        <w:r>
          <w:fldChar w:fldCharType="begin"/>
        </w:r>
        <w:r>
          <w:instrText xml:space="preserve"> PAGEREF _Toc9746 \h </w:instrText>
        </w:r>
        <w:r>
          <w:fldChar w:fldCharType="separate"/>
        </w:r>
        <w:r>
          <w:t>20</w:t>
        </w:r>
        <w:r>
          <w:fldChar w:fldCharType="end"/>
        </w:r>
      </w:hyperlink>
    </w:p>
    <w:p>
      <w:pPr>
        <w:pStyle w:val="TOC2"/>
        <w:tabs>
          <w:tab w:val="right" w:leader="dot" w:pos="8306"/>
        </w:tabs>
      </w:pPr>
      <w:hyperlink w:anchor="_Toc32735" w:history="1">
        <w:r>
          <w:rPr>
            <w:rFonts w:ascii="仿宋" w:eastAsia="仿宋" w:hAnsi="仿宋" w:cs="仿宋" w:hint="eastAsia"/>
            <w:lang w:eastAsia="zh-CN"/>
          </w:rPr>
          <w:t>(一)、豆干项目总投资估算</w:t>
        </w:r>
        <w:r>
          <w:tab/>
        </w:r>
        <w:r>
          <w:fldChar w:fldCharType="begin"/>
        </w:r>
        <w:r>
          <w:instrText xml:space="preserve"> PAGEREF _Toc32735 \h </w:instrText>
        </w:r>
        <w:r>
          <w:fldChar w:fldCharType="separate"/>
        </w:r>
        <w:r>
          <w:t>20</w:t>
        </w:r>
        <w:r>
          <w:fldChar w:fldCharType="end"/>
        </w:r>
      </w:hyperlink>
    </w:p>
    <w:p>
      <w:pPr>
        <w:pStyle w:val="TOC2"/>
        <w:tabs>
          <w:tab w:val="right" w:leader="dot" w:pos="8306"/>
        </w:tabs>
      </w:pPr>
      <w:hyperlink w:anchor="_Toc21741" w:history="1">
        <w:r>
          <w:rPr>
            <w:rFonts w:ascii="仿宋" w:eastAsia="仿宋" w:hAnsi="仿宋" w:cs="仿宋" w:hint="eastAsia"/>
            <w:lang w:eastAsia="zh-CN"/>
          </w:rPr>
          <w:t>(二)、资金筹措</w:t>
        </w:r>
        <w:r>
          <w:tab/>
        </w:r>
        <w:r>
          <w:fldChar w:fldCharType="begin"/>
        </w:r>
        <w:r>
          <w:instrText xml:space="preserve"> PAGEREF _Toc21741 \h </w:instrText>
        </w:r>
        <w:r>
          <w:fldChar w:fldCharType="separate"/>
        </w:r>
        <w:r>
          <w:t>21</w:t>
        </w:r>
        <w:r>
          <w:fldChar w:fldCharType="end"/>
        </w:r>
      </w:hyperlink>
    </w:p>
    <w:p>
      <w:pPr>
        <w:pStyle w:val="TOC1"/>
        <w:tabs>
          <w:tab w:val="right" w:leader="dot" w:pos="8306"/>
        </w:tabs>
      </w:pPr>
      <w:hyperlink w:anchor="_Toc27029" w:history="1">
        <w:r>
          <w:rPr>
            <w:rFonts w:ascii="仿宋" w:eastAsia="仿宋" w:hAnsi="仿宋" w:cs="仿宋" w:hint="eastAsia"/>
            <w:lang w:eastAsia="zh-CN"/>
          </w:rPr>
          <w:t>九、豆干项目创新与研发</w:t>
        </w:r>
        <w:r>
          <w:tab/>
        </w:r>
        <w:r>
          <w:fldChar w:fldCharType="begin"/>
        </w:r>
        <w:r>
          <w:instrText xml:space="preserve"> PAGEREF _Toc27029 \h </w:instrText>
        </w:r>
        <w:r>
          <w:fldChar w:fldCharType="separate"/>
        </w:r>
        <w:r>
          <w:t>22</w:t>
        </w:r>
        <w:r>
          <w:fldChar w:fldCharType="end"/>
        </w:r>
      </w:hyperlink>
    </w:p>
    <w:p>
      <w:pPr>
        <w:pStyle w:val="TOC2"/>
        <w:tabs>
          <w:tab w:val="right" w:leader="dot" w:pos="8306"/>
        </w:tabs>
      </w:pPr>
      <w:hyperlink w:anchor="_Toc32410" w:history="1">
        <w:r>
          <w:rPr>
            <w:rFonts w:ascii="仿宋" w:eastAsia="仿宋" w:hAnsi="仿宋" w:cs="仿宋" w:hint="eastAsia"/>
            <w:lang w:eastAsia="zh-CN"/>
          </w:rPr>
          <w:t>(一)、创新策略与方向</w:t>
        </w:r>
        <w:r>
          <w:tab/>
        </w:r>
        <w:r>
          <w:fldChar w:fldCharType="begin"/>
        </w:r>
        <w:r>
          <w:instrText xml:space="preserve"> PAGEREF _Toc32410 \h </w:instrText>
        </w:r>
        <w:r>
          <w:fldChar w:fldCharType="separate"/>
        </w:r>
        <w:r>
          <w:t>22</w:t>
        </w:r>
        <w:r>
          <w:fldChar w:fldCharType="end"/>
        </w:r>
      </w:hyperlink>
    </w:p>
    <w:p>
      <w:pPr>
        <w:pStyle w:val="TOC2"/>
        <w:tabs>
          <w:tab w:val="right" w:leader="dot" w:pos="8306"/>
        </w:tabs>
      </w:pPr>
      <w:hyperlink w:anchor="_Toc23361" w:history="1">
        <w:r>
          <w:rPr>
            <w:rFonts w:ascii="仿宋" w:eastAsia="仿宋" w:hAnsi="仿宋" w:cs="仿宋" w:hint="eastAsia"/>
            <w:lang w:eastAsia="zh-CN"/>
          </w:rPr>
          <w:t>(二)、研发规划与投入</w:t>
        </w:r>
        <w:r>
          <w:tab/>
        </w:r>
        <w:r>
          <w:fldChar w:fldCharType="begin"/>
        </w:r>
        <w:r>
          <w:instrText xml:space="preserve"> PAGEREF _Toc23361 \h </w:instrText>
        </w:r>
        <w:r>
          <w:fldChar w:fldCharType="separate"/>
        </w:r>
        <w:r>
          <w:t>23</w:t>
        </w:r>
        <w:r>
          <w:fldChar w:fldCharType="end"/>
        </w:r>
      </w:hyperlink>
    </w:p>
    <w:p>
      <w:pPr>
        <w:pStyle w:val="TOC1"/>
        <w:tabs>
          <w:tab w:val="right" w:leader="dot" w:pos="8306"/>
        </w:tabs>
      </w:pPr>
      <w:hyperlink w:anchor="_Toc29718" w:history="1">
        <w:r>
          <w:rPr>
            <w:rFonts w:ascii="仿宋" w:eastAsia="仿宋" w:hAnsi="仿宋" w:cs="仿宋" w:hint="eastAsia"/>
            <w:lang w:eastAsia="zh-CN"/>
          </w:rPr>
          <w:t>十、豆干项目环境影响分析</w:t>
        </w:r>
        <w:r>
          <w:tab/>
        </w:r>
        <w:r>
          <w:fldChar w:fldCharType="begin"/>
        </w:r>
        <w:r>
          <w:instrText xml:space="preserve"> PAGEREF _Toc29718 \h </w:instrText>
        </w:r>
        <w:r>
          <w:fldChar w:fldCharType="separate"/>
        </w:r>
        <w:r>
          <w:t>25</w:t>
        </w:r>
        <w:r>
          <w:fldChar w:fldCharType="end"/>
        </w:r>
      </w:hyperlink>
    </w:p>
    <w:p>
      <w:pPr>
        <w:pStyle w:val="TOC2"/>
        <w:tabs>
          <w:tab w:val="right" w:leader="dot" w:pos="8306"/>
        </w:tabs>
      </w:pPr>
      <w:hyperlink w:anchor="_Toc22381" w:history="1">
        <w:r>
          <w:rPr>
            <w:rFonts w:ascii="仿宋" w:eastAsia="仿宋" w:hAnsi="仿宋" w:cs="仿宋" w:hint="eastAsia"/>
            <w:lang w:eastAsia="zh-CN"/>
          </w:rPr>
          <w:t>(一)、建设区域环境质量现状</w:t>
        </w:r>
        <w:r>
          <w:tab/>
        </w:r>
        <w:r>
          <w:fldChar w:fldCharType="begin"/>
        </w:r>
        <w:r>
          <w:instrText xml:space="preserve"> PAGEREF _Toc22381 \h </w:instrText>
        </w:r>
        <w:r>
          <w:fldChar w:fldCharType="separate"/>
        </w:r>
        <w:r>
          <w:t>25</w:t>
        </w:r>
        <w:r>
          <w:fldChar w:fldCharType="end"/>
        </w:r>
      </w:hyperlink>
    </w:p>
    <w:p>
      <w:pPr>
        <w:pStyle w:val="TOC2"/>
        <w:tabs>
          <w:tab w:val="right" w:leader="dot" w:pos="8306"/>
        </w:tabs>
      </w:pPr>
      <w:hyperlink w:anchor="_Toc13655" w:history="1">
        <w:r>
          <w:rPr>
            <w:rFonts w:ascii="仿宋" w:eastAsia="仿宋" w:hAnsi="仿宋" w:cs="仿宋" w:hint="eastAsia"/>
            <w:lang w:eastAsia="zh-CN"/>
          </w:rPr>
          <w:t>(二)、建设期环境保护</w:t>
        </w:r>
        <w:r>
          <w:tab/>
        </w:r>
        <w:r>
          <w:fldChar w:fldCharType="begin"/>
        </w:r>
        <w:r>
          <w:instrText xml:space="preserve"> PAGEREF _Toc13655 \h </w:instrText>
        </w:r>
        <w:r>
          <w:fldChar w:fldCharType="separate"/>
        </w:r>
        <w:r>
          <w:t>26</w:t>
        </w:r>
        <w:r>
          <w:fldChar w:fldCharType="end"/>
        </w:r>
      </w:hyperlink>
    </w:p>
    <w:p>
      <w:pPr>
        <w:pStyle w:val="TOC2"/>
        <w:tabs>
          <w:tab w:val="right" w:leader="dot" w:pos="8306"/>
        </w:tabs>
      </w:pPr>
      <w:hyperlink w:anchor="_Toc3963" w:history="1">
        <w:r>
          <w:rPr>
            <w:rFonts w:ascii="仿宋" w:eastAsia="仿宋" w:hAnsi="仿宋" w:cs="仿宋" w:hint="eastAsia"/>
            <w:lang w:eastAsia="zh-CN"/>
          </w:rPr>
          <w:t>(三)、运营期环境保护</w:t>
        </w:r>
        <w:r>
          <w:tab/>
        </w:r>
        <w:r>
          <w:fldChar w:fldCharType="begin"/>
        </w:r>
        <w:r>
          <w:instrText xml:space="preserve"> PAGEREF _Toc3963 \h </w:instrText>
        </w:r>
        <w:r>
          <w:fldChar w:fldCharType="separate"/>
        </w:r>
        <w:r>
          <w:t>27</w:t>
        </w:r>
        <w:r>
          <w:fldChar w:fldCharType="end"/>
        </w:r>
      </w:hyperlink>
    </w:p>
    <w:p>
      <w:pPr>
        <w:pStyle w:val="TOC2"/>
        <w:tabs>
          <w:tab w:val="right" w:leader="dot" w:pos="8306"/>
        </w:tabs>
      </w:pPr>
      <w:hyperlink w:anchor="_Toc16984" w:history="1">
        <w:r>
          <w:rPr>
            <w:rFonts w:ascii="仿宋" w:eastAsia="仿宋" w:hAnsi="仿宋" w:cs="仿宋" w:hint="eastAsia"/>
            <w:lang w:eastAsia="zh-CN"/>
          </w:rPr>
          <w:t>(四)、豆干项目建设对区域经济的影响</w:t>
        </w:r>
        <w:r>
          <w:tab/>
        </w:r>
        <w:r>
          <w:fldChar w:fldCharType="begin"/>
        </w:r>
        <w:r>
          <w:instrText xml:space="preserve"> PAGEREF _Toc16984 \h </w:instrText>
        </w:r>
        <w:r>
          <w:fldChar w:fldCharType="separate"/>
        </w:r>
        <w:r>
          <w:t>29</w:t>
        </w:r>
        <w:r>
          <w:fldChar w:fldCharType="end"/>
        </w:r>
      </w:hyperlink>
    </w:p>
    <w:p>
      <w:pPr>
        <w:pStyle w:val="TOC2"/>
        <w:tabs>
          <w:tab w:val="right" w:leader="dot" w:pos="8306"/>
        </w:tabs>
      </w:pPr>
      <w:hyperlink w:anchor="_Toc20247" w:history="1">
        <w:r>
          <w:rPr>
            <w:rFonts w:ascii="仿宋" w:eastAsia="仿宋" w:hAnsi="仿宋" w:cs="仿宋" w:hint="eastAsia"/>
            <w:lang w:eastAsia="zh-CN"/>
          </w:rPr>
          <w:t>(五)、废弃物处理</w:t>
        </w:r>
        <w:r>
          <w:tab/>
        </w:r>
        <w:r>
          <w:fldChar w:fldCharType="begin"/>
        </w:r>
        <w:r>
          <w:instrText xml:space="preserve"> PAGEREF _Toc20247 \h </w:instrText>
        </w:r>
        <w:r>
          <w:fldChar w:fldCharType="separate"/>
        </w:r>
        <w:r>
          <w:t>30</w:t>
        </w:r>
        <w:r>
          <w:fldChar w:fldCharType="end"/>
        </w:r>
      </w:hyperlink>
    </w:p>
    <w:p>
      <w:pPr>
        <w:pStyle w:val="TOC2"/>
        <w:tabs>
          <w:tab w:val="right" w:leader="dot" w:pos="8306"/>
        </w:tabs>
      </w:pPr>
      <w:hyperlink w:anchor="_Toc15688" w:history="1">
        <w:r>
          <w:rPr>
            <w:rFonts w:ascii="仿宋" w:eastAsia="仿宋" w:hAnsi="仿宋" w:cs="仿宋" w:hint="eastAsia"/>
            <w:lang w:eastAsia="zh-CN"/>
          </w:rPr>
          <w:t>(六)、特殊环境影响分析</w:t>
        </w:r>
        <w:r>
          <w:tab/>
        </w:r>
        <w:r>
          <w:fldChar w:fldCharType="begin"/>
        </w:r>
        <w:r>
          <w:instrText xml:space="preserve"> PAGEREF _Toc15688 \h </w:instrText>
        </w:r>
        <w:r>
          <w:fldChar w:fldCharType="separate"/>
        </w:r>
        <w:r>
          <w:t>32</w:t>
        </w:r>
        <w:r>
          <w:fldChar w:fldCharType="end"/>
        </w:r>
      </w:hyperlink>
    </w:p>
    <w:p>
      <w:pPr>
        <w:pStyle w:val="TOC2"/>
        <w:tabs>
          <w:tab w:val="right" w:leader="dot" w:pos="8306"/>
        </w:tabs>
      </w:pPr>
      <w:hyperlink w:anchor="_Toc26653" w:history="1">
        <w:r>
          <w:rPr>
            <w:rFonts w:ascii="仿宋" w:eastAsia="仿宋" w:hAnsi="仿宋" w:cs="仿宋" w:hint="eastAsia"/>
            <w:lang w:eastAsia="zh-CN"/>
          </w:rPr>
          <w:t>(七)、清洁生产</w:t>
        </w:r>
        <w:r>
          <w:tab/>
        </w:r>
        <w:r>
          <w:fldChar w:fldCharType="begin"/>
        </w:r>
        <w:r>
          <w:instrText xml:space="preserve"> PAGEREF _Toc26653 \h </w:instrText>
        </w:r>
        <w:r>
          <w:fldChar w:fldCharType="separate"/>
        </w:r>
        <w:r>
          <w:t>33</w:t>
        </w:r>
        <w:r>
          <w:fldChar w:fldCharType="end"/>
        </w:r>
      </w:hyperlink>
    </w:p>
    <w:p>
      <w:pPr>
        <w:pStyle w:val="TOC2"/>
        <w:tabs>
          <w:tab w:val="right" w:leader="dot" w:pos="8306"/>
        </w:tabs>
      </w:pPr>
      <w:hyperlink w:anchor="_Toc12114" w:history="1">
        <w:r>
          <w:rPr>
            <w:rFonts w:ascii="仿宋" w:eastAsia="仿宋" w:hAnsi="仿宋" w:cs="仿宋" w:hint="eastAsia"/>
            <w:lang w:eastAsia="zh-CN"/>
          </w:rPr>
          <w:t>(八)、环境保护综合评价</w:t>
        </w:r>
        <w:r>
          <w:tab/>
        </w:r>
        <w:r>
          <w:fldChar w:fldCharType="begin"/>
        </w:r>
        <w:r>
          <w:instrText xml:space="preserve"> PAGEREF _Toc12114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1" w:history="1">
        <w:r>
          <w:rPr>
            <w:rFonts w:ascii="仿宋" w:eastAsia="仿宋" w:hAnsi="仿宋" w:cs="仿宋" w:hint="eastAsia"/>
            <w:lang w:eastAsia="zh-CN"/>
          </w:rPr>
          <w:t>十一、豆干项目财务管理</w:t>
        </w:r>
        <w:r>
          <w:tab/>
        </w:r>
        <w:r>
          <w:fldChar w:fldCharType="begin"/>
        </w:r>
        <w:r>
          <w:instrText xml:space="preserve"> PAGEREF _Toc19141 \h </w:instrText>
        </w:r>
        <w:r>
          <w:fldChar w:fldCharType="separate"/>
        </w:r>
        <w:r>
          <w:t>35</w:t>
        </w:r>
        <w:r>
          <w:fldChar w:fldCharType="end"/>
        </w:r>
      </w:hyperlink>
    </w:p>
    <w:p>
      <w:pPr>
        <w:pStyle w:val="TOC2"/>
        <w:tabs>
          <w:tab w:val="right" w:leader="dot" w:pos="8306"/>
        </w:tabs>
      </w:pPr>
      <w:hyperlink w:anchor="_Toc3236" w:history="1">
        <w:r>
          <w:rPr>
            <w:rFonts w:ascii="仿宋" w:eastAsia="仿宋" w:hAnsi="仿宋" w:cs="仿宋" w:hint="eastAsia"/>
            <w:lang w:eastAsia="zh-CN"/>
          </w:rPr>
          <w:t>(一)、资金需求大</w:t>
        </w:r>
        <w:r>
          <w:tab/>
        </w:r>
        <w:r>
          <w:fldChar w:fldCharType="begin"/>
        </w:r>
        <w:r>
          <w:instrText xml:space="preserve"> PAGEREF _Toc3236 \h </w:instrText>
        </w:r>
        <w:r>
          <w:fldChar w:fldCharType="separate"/>
        </w:r>
        <w:r>
          <w:t>35</w:t>
        </w:r>
        <w:r>
          <w:fldChar w:fldCharType="end"/>
        </w:r>
      </w:hyperlink>
    </w:p>
    <w:p>
      <w:pPr>
        <w:pStyle w:val="TOC2"/>
        <w:tabs>
          <w:tab w:val="right" w:leader="dot" w:pos="8306"/>
        </w:tabs>
      </w:pPr>
      <w:hyperlink w:anchor="_Toc5138" w:history="1">
        <w:r>
          <w:rPr>
            <w:rFonts w:ascii="仿宋" w:eastAsia="仿宋" w:hAnsi="仿宋" w:cs="仿宋" w:hint="eastAsia"/>
            <w:lang w:eastAsia="zh-CN"/>
          </w:rPr>
          <w:t>(二)、研发周期长</w:t>
        </w:r>
        <w:r>
          <w:tab/>
        </w:r>
        <w:r>
          <w:fldChar w:fldCharType="begin"/>
        </w:r>
        <w:r>
          <w:instrText xml:space="preserve"> PAGEREF _Toc5138 \h </w:instrText>
        </w:r>
        <w:r>
          <w:fldChar w:fldCharType="separate"/>
        </w:r>
        <w:r>
          <w:t>36</w:t>
        </w:r>
        <w:r>
          <w:fldChar w:fldCharType="end"/>
        </w:r>
      </w:hyperlink>
    </w:p>
    <w:p>
      <w:pPr>
        <w:pStyle w:val="TOC2"/>
        <w:tabs>
          <w:tab w:val="right" w:leader="dot" w:pos="8306"/>
        </w:tabs>
      </w:pPr>
      <w:hyperlink w:anchor="_Toc14741" w:history="1">
        <w:r>
          <w:rPr>
            <w:rFonts w:ascii="仿宋" w:eastAsia="仿宋" w:hAnsi="仿宋" w:cs="仿宋" w:hint="eastAsia"/>
            <w:lang w:eastAsia="zh-CN"/>
          </w:rPr>
          <w:t>(三)、市场风险大</w:t>
        </w:r>
        <w:r>
          <w:tab/>
        </w:r>
        <w:r>
          <w:fldChar w:fldCharType="begin"/>
        </w:r>
        <w:r>
          <w:instrText xml:space="preserve"> PAGEREF _Toc14741 \h </w:instrText>
        </w:r>
        <w:r>
          <w:fldChar w:fldCharType="separate"/>
        </w:r>
        <w:r>
          <w:t>37</w:t>
        </w:r>
        <w:r>
          <w:fldChar w:fldCharType="end"/>
        </w:r>
      </w:hyperlink>
    </w:p>
    <w:p>
      <w:pPr>
        <w:pStyle w:val="TOC2"/>
        <w:tabs>
          <w:tab w:val="right" w:leader="dot" w:pos="8306"/>
        </w:tabs>
      </w:pPr>
      <w:hyperlink w:anchor="_Toc27863" w:history="1">
        <w:r>
          <w:rPr>
            <w:rFonts w:ascii="仿宋" w:eastAsia="仿宋" w:hAnsi="仿宋" w:cs="仿宋" w:hint="eastAsia"/>
            <w:lang w:eastAsia="zh-CN"/>
          </w:rPr>
          <w:t>(四)、利润率高</w:t>
        </w:r>
        <w:r>
          <w:tab/>
        </w:r>
        <w:r>
          <w:fldChar w:fldCharType="begin"/>
        </w:r>
        <w:r>
          <w:instrText xml:space="preserve"> PAGEREF _Toc27863 \h </w:instrText>
        </w:r>
        <w:r>
          <w:fldChar w:fldCharType="separate"/>
        </w:r>
        <w:r>
          <w:t>40</w:t>
        </w:r>
        <w:r>
          <w:fldChar w:fldCharType="end"/>
        </w:r>
      </w:hyperlink>
    </w:p>
    <w:p>
      <w:pPr>
        <w:pStyle w:val="TOC1"/>
        <w:tabs>
          <w:tab w:val="right" w:leader="dot" w:pos="8306"/>
        </w:tabs>
      </w:pPr>
      <w:hyperlink w:anchor="_Toc8734" w:history="1">
        <w:r>
          <w:rPr>
            <w:rFonts w:ascii="仿宋" w:eastAsia="仿宋" w:hAnsi="仿宋" w:cs="仿宋" w:hint="eastAsia"/>
            <w:lang w:eastAsia="zh-CN"/>
          </w:rPr>
          <w:t>十二、生产安全保护</w:t>
        </w:r>
        <w:r>
          <w:tab/>
        </w:r>
        <w:r>
          <w:fldChar w:fldCharType="begin"/>
        </w:r>
        <w:r>
          <w:instrText xml:space="preserve"> PAGEREF _Toc8734 \h </w:instrText>
        </w:r>
        <w:r>
          <w:fldChar w:fldCharType="separate"/>
        </w:r>
        <w:r>
          <w:t>42</w:t>
        </w:r>
        <w:r>
          <w:fldChar w:fldCharType="end"/>
        </w:r>
      </w:hyperlink>
    </w:p>
    <w:p>
      <w:pPr>
        <w:pStyle w:val="TOC2"/>
        <w:tabs>
          <w:tab w:val="right" w:leader="dot" w:pos="8306"/>
        </w:tabs>
      </w:pPr>
      <w:hyperlink w:anchor="_Toc9683" w:history="1">
        <w:r>
          <w:rPr>
            <w:rFonts w:ascii="仿宋" w:eastAsia="仿宋" w:hAnsi="仿宋" w:cs="仿宋" w:hint="eastAsia"/>
            <w:lang w:eastAsia="zh-CN"/>
          </w:rPr>
          <w:t>(一)、消防安全</w:t>
        </w:r>
        <w:r>
          <w:tab/>
        </w:r>
        <w:r>
          <w:fldChar w:fldCharType="begin"/>
        </w:r>
        <w:r>
          <w:instrText xml:space="preserve"> PAGEREF _Toc9683 \h </w:instrText>
        </w:r>
        <w:r>
          <w:fldChar w:fldCharType="separate"/>
        </w:r>
        <w:r>
          <w:t>42</w:t>
        </w:r>
        <w:r>
          <w:fldChar w:fldCharType="end"/>
        </w:r>
      </w:hyperlink>
    </w:p>
    <w:p>
      <w:pPr>
        <w:pStyle w:val="TOC2"/>
        <w:tabs>
          <w:tab w:val="right" w:leader="dot" w:pos="8306"/>
        </w:tabs>
      </w:pPr>
      <w:hyperlink w:anchor="_Toc15878" w:history="1">
        <w:r>
          <w:rPr>
            <w:rFonts w:ascii="仿宋" w:eastAsia="仿宋" w:hAnsi="仿宋" w:cs="仿宋" w:hint="eastAsia"/>
            <w:lang w:eastAsia="zh-CN"/>
          </w:rPr>
          <w:t>(二)、防火防爆总图布置措施</w:t>
        </w:r>
        <w:r>
          <w:tab/>
        </w:r>
        <w:r>
          <w:fldChar w:fldCharType="begin"/>
        </w:r>
        <w:r>
          <w:instrText xml:space="preserve"> PAGEREF _Toc15878 \h </w:instrText>
        </w:r>
        <w:r>
          <w:fldChar w:fldCharType="separate"/>
        </w:r>
        <w:r>
          <w:t>43</w:t>
        </w:r>
        <w:r>
          <w:fldChar w:fldCharType="end"/>
        </w:r>
      </w:hyperlink>
    </w:p>
    <w:p>
      <w:pPr>
        <w:pStyle w:val="TOC2"/>
        <w:tabs>
          <w:tab w:val="right" w:leader="dot" w:pos="8306"/>
        </w:tabs>
      </w:pPr>
      <w:hyperlink w:anchor="_Toc8620" w:history="1">
        <w:r>
          <w:rPr>
            <w:rFonts w:ascii="仿宋" w:eastAsia="仿宋" w:hAnsi="仿宋" w:cs="仿宋" w:hint="eastAsia"/>
            <w:lang w:eastAsia="zh-CN"/>
          </w:rPr>
          <w:t>(三)、自然灾害防范措施</w:t>
        </w:r>
        <w:r>
          <w:tab/>
        </w:r>
        <w:r>
          <w:fldChar w:fldCharType="begin"/>
        </w:r>
        <w:r>
          <w:instrText xml:space="preserve"> PAGEREF _Toc8620 \h </w:instrText>
        </w:r>
        <w:r>
          <w:fldChar w:fldCharType="separate"/>
        </w:r>
        <w:r>
          <w:t>44</w:t>
        </w:r>
        <w:r>
          <w:fldChar w:fldCharType="end"/>
        </w:r>
      </w:hyperlink>
    </w:p>
    <w:p>
      <w:pPr>
        <w:pStyle w:val="TOC2"/>
        <w:tabs>
          <w:tab w:val="right" w:leader="dot" w:pos="8306"/>
        </w:tabs>
      </w:pPr>
      <w:hyperlink w:anchor="_Toc28520" w:history="1">
        <w:r>
          <w:rPr>
            <w:rFonts w:ascii="仿宋" w:eastAsia="仿宋" w:hAnsi="仿宋" w:cs="仿宋" w:hint="eastAsia"/>
            <w:lang w:eastAsia="zh-CN"/>
          </w:rPr>
          <w:t>(四)、安全色及安全标志使用要求</w:t>
        </w:r>
        <w:r>
          <w:tab/>
        </w:r>
        <w:r>
          <w:fldChar w:fldCharType="begin"/>
        </w:r>
        <w:r>
          <w:instrText xml:space="preserve"> PAGEREF _Toc28520 \h </w:instrText>
        </w:r>
        <w:r>
          <w:fldChar w:fldCharType="separate"/>
        </w:r>
        <w:r>
          <w:t>45</w:t>
        </w:r>
        <w:r>
          <w:fldChar w:fldCharType="end"/>
        </w:r>
      </w:hyperlink>
    </w:p>
    <w:p>
      <w:pPr>
        <w:pStyle w:val="TOC2"/>
        <w:tabs>
          <w:tab w:val="right" w:leader="dot" w:pos="8306"/>
        </w:tabs>
      </w:pPr>
      <w:hyperlink w:anchor="_Toc25562" w:history="1">
        <w:r>
          <w:rPr>
            <w:rFonts w:ascii="仿宋" w:eastAsia="仿宋" w:hAnsi="仿宋" w:cs="仿宋" w:hint="eastAsia"/>
            <w:lang w:eastAsia="zh-CN"/>
          </w:rPr>
          <w:t>(五)、防尘防毒措施</w:t>
        </w:r>
        <w:r>
          <w:tab/>
        </w:r>
        <w:r>
          <w:fldChar w:fldCharType="begin"/>
        </w:r>
        <w:r>
          <w:instrText xml:space="preserve"> PAGEREF _Toc25562 \h </w:instrText>
        </w:r>
        <w:r>
          <w:fldChar w:fldCharType="separate"/>
        </w:r>
        <w:r>
          <w:t>46</w:t>
        </w:r>
        <w:r>
          <w:fldChar w:fldCharType="end"/>
        </w:r>
      </w:hyperlink>
    </w:p>
    <w:p>
      <w:pPr>
        <w:pStyle w:val="TOC2"/>
        <w:tabs>
          <w:tab w:val="right" w:leader="dot" w:pos="8306"/>
        </w:tabs>
      </w:pPr>
      <w:hyperlink w:anchor="_Toc22148" w:history="1">
        <w:r>
          <w:rPr>
            <w:rFonts w:ascii="仿宋" w:eastAsia="仿宋" w:hAnsi="仿宋" w:cs="仿宋" w:hint="eastAsia"/>
            <w:lang w:eastAsia="zh-CN"/>
          </w:rPr>
          <w:t>(六)、防静电、触电防护及防雷措施</w:t>
        </w:r>
        <w:r>
          <w:tab/>
        </w:r>
        <w:r>
          <w:fldChar w:fldCharType="begin"/>
        </w:r>
        <w:r>
          <w:instrText xml:space="preserve"> PAGEREF _Toc22148 \h </w:instrText>
        </w:r>
        <w:r>
          <w:fldChar w:fldCharType="separate"/>
        </w:r>
        <w:r>
          <w:t>47</w:t>
        </w:r>
        <w:r>
          <w:fldChar w:fldCharType="end"/>
        </w:r>
      </w:hyperlink>
    </w:p>
    <w:p>
      <w:pPr>
        <w:pStyle w:val="TOC2"/>
        <w:tabs>
          <w:tab w:val="right" w:leader="dot" w:pos="8306"/>
        </w:tabs>
      </w:pPr>
      <w:hyperlink w:anchor="_Toc5048" w:history="1">
        <w:r>
          <w:rPr>
            <w:rFonts w:ascii="仿宋" w:eastAsia="仿宋" w:hAnsi="仿宋" w:cs="仿宋" w:hint="eastAsia"/>
            <w:lang w:eastAsia="zh-CN"/>
          </w:rPr>
          <w:t>(七)、机械设备安全保障措施</w:t>
        </w:r>
        <w:r>
          <w:tab/>
        </w:r>
        <w:r>
          <w:fldChar w:fldCharType="begin"/>
        </w:r>
        <w:r>
          <w:instrText xml:space="preserve"> PAGEREF _Toc5048 \h </w:instrText>
        </w:r>
        <w:r>
          <w:fldChar w:fldCharType="separate"/>
        </w:r>
        <w:r>
          <w:t>48</w:t>
        </w:r>
        <w:r>
          <w:fldChar w:fldCharType="end"/>
        </w:r>
      </w:hyperlink>
    </w:p>
    <w:p>
      <w:pPr>
        <w:pStyle w:val="TOC1"/>
        <w:tabs>
          <w:tab w:val="right" w:leader="dot" w:pos="8306"/>
        </w:tabs>
      </w:pPr>
      <w:hyperlink w:anchor="_Toc19702" w:history="1">
        <w:r>
          <w:rPr>
            <w:rFonts w:ascii="仿宋" w:eastAsia="仿宋" w:hAnsi="仿宋" w:cs="仿宋" w:hint="eastAsia"/>
            <w:lang w:eastAsia="zh-CN"/>
          </w:rPr>
          <w:t>十三、风险识别与分类</w:t>
        </w:r>
        <w:r>
          <w:tab/>
        </w:r>
        <w:r>
          <w:fldChar w:fldCharType="begin"/>
        </w:r>
        <w:r>
          <w:instrText xml:space="preserve"> PAGEREF _Toc19702 \h </w:instrText>
        </w:r>
        <w:r>
          <w:fldChar w:fldCharType="separate"/>
        </w:r>
        <w:r>
          <w:t>50</w:t>
        </w:r>
        <w:r>
          <w:fldChar w:fldCharType="end"/>
        </w:r>
      </w:hyperlink>
    </w:p>
    <w:p>
      <w:pPr>
        <w:pStyle w:val="TOC2"/>
        <w:tabs>
          <w:tab w:val="right" w:leader="dot" w:pos="8306"/>
        </w:tabs>
      </w:pPr>
      <w:hyperlink w:anchor="_Toc32090" w:history="1">
        <w:r>
          <w:rPr>
            <w:rFonts w:ascii="仿宋" w:eastAsia="仿宋" w:hAnsi="仿宋" w:cs="仿宋" w:hint="eastAsia"/>
            <w:lang w:eastAsia="zh-CN"/>
          </w:rPr>
          <w:t>(一)、风险识别</w:t>
        </w:r>
        <w:r>
          <w:tab/>
        </w:r>
        <w:r>
          <w:fldChar w:fldCharType="begin"/>
        </w:r>
        <w:r>
          <w:instrText xml:space="preserve"> PAGEREF _Toc32090 \h </w:instrText>
        </w:r>
        <w:r>
          <w:fldChar w:fldCharType="separate"/>
        </w:r>
        <w:r>
          <w:t>50</w:t>
        </w:r>
        <w:r>
          <w:fldChar w:fldCharType="end"/>
        </w:r>
      </w:hyperlink>
    </w:p>
    <w:p>
      <w:pPr>
        <w:pStyle w:val="TOC2"/>
        <w:tabs>
          <w:tab w:val="right" w:leader="dot" w:pos="8306"/>
        </w:tabs>
      </w:pPr>
      <w:hyperlink w:anchor="_Toc3018" w:history="1">
        <w:r>
          <w:rPr>
            <w:rFonts w:ascii="仿宋" w:eastAsia="仿宋" w:hAnsi="仿宋" w:cs="仿宋" w:hint="eastAsia"/>
            <w:lang w:eastAsia="zh-CN"/>
          </w:rPr>
          <w:t>(二)、风险分类</w:t>
        </w:r>
        <w:r>
          <w:tab/>
        </w:r>
        <w:r>
          <w:fldChar w:fldCharType="begin"/>
        </w:r>
        <w:r>
          <w:instrText xml:space="preserve"> PAGEREF _Toc3018 \h </w:instrText>
        </w:r>
        <w:r>
          <w:fldChar w:fldCharType="separate"/>
        </w:r>
        <w:r>
          <w:t>51</w:t>
        </w:r>
        <w:r>
          <w:fldChar w:fldCharType="end"/>
        </w:r>
      </w:hyperlink>
    </w:p>
    <w:p>
      <w:pPr>
        <w:pStyle w:val="TOC1"/>
        <w:tabs>
          <w:tab w:val="right" w:leader="dot" w:pos="8306"/>
        </w:tabs>
      </w:pPr>
      <w:hyperlink w:anchor="_Toc9687" w:history="1">
        <w:r>
          <w:rPr>
            <w:rFonts w:ascii="仿宋" w:eastAsia="仿宋" w:hAnsi="仿宋" w:cs="仿宋" w:hint="eastAsia"/>
            <w:lang w:eastAsia="zh-CN"/>
          </w:rPr>
          <w:t>十四、豆干项目工程方案分析</w:t>
        </w:r>
        <w:r>
          <w:tab/>
        </w:r>
        <w:r>
          <w:fldChar w:fldCharType="begin"/>
        </w:r>
        <w:r>
          <w:instrText xml:space="preserve"> PAGEREF _Toc9687 \h </w:instrText>
        </w:r>
        <w:r>
          <w:fldChar w:fldCharType="separate"/>
        </w:r>
        <w:r>
          <w:t>53</w:t>
        </w:r>
        <w:r>
          <w:fldChar w:fldCharType="end"/>
        </w:r>
      </w:hyperlink>
    </w:p>
    <w:p>
      <w:pPr>
        <w:pStyle w:val="TOC2"/>
        <w:tabs>
          <w:tab w:val="right" w:leader="dot" w:pos="8306"/>
        </w:tabs>
      </w:pPr>
      <w:hyperlink w:anchor="_Toc23300" w:history="1">
        <w:r>
          <w:rPr>
            <w:rFonts w:ascii="仿宋" w:eastAsia="仿宋" w:hAnsi="仿宋" w:cs="仿宋" w:hint="eastAsia"/>
            <w:lang w:eastAsia="zh-CN"/>
          </w:rPr>
          <w:t>(一)、建筑工程设计原则</w:t>
        </w:r>
        <w:r>
          <w:tab/>
        </w:r>
        <w:r>
          <w:fldChar w:fldCharType="begin"/>
        </w:r>
        <w:r>
          <w:instrText xml:space="preserve"> PAGEREF _Toc23300 \h </w:instrText>
        </w:r>
        <w:r>
          <w:fldChar w:fldCharType="separate"/>
        </w:r>
        <w:r>
          <w:t>53</w:t>
        </w:r>
        <w:r>
          <w:fldChar w:fldCharType="end"/>
        </w:r>
      </w:hyperlink>
    </w:p>
    <w:p>
      <w:pPr>
        <w:pStyle w:val="TOC2"/>
        <w:tabs>
          <w:tab w:val="right" w:leader="dot" w:pos="8306"/>
        </w:tabs>
      </w:pPr>
      <w:hyperlink w:anchor="_Toc30509" w:history="1">
        <w:r>
          <w:rPr>
            <w:rFonts w:ascii="仿宋" w:eastAsia="仿宋" w:hAnsi="仿宋" w:cs="仿宋" w:hint="eastAsia"/>
            <w:lang w:eastAsia="zh-CN"/>
          </w:rPr>
          <w:t>(二)、土建工程建设指标</w:t>
        </w:r>
        <w:r>
          <w:tab/>
        </w:r>
        <w:r>
          <w:fldChar w:fldCharType="begin"/>
        </w:r>
        <w:r>
          <w:instrText xml:space="preserve"> PAGEREF _Toc30509 \h </w:instrText>
        </w:r>
        <w:r>
          <w:fldChar w:fldCharType="separate"/>
        </w:r>
        <w:r>
          <w:t>56</w:t>
        </w:r>
        <w:r>
          <w:fldChar w:fldCharType="end"/>
        </w:r>
      </w:hyperlink>
    </w:p>
    <w:p>
      <w:pPr>
        <w:pStyle w:val="TOC1"/>
        <w:tabs>
          <w:tab w:val="right" w:leader="dot" w:pos="8306"/>
        </w:tabs>
      </w:pPr>
      <w:hyperlink w:anchor="_Toc24214" w:history="1">
        <w:r>
          <w:rPr>
            <w:rFonts w:ascii="仿宋" w:eastAsia="仿宋" w:hAnsi="仿宋" w:cs="仿宋" w:hint="eastAsia"/>
            <w:lang w:eastAsia="zh-CN"/>
          </w:rPr>
          <w:t>十五、豆干项目实施时间节点</w:t>
        </w:r>
        <w:r>
          <w:tab/>
        </w:r>
        <w:r>
          <w:fldChar w:fldCharType="begin"/>
        </w:r>
        <w:r>
          <w:instrText xml:space="preserve"> PAGEREF _Toc24214 \h </w:instrText>
        </w:r>
        <w:r>
          <w:fldChar w:fldCharType="separate"/>
        </w:r>
        <w:r>
          <w:t>58</w:t>
        </w:r>
        <w:r>
          <w:fldChar w:fldCharType="end"/>
        </w:r>
      </w:hyperlink>
    </w:p>
    <w:p>
      <w:pPr>
        <w:pStyle w:val="TOC2"/>
        <w:tabs>
          <w:tab w:val="right" w:leader="dot" w:pos="8306"/>
        </w:tabs>
      </w:pPr>
      <w:hyperlink w:anchor="_Toc26593" w:history="1">
        <w:r>
          <w:rPr>
            <w:rFonts w:ascii="仿宋" w:eastAsia="仿宋" w:hAnsi="仿宋" w:cs="仿宋" w:hint="eastAsia"/>
            <w:lang w:eastAsia="zh-CN"/>
          </w:rPr>
          <w:t>(一)、豆干项目启动阶段时间节点</w:t>
        </w:r>
        <w:r>
          <w:tab/>
        </w:r>
        <w:r>
          <w:fldChar w:fldCharType="begin"/>
        </w:r>
        <w:r>
          <w:instrText xml:space="preserve"> PAGEREF _Toc26593 \h </w:instrText>
        </w:r>
        <w:r>
          <w:fldChar w:fldCharType="separate"/>
        </w:r>
        <w:r>
          <w:t>58</w:t>
        </w:r>
        <w:r>
          <w:fldChar w:fldCharType="end"/>
        </w:r>
      </w:hyperlink>
    </w:p>
    <w:p>
      <w:pPr>
        <w:pStyle w:val="TOC2"/>
        <w:tabs>
          <w:tab w:val="right" w:leader="dot" w:pos="8306"/>
        </w:tabs>
      </w:pPr>
      <w:hyperlink w:anchor="_Toc29658" w:history="1">
        <w:r>
          <w:rPr>
            <w:rFonts w:ascii="仿宋" w:eastAsia="仿宋" w:hAnsi="仿宋" w:cs="仿宋" w:hint="eastAsia"/>
            <w:lang w:eastAsia="zh-CN"/>
          </w:rPr>
          <w:t>(二)、豆干项目执行阶段时间节点</w:t>
        </w:r>
        <w:r>
          <w:tab/>
        </w:r>
        <w:r>
          <w:fldChar w:fldCharType="begin"/>
        </w:r>
        <w:r>
          <w:instrText xml:space="preserve"> PAGEREF _Toc29658 \h </w:instrText>
        </w:r>
        <w:r>
          <w:fldChar w:fldCharType="separate"/>
        </w:r>
        <w:r>
          <w:t>59</w:t>
        </w:r>
        <w:r>
          <w:fldChar w:fldCharType="end"/>
        </w:r>
      </w:hyperlink>
    </w:p>
    <w:p>
      <w:pPr>
        <w:pStyle w:val="TOC2"/>
        <w:tabs>
          <w:tab w:val="right" w:leader="dot" w:pos="8306"/>
        </w:tabs>
      </w:pPr>
      <w:hyperlink w:anchor="_Toc25869" w:history="1">
        <w:r>
          <w:rPr>
            <w:rFonts w:ascii="仿宋" w:eastAsia="仿宋" w:hAnsi="仿宋" w:cs="仿宋" w:hint="eastAsia"/>
            <w:lang w:eastAsia="zh-CN"/>
          </w:rPr>
          <w:t>(三)、豆干项目完成阶段时间节点</w:t>
        </w:r>
        <w:r>
          <w:tab/>
        </w:r>
        <w:r>
          <w:fldChar w:fldCharType="begin"/>
        </w:r>
        <w:r>
          <w:instrText xml:space="preserve"> PAGEREF _Toc25869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32"/>
      <w:r>
        <w:rPr>
          <w:rFonts w:ascii="仿宋" w:eastAsia="仿宋" w:hAnsi="仿宋" w:cs="仿宋" w:hint="eastAsia"/>
          <w:sz w:val="28"/>
          <w:lang w:eastAsia="zh-CN"/>
        </w:rPr>
        <w:t>一、豆干项目建设单位说明</w:t>
      </w:r>
      <w:bookmarkEnd w:id="2"/>
    </w:p>
    <w:p>
      <w:pPr>
        <w:pStyle w:val="Heading2"/>
        <w:rPr>
          <w:rFonts w:ascii="仿宋" w:eastAsia="仿宋" w:hAnsi="仿宋" w:cs="仿宋" w:hint="eastAsia"/>
          <w:lang w:eastAsia="zh-CN"/>
        </w:rPr>
      </w:pPr>
      <w:bookmarkStart w:id="3" w:name="_Toc9458"/>
      <w:r>
        <w:rPr>
          <w:rFonts w:ascii="仿宋" w:eastAsia="仿宋" w:hAnsi="仿宋" w:cs="仿宋" w:hint="eastAsia"/>
          <w:lang w:eastAsia="zh-CN"/>
        </w:rPr>
        <w:t>(一)、豆干项目承办单位基本情况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干项目承办单位的XXXX，我们着眼于实现可持续的经济效益。通过技术创新和解决方案的提供，公司预计在豆干项目执行期间将获得可观的收入增长。这一收入来源主要包括豆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同时，我们注重成本控制和效率提升，以确保豆干项目的可持续盈利。透过精细的管理和资源优化，公司期望实现豆干项目利润最大化。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干项目实施进行全面的投资评估，包括豆干项目启动阶段的资金投入和后续运营成本。通过对豆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为确保公司在豆干项目实施过程中具备足够的资金流动性，公司将进行详尽的现金流分析。这包括资金需求的合理预测、豆干项目周期内的资金峰谷分析以及灵活的财务管理策略，以应对各种潜在的经济变动。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738"/>
      <w:r>
        <w:rPr>
          <w:rFonts w:ascii="仿宋" w:eastAsia="仿宋" w:hAnsi="仿宋" w:cs="仿宋" w:hint="eastAsia"/>
          <w:sz w:val="28"/>
          <w:lang w:eastAsia="zh-CN"/>
        </w:rPr>
        <w:t>二、豆干项目绩效评估</w:t>
      </w:r>
      <w:bookmarkEnd w:id="5"/>
    </w:p>
    <w:p>
      <w:pPr>
        <w:pStyle w:val="Heading2"/>
        <w:rPr>
          <w:rFonts w:ascii="仿宋" w:eastAsia="仿宋" w:hAnsi="仿宋" w:cs="仿宋" w:hint="eastAsia"/>
          <w:lang w:eastAsia="zh-CN"/>
        </w:rPr>
      </w:pPr>
      <w:bookmarkStart w:id="6" w:name="_Toc128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在豆干项目中，我们设计了一套全面的绩效评估指标，以确保豆干项目的可控和成功交付。这些指标跨足豆干项目目标、成本、进度和质量等多个维度，为我们提供了全面洞察豆干项目的健康状况。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目标达成率是我们关注的首要指标。我们设定了明确的目标，并通过定期监测和评估，迅速发现并应对潜在的目标偏差。这为豆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进度作为关键的绩效指标之一，得到了精心的关注。我们制定了详细的豆干项目进度计划，并设立了进度符合度指标，确保实际进度与计划进度保持一致。这使我们能够快速发现和解决潜在的进度问题，保持豆干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干项目绩效的不可或缺的一环。我们引入了一系列的质量标准和客户满意度指标，以确保豆干项目交付的成果在质量上达到或超越预期水平。通过持续监测这些指标，我们努力提升豆干项目整体质量水平，为豆干项目的成功交付提供有力保障。通过这些科学且全面的绩效评估，我们能够更好地引导豆干项目的持续改进，确保豆干项目目标的顺利达成。</w:t>
      </w:r>
    </w:p>
    <w:p>
      <w:pPr>
        <w:pStyle w:val="Heading2"/>
        <w:ind w:firstLine="560" w:firstLineChars="200"/>
        <w:rPr>
          <w:rFonts w:ascii="仿宋" w:eastAsia="仿宋" w:hAnsi="仿宋" w:cs="仿宋" w:hint="eastAsia"/>
          <w:sz w:val="28"/>
          <w:lang w:eastAsia="zh-CN"/>
        </w:rPr>
      </w:pPr>
      <w:bookmarkStart w:id="7" w:name="_Toc265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绩效评估是豆干项目中的关键环节，为确保豆干项目达到预期目标，我们采用了多层次、多维度的绩效评估方法。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干项目的战略目标对齐，确保每个决策和行动都与豆干项目整体目标保持一致。团队会定期召开战略对齐会议，审视当前工作与豆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干项目进度、质量、成本和风险等方面。这些指标通过数据收集和分析，为豆干项目管理团队提供了客观的评估依据。例如，我们通过豆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绩效评估不仅仅停留在豆干项目内部，还考虑了豆干项目对外部环境的影响。我们定期进行干系人满意度调查，以了解各利益相关方对豆干项目的期望和满意度，并及时做出调整。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这种多层次、多角度的绩效评估方法，使得我们能够全面了解豆干项目的运行状态，及时做出调整，确保豆干项目在不断变化的环境中保持稳健前行。</w:t>
      </w:r>
    </w:p>
    <w:p>
      <w:pPr>
        <w:pStyle w:val="Heading2"/>
        <w:ind w:firstLine="560" w:firstLineChars="200"/>
        <w:rPr>
          <w:rFonts w:ascii="仿宋" w:eastAsia="仿宋" w:hAnsi="仿宋" w:cs="仿宋" w:hint="eastAsia"/>
          <w:sz w:val="28"/>
          <w:lang w:eastAsia="zh-CN"/>
        </w:rPr>
      </w:pPr>
      <w:bookmarkStart w:id="8" w:name="_Toc2981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为了确保豆干项目的有效管理和不断优化，我们采用了精心设计的绩效评估周期。这个周期旨在实现灵活、实时和全面的评估，以适应豆干项目执行中的各种挑战。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干项目的不同需求，分为短期、中期和长期。短期评估关注每个迭代或工作周期，以及时发现和解决当前任务中的问题。中期评估涵盖几个迭代，深入了解整体豆干项目的趋势和性能。长期评估则着眼于整个豆干项目阶段，确保豆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干项目管理工具和协作平台，团队成员能够随时更新和分享豆干项目数据。这种实时性的反馈机制使我们能够及时察觉潜在问题，快速调整，保持豆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豆干项目的决策制定密不可分。每个周期的豆干项目回顾会议成为集体总结经验、识别问题深层次原因并找到创新解决方案的平台。这种定期的反思与调整机制使豆干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042"/>
      <w:r>
        <w:rPr>
          <w:rFonts w:ascii="仿宋" w:eastAsia="仿宋" w:hAnsi="仿宋" w:cs="仿宋" w:hint="eastAsia"/>
          <w:sz w:val="28"/>
          <w:lang w:eastAsia="zh-CN"/>
        </w:rPr>
        <w:t>三、豆干项目文档管理</w:t>
      </w:r>
      <w:bookmarkEnd w:id="9"/>
    </w:p>
    <w:p>
      <w:pPr>
        <w:pStyle w:val="Heading2"/>
        <w:rPr>
          <w:rFonts w:ascii="仿宋" w:eastAsia="仿宋" w:hAnsi="仿宋" w:cs="仿宋" w:hint="eastAsia"/>
          <w:lang w:eastAsia="zh-CN"/>
        </w:rPr>
      </w:pPr>
      <w:bookmarkStart w:id="10" w:name="_Toc1047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豆干项目高度重视文档的质量和准确性，以支持豆干项目的各项活动和决策。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文档的编制始于豆干项目计划的初期，我们制定了详细的文档编制计划，明确了每个文档的内容、格式和编写责任人。在豆干项目启动阶段，我们首先编制了豆干项目章程，明确定义了豆干项目的目标、范围、风险等关键要素。随后，豆干项目团队根据计划陆续编制了需求文档、设计文档、测试文档等各类文档，确保豆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豆干项目管理中的重要环节，旨在确保豆干项目文档符合质量标准和豆干项目需求。在豆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除了内部审查，我们还进行了外部审查，邀请豆干项目相关利益方和专业领域的专家对文档进行独立审查。这有助于获取更全面、客观的反馈，确保豆干项目文档不仅符合内部标准，也满足外部需求。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豆干项目在文档编制与审查方面建立了严格的管理机制，通过规范的流程和多维度的审查，确保豆干项目文档的质量、准确性和可靠性，为豆干项目的顺利推进提供了有力支持。</w:t>
      </w:r>
    </w:p>
    <w:p>
      <w:pPr>
        <w:pStyle w:val="Heading2"/>
        <w:ind w:firstLine="560" w:firstLineChars="200"/>
        <w:rPr>
          <w:rFonts w:ascii="仿宋" w:eastAsia="仿宋" w:hAnsi="仿宋" w:cs="仿宋" w:hint="eastAsia"/>
          <w:sz w:val="28"/>
          <w:lang w:eastAsia="zh-CN"/>
        </w:rPr>
      </w:pPr>
      <w:bookmarkStart w:id="11" w:name="_Toc2270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我们采用了精细的权限控制，确保只有授权人员可以访问敏感信息。这种安全措施保护了豆干项目文档的机密性，防止了未经授权的信息泄露。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20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文档存档与归档是豆干项目生命周期中一个至关重要的环节，直接关系到豆干项目信息的长期保存和历史记录的完整性。在豆干项目中，我们实施了一系列有效的文档存档与归档管理策略：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26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2021"/>
      <w:r>
        <w:rPr>
          <w:rFonts w:ascii="仿宋" w:eastAsia="仿宋" w:hAnsi="仿宋" w:cs="仿宋" w:hint="eastAsia"/>
          <w:lang w:eastAsia="zh-CN"/>
        </w:rPr>
        <w:t>(一)、豆干行业分析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豆干行业一直以来都是市场的关注焦点。行业内的发展趋势、竞争态势以及潜在机会都对豆干项目的推进产生深远的影响。通过深入研究行业的整体概貌，我们将更好地理解行业的核心特征，为豆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干行业，技术一直是推动创新和发展的关键因素。我们将对当前技术趋势进行详尽分析，包括但不限于人工智能、大数据应用、先进制造技术等。这有助于豆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干项目成功的基础。我们将对主要竞争对手进行深入研究，包括其市场份额、产品特点、市场定位等。通过全面了解竞争对手的优势和劣势，豆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621"/>
      <w:r>
        <w:rPr>
          <w:rFonts w:ascii="仿宋" w:eastAsia="仿宋" w:hAnsi="仿宋" w:cs="仿宋" w:hint="eastAsia"/>
          <w:sz w:val="28"/>
          <w:lang w:eastAsia="zh-CN"/>
        </w:rPr>
        <w:t>(二)、豆干市场分析预测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通过对市场规模的深入调研，我们将预测豆干市场未来的增长趋势。这包括市场的整体规模、各细分领域的发展趋势等。豆干项目可以根据市场的扩张速度和潜在机会，制定更符合市场需求的发展策略。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干项目实施过程中需要充分考虑的因素。我们将对市场风险进行全面评估，包括但不限于政策法规风险、市场竞争风险、技术变革风险等。通过对潜在风险的深入分析，豆干项目可以制定相应的风险缓解策略，降低不确定性对豆干项目的影响。</w:t>
      </w:r>
    </w:p>
    <w:p>
      <w:pPr>
        <w:pStyle w:val="Heading1"/>
        <w:ind w:firstLine="560" w:firstLineChars="200"/>
        <w:rPr>
          <w:rFonts w:ascii="仿宋" w:eastAsia="仿宋" w:hAnsi="仿宋" w:cs="仿宋" w:hint="eastAsia"/>
          <w:sz w:val="28"/>
          <w:lang w:eastAsia="zh-CN"/>
        </w:rPr>
      </w:pPr>
      <w:bookmarkStart w:id="16" w:name="_Toc5163"/>
      <w:r>
        <w:rPr>
          <w:rFonts w:ascii="仿宋" w:eastAsia="仿宋" w:hAnsi="仿宋" w:cs="仿宋" w:hint="eastAsia"/>
          <w:sz w:val="28"/>
          <w:lang w:eastAsia="zh-CN"/>
        </w:rPr>
        <w:t>五、豆干项目土建工程</w:t>
      </w:r>
      <w:bookmarkEnd w:id="16"/>
    </w:p>
    <w:p>
      <w:pPr>
        <w:pStyle w:val="Heading2"/>
        <w:rPr>
          <w:rFonts w:ascii="仿宋" w:eastAsia="仿宋" w:hAnsi="仿宋" w:cs="仿宋" w:hint="eastAsia"/>
          <w:lang w:eastAsia="zh-CN"/>
        </w:rPr>
      </w:pPr>
      <w:bookmarkStart w:id="17" w:name="_Toc2809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在豆干项目的建筑工程设计中，我们将秉承一系列重要的设计原则，以确保豆干项目建筑在功能、美观、可持续性等方面达到最佳效果。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在建筑设计中，我们将综合考虑建设和运营成本。通过精细的经济效益分析，确保设计方案在高效利用资源的同时，对豆干项目的长期盈利能力有积极的贡献。</w:t>
      </w:r>
    </w:p>
    <w:p>
      <w:pPr>
        <w:pStyle w:val="Heading2"/>
        <w:ind w:firstLine="560" w:firstLineChars="200"/>
        <w:rPr>
          <w:rFonts w:ascii="仿宋" w:eastAsia="仿宋" w:hAnsi="仿宋" w:cs="仿宋" w:hint="eastAsia"/>
          <w:sz w:val="28"/>
          <w:lang w:eastAsia="zh-CN"/>
        </w:rPr>
      </w:pPr>
      <w:bookmarkStart w:id="18" w:name="_Toc618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的土建工程设计中，我们将精准设定设计年限，结合豆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636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豆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6285"/>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本期工程豆干项目预计总建筑面积XXX平方米，其中：计容建筑面积XXX平方米，计划建筑工程投资XX万元，占豆干项目总投资的XX%。</w:t>
      </w:r>
    </w:p>
    <w:p>
      <w:pPr>
        <w:pStyle w:val="Heading1"/>
        <w:ind w:firstLine="560" w:firstLineChars="200"/>
        <w:rPr>
          <w:rFonts w:ascii="仿宋" w:eastAsia="仿宋" w:hAnsi="仿宋" w:cs="仿宋" w:hint="eastAsia"/>
          <w:sz w:val="28"/>
          <w:lang w:eastAsia="zh-CN"/>
        </w:rPr>
      </w:pPr>
      <w:bookmarkStart w:id="21" w:name="_Toc24200"/>
      <w:r>
        <w:rPr>
          <w:rFonts w:ascii="仿宋" w:eastAsia="仿宋" w:hAnsi="仿宋" w:cs="仿宋" w:hint="eastAsia"/>
          <w:sz w:val="28"/>
          <w:lang w:eastAsia="zh-CN"/>
        </w:rPr>
        <w:t>六、豆干项目危机管理</w:t>
      </w:r>
      <w:bookmarkEnd w:id="21"/>
    </w:p>
    <w:p>
      <w:pPr>
        <w:pStyle w:val="Heading2"/>
        <w:rPr>
          <w:rFonts w:ascii="仿宋" w:eastAsia="仿宋" w:hAnsi="仿宋" w:cs="仿宋" w:hint="eastAsia"/>
          <w:lang w:eastAsia="zh-CN"/>
        </w:rPr>
      </w:pPr>
      <w:bookmarkStart w:id="22" w:name="_Toc8242"/>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危机管理中，危机预警与识别是确保豆干项目稳健运行的核心步骤。通过建立全面的监测机制，豆干项目团队旨在及时发现和理解潜在的风险和危机因素，以便采取及时的预防和应对措施，确保豆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首先，通过深入的风险评估，豆干项目团队全面分析了整个豆干项目和各个阶段可能存在的威胁。这包括准确评估每个潜在风险的发生概率和可能影响的程度，为后续危机预警提供了有力支持。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豆干项目团队着重于明确定义豆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豆干项目进展的持续监控，团队能够及时发现潜在问题并作出迅速反应。豆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在这一阶段，团队的专业素养和反应速度将发挥至关重要的作用，以确保潜在危机能够在初期得到有效的处理，最大程度地减轻负面影响。通过危机预警与识别，豆干项目得以更有序、可控地推进。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https://d.book118.com/075044343012011043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D7B02"/>
    <w:rsid w:val="01AD7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0443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2024-01-16T01:37:00Z</dcterms:created>
  <dcterms:modified xsi:type="dcterms:W3CDTF">2024-01-16T01:37:51Z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8A3599B08598418F887A9BC7E87BE82A_11</vt:lpwstr>
  </property>
  <property fmtid="{D5CDD505-2E9C-101B-9397-08002B2CF9AE}" pid="3" name="KSOProductBuildVer">
    <vt:lpwstr>2052-12.1.0.16120</vt:lpwstr>
  </property>
</Properties>
</file>