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沼气专用发电装置项目规划设计蓝图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59" w:history="1">
        <w:r>
          <w:rPr>
            <w:rFonts w:ascii="仿宋" w:eastAsia="仿宋" w:hAnsi="仿宋" w:cs="仿宋" w:hint="eastAsia"/>
            <w:lang w:eastAsia="zh-CN"/>
          </w:rPr>
          <w:t>序言</w:t>
        </w:r>
        <w:r>
          <w:tab/>
        </w:r>
        <w:r>
          <w:fldChar w:fldCharType="begin"/>
        </w:r>
        <w:r>
          <w:instrText xml:space="preserve"> PAGEREF _Toc5859 \h </w:instrText>
        </w:r>
        <w:r>
          <w:fldChar w:fldCharType="separate"/>
        </w:r>
        <w:r>
          <w:t>3</w:t>
        </w:r>
        <w:r>
          <w:fldChar w:fldCharType="end"/>
        </w:r>
      </w:hyperlink>
    </w:p>
    <w:p>
      <w:pPr>
        <w:pStyle w:val="TOC1"/>
        <w:tabs>
          <w:tab w:val="right" w:leader="dot" w:pos="8306"/>
        </w:tabs>
      </w:pPr>
      <w:hyperlink w:anchor="_Toc10802" w:history="1">
        <w:r>
          <w:rPr>
            <w:rFonts w:ascii="仿宋" w:eastAsia="仿宋" w:hAnsi="仿宋" w:cs="仿宋" w:hint="eastAsia"/>
            <w:lang w:eastAsia="zh-CN"/>
          </w:rPr>
          <w:t>一、沼气专用发电装置项目概论</w:t>
        </w:r>
        <w:r>
          <w:tab/>
        </w:r>
        <w:r>
          <w:fldChar w:fldCharType="begin"/>
        </w:r>
        <w:r>
          <w:instrText xml:space="preserve"> PAGEREF _Toc10802 \h </w:instrText>
        </w:r>
        <w:r>
          <w:fldChar w:fldCharType="separate"/>
        </w:r>
        <w:r>
          <w:t>3</w:t>
        </w:r>
        <w:r>
          <w:fldChar w:fldCharType="end"/>
        </w:r>
      </w:hyperlink>
    </w:p>
    <w:p>
      <w:pPr>
        <w:pStyle w:val="TOC2"/>
        <w:tabs>
          <w:tab w:val="right" w:leader="dot" w:pos="8306"/>
        </w:tabs>
      </w:pPr>
      <w:hyperlink w:anchor="_Toc1885" w:history="1">
        <w:r>
          <w:rPr>
            <w:rFonts w:ascii="仿宋" w:eastAsia="仿宋" w:hAnsi="仿宋" w:cs="仿宋" w:hint="eastAsia"/>
            <w:lang w:eastAsia="zh-CN"/>
          </w:rPr>
          <w:t>(一)、沼气专用发电装置项目概况</w:t>
        </w:r>
        <w:r>
          <w:tab/>
        </w:r>
        <w:r>
          <w:fldChar w:fldCharType="begin"/>
        </w:r>
        <w:r>
          <w:instrText xml:space="preserve"> PAGEREF _Toc1885 \h </w:instrText>
        </w:r>
        <w:r>
          <w:fldChar w:fldCharType="separate"/>
        </w:r>
        <w:r>
          <w:t>3</w:t>
        </w:r>
        <w:r>
          <w:fldChar w:fldCharType="end"/>
        </w:r>
      </w:hyperlink>
    </w:p>
    <w:p>
      <w:pPr>
        <w:pStyle w:val="TOC2"/>
        <w:tabs>
          <w:tab w:val="right" w:leader="dot" w:pos="8306"/>
        </w:tabs>
      </w:pPr>
      <w:hyperlink w:anchor="_Toc18113" w:history="1">
        <w:r>
          <w:rPr>
            <w:rFonts w:ascii="仿宋" w:eastAsia="仿宋" w:hAnsi="仿宋" w:cs="仿宋" w:hint="eastAsia"/>
            <w:lang w:eastAsia="zh-CN"/>
          </w:rPr>
          <w:t>(二)、沼气专用发电装置项目目标</w:t>
        </w:r>
        <w:r>
          <w:tab/>
        </w:r>
        <w:r>
          <w:fldChar w:fldCharType="begin"/>
        </w:r>
        <w:r>
          <w:instrText xml:space="preserve"> PAGEREF _Toc18113 \h </w:instrText>
        </w:r>
        <w:r>
          <w:fldChar w:fldCharType="separate"/>
        </w:r>
        <w:r>
          <w:t>5</w:t>
        </w:r>
        <w:r>
          <w:fldChar w:fldCharType="end"/>
        </w:r>
      </w:hyperlink>
    </w:p>
    <w:p>
      <w:pPr>
        <w:pStyle w:val="TOC2"/>
        <w:tabs>
          <w:tab w:val="right" w:leader="dot" w:pos="8306"/>
        </w:tabs>
      </w:pPr>
      <w:hyperlink w:anchor="_Toc28506" w:history="1">
        <w:r>
          <w:rPr>
            <w:rFonts w:ascii="仿宋" w:eastAsia="仿宋" w:hAnsi="仿宋" w:cs="仿宋" w:hint="eastAsia"/>
            <w:lang w:eastAsia="zh-CN"/>
          </w:rPr>
          <w:t>(三)、沼气专用发电装置项目提出的理由</w:t>
        </w:r>
        <w:r>
          <w:tab/>
        </w:r>
        <w:r>
          <w:fldChar w:fldCharType="begin"/>
        </w:r>
        <w:r>
          <w:instrText xml:space="preserve"> PAGEREF _Toc28506 \h </w:instrText>
        </w:r>
        <w:r>
          <w:fldChar w:fldCharType="separate"/>
        </w:r>
        <w:r>
          <w:t>6</w:t>
        </w:r>
        <w:r>
          <w:fldChar w:fldCharType="end"/>
        </w:r>
      </w:hyperlink>
    </w:p>
    <w:p>
      <w:pPr>
        <w:pStyle w:val="TOC2"/>
        <w:tabs>
          <w:tab w:val="right" w:leader="dot" w:pos="8306"/>
        </w:tabs>
      </w:pPr>
      <w:hyperlink w:anchor="_Toc16116" w:history="1">
        <w:r>
          <w:rPr>
            <w:rFonts w:ascii="仿宋" w:eastAsia="仿宋" w:hAnsi="仿宋" w:cs="仿宋" w:hint="eastAsia"/>
            <w:lang w:eastAsia="zh-CN"/>
          </w:rPr>
          <w:t>(四)、沼气专用发电装置项目意义</w:t>
        </w:r>
        <w:r>
          <w:tab/>
        </w:r>
        <w:r>
          <w:fldChar w:fldCharType="begin"/>
        </w:r>
        <w:r>
          <w:instrText xml:space="preserve"> PAGEREF _Toc16116 \h </w:instrText>
        </w:r>
        <w:r>
          <w:fldChar w:fldCharType="separate"/>
        </w:r>
        <w:r>
          <w:t>8</w:t>
        </w:r>
        <w:r>
          <w:fldChar w:fldCharType="end"/>
        </w:r>
      </w:hyperlink>
    </w:p>
    <w:p>
      <w:pPr>
        <w:pStyle w:val="TOC2"/>
        <w:tabs>
          <w:tab w:val="right" w:leader="dot" w:pos="8306"/>
        </w:tabs>
      </w:pPr>
      <w:hyperlink w:anchor="_Toc15077" w:history="1">
        <w:r>
          <w:rPr>
            <w:rFonts w:ascii="仿宋" w:eastAsia="仿宋" w:hAnsi="仿宋" w:cs="仿宋" w:hint="eastAsia"/>
            <w:lang w:eastAsia="zh-CN"/>
          </w:rPr>
          <w:t>(五)、沼气专用发电装置项目背景</w:t>
        </w:r>
        <w:r>
          <w:tab/>
        </w:r>
        <w:r>
          <w:fldChar w:fldCharType="begin"/>
        </w:r>
        <w:r>
          <w:instrText xml:space="preserve"> PAGEREF _Toc15077 \h </w:instrText>
        </w:r>
        <w:r>
          <w:fldChar w:fldCharType="separate"/>
        </w:r>
        <w:r>
          <w:t>9</w:t>
        </w:r>
        <w:r>
          <w:fldChar w:fldCharType="end"/>
        </w:r>
      </w:hyperlink>
    </w:p>
    <w:p>
      <w:pPr>
        <w:pStyle w:val="TOC1"/>
        <w:tabs>
          <w:tab w:val="right" w:leader="dot" w:pos="8306"/>
        </w:tabs>
      </w:pPr>
      <w:hyperlink w:anchor="_Toc29184" w:history="1">
        <w:r>
          <w:rPr>
            <w:rFonts w:ascii="仿宋" w:eastAsia="仿宋" w:hAnsi="仿宋" w:cs="仿宋" w:hint="eastAsia"/>
            <w:lang w:eastAsia="zh-CN"/>
          </w:rPr>
          <w:t>二、沼气专用发电装置项目可持续发展</w:t>
        </w:r>
        <w:r>
          <w:tab/>
        </w:r>
        <w:r>
          <w:fldChar w:fldCharType="begin"/>
        </w:r>
        <w:r>
          <w:instrText xml:space="preserve"> PAGEREF _Toc29184 \h </w:instrText>
        </w:r>
        <w:r>
          <w:fldChar w:fldCharType="separate"/>
        </w:r>
        <w:r>
          <w:t>10</w:t>
        </w:r>
        <w:r>
          <w:fldChar w:fldCharType="end"/>
        </w:r>
      </w:hyperlink>
    </w:p>
    <w:p>
      <w:pPr>
        <w:pStyle w:val="TOC2"/>
        <w:tabs>
          <w:tab w:val="right" w:leader="dot" w:pos="8306"/>
        </w:tabs>
      </w:pPr>
      <w:hyperlink w:anchor="_Toc19033" w:history="1">
        <w:r>
          <w:rPr>
            <w:rFonts w:ascii="仿宋" w:eastAsia="仿宋" w:hAnsi="仿宋" w:cs="仿宋" w:hint="eastAsia"/>
            <w:lang w:eastAsia="zh-CN"/>
          </w:rPr>
          <w:t>(一)、可持续战略与实践</w:t>
        </w:r>
        <w:r>
          <w:tab/>
        </w:r>
        <w:r>
          <w:fldChar w:fldCharType="begin"/>
        </w:r>
        <w:r>
          <w:instrText xml:space="preserve"> PAGEREF _Toc19033 \h </w:instrText>
        </w:r>
        <w:r>
          <w:fldChar w:fldCharType="separate"/>
        </w:r>
        <w:r>
          <w:t>10</w:t>
        </w:r>
        <w:r>
          <w:fldChar w:fldCharType="end"/>
        </w:r>
      </w:hyperlink>
    </w:p>
    <w:p>
      <w:pPr>
        <w:pStyle w:val="TOC2"/>
        <w:tabs>
          <w:tab w:val="right" w:leader="dot" w:pos="8306"/>
        </w:tabs>
      </w:pPr>
      <w:hyperlink w:anchor="_Toc3329" w:history="1">
        <w:r>
          <w:rPr>
            <w:rFonts w:ascii="仿宋" w:eastAsia="仿宋" w:hAnsi="仿宋" w:cs="仿宋" w:hint="eastAsia"/>
            <w:lang w:eastAsia="zh-CN"/>
          </w:rPr>
          <w:t>(二)、环保与社会责任</w:t>
        </w:r>
        <w:r>
          <w:tab/>
        </w:r>
        <w:r>
          <w:fldChar w:fldCharType="begin"/>
        </w:r>
        <w:r>
          <w:instrText xml:space="preserve"> PAGEREF _Toc3329 \h </w:instrText>
        </w:r>
        <w:r>
          <w:fldChar w:fldCharType="separate"/>
        </w:r>
        <w:r>
          <w:t>11</w:t>
        </w:r>
        <w:r>
          <w:fldChar w:fldCharType="end"/>
        </w:r>
      </w:hyperlink>
    </w:p>
    <w:p>
      <w:pPr>
        <w:pStyle w:val="TOC1"/>
        <w:tabs>
          <w:tab w:val="right" w:leader="dot" w:pos="8306"/>
        </w:tabs>
      </w:pPr>
      <w:hyperlink w:anchor="_Toc21472" w:history="1">
        <w:r>
          <w:rPr>
            <w:rFonts w:ascii="仿宋" w:eastAsia="仿宋" w:hAnsi="仿宋" w:cs="仿宋" w:hint="eastAsia"/>
            <w:lang w:eastAsia="zh-CN"/>
          </w:rPr>
          <w:t>三、沼气专用发电装置项目建设背景及必要性分析</w:t>
        </w:r>
        <w:r>
          <w:tab/>
        </w:r>
        <w:r>
          <w:fldChar w:fldCharType="begin"/>
        </w:r>
        <w:r>
          <w:instrText xml:space="preserve"> PAGEREF _Toc21472 \h </w:instrText>
        </w:r>
        <w:r>
          <w:fldChar w:fldCharType="separate"/>
        </w:r>
        <w:r>
          <w:t>12</w:t>
        </w:r>
        <w:r>
          <w:fldChar w:fldCharType="end"/>
        </w:r>
      </w:hyperlink>
    </w:p>
    <w:p>
      <w:pPr>
        <w:pStyle w:val="TOC2"/>
        <w:tabs>
          <w:tab w:val="right" w:leader="dot" w:pos="8306"/>
        </w:tabs>
      </w:pPr>
      <w:hyperlink w:anchor="_Toc15604" w:history="1">
        <w:r>
          <w:rPr>
            <w:rFonts w:ascii="仿宋" w:eastAsia="仿宋" w:hAnsi="仿宋" w:cs="仿宋" w:hint="eastAsia"/>
            <w:lang w:eastAsia="zh-CN"/>
          </w:rPr>
          <w:t>(一)、沼气专用发电装置项目背景分析</w:t>
        </w:r>
        <w:r>
          <w:tab/>
        </w:r>
        <w:r>
          <w:fldChar w:fldCharType="begin"/>
        </w:r>
        <w:r>
          <w:instrText xml:space="preserve"> PAGEREF _Toc15604 \h </w:instrText>
        </w:r>
        <w:r>
          <w:fldChar w:fldCharType="separate"/>
        </w:r>
        <w:r>
          <w:t>12</w:t>
        </w:r>
        <w:r>
          <w:fldChar w:fldCharType="end"/>
        </w:r>
      </w:hyperlink>
    </w:p>
    <w:p>
      <w:pPr>
        <w:pStyle w:val="TOC2"/>
        <w:tabs>
          <w:tab w:val="right" w:leader="dot" w:pos="8306"/>
        </w:tabs>
      </w:pPr>
      <w:hyperlink w:anchor="_Toc18963" w:history="1">
        <w:r>
          <w:rPr>
            <w:rFonts w:ascii="仿宋" w:eastAsia="仿宋" w:hAnsi="仿宋" w:cs="仿宋" w:hint="eastAsia"/>
            <w:lang w:eastAsia="zh-CN"/>
          </w:rPr>
          <w:t>(二)、沼气专用发电装置项目建设必要性分析</w:t>
        </w:r>
        <w:r>
          <w:tab/>
        </w:r>
        <w:r>
          <w:fldChar w:fldCharType="begin"/>
        </w:r>
        <w:r>
          <w:instrText xml:space="preserve"> PAGEREF _Toc18963 \h </w:instrText>
        </w:r>
        <w:r>
          <w:fldChar w:fldCharType="separate"/>
        </w:r>
        <w:r>
          <w:t>13</w:t>
        </w:r>
        <w:r>
          <w:fldChar w:fldCharType="end"/>
        </w:r>
      </w:hyperlink>
    </w:p>
    <w:p>
      <w:pPr>
        <w:pStyle w:val="TOC1"/>
        <w:tabs>
          <w:tab w:val="right" w:leader="dot" w:pos="8306"/>
        </w:tabs>
      </w:pPr>
      <w:hyperlink w:anchor="_Toc1365" w:history="1">
        <w:r>
          <w:rPr>
            <w:rFonts w:ascii="仿宋" w:eastAsia="仿宋" w:hAnsi="仿宋" w:cs="仿宋" w:hint="eastAsia"/>
            <w:lang w:eastAsia="zh-CN"/>
          </w:rPr>
          <w:t>四、沼气专用发电装置项目绩效评估</w:t>
        </w:r>
        <w:r>
          <w:tab/>
        </w:r>
        <w:r>
          <w:fldChar w:fldCharType="begin"/>
        </w:r>
        <w:r>
          <w:instrText xml:space="preserve"> PAGEREF _Toc1365 \h </w:instrText>
        </w:r>
        <w:r>
          <w:fldChar w:fldCharType="separate"/>
        </w:r>
        <w:r>
          <w:t>15</w:t>
        </w:r>
        <w:r>
          <w:fldChar w:fldCharType="end"/>
        </w:r>
      </w:hyperlink>
    </w:p>
    <w:p>
      <w:pPr>
        <w:pStyle w:val="TOC2"/>
        <w:tabs>
          <w:tab w:val="right" w:leader="dot" w:pos="8306"/>
        </w:tabs>
      </w:pPr>
      <w:hyperlink w:anchor="_Toc14499" w:history="1">
        <w:r>
          <w:rPr>
            <w:rFonts w:ascii="仿宋" w:eastAsia="仿宋" w:hAnsi="仿宋" w:cs="仿宋" w:hint="eastAsia"/>
            <w:lang w:eastAsia="zh-CN"/>
          </w:rPr>
          <w:t>(一)、绩效评估指标</w:t>
        </w:r>
        <w:r>
          <w:tab/>
        </w:r>
        <w:r>
          <w:fldChar w:fldCharType="begin"/>
        </w:r>
        <w:r>
          <w:instrText xml:space="preserve"> PAGEREF _Toc14499 \h </w:instrText>
        </w:r>
        <w:r>
          <w:fldChar w:fldCharType="separate"/>
        </w:r>
        <w:r>
          <w:t>15</w:t>
        </w:r>
        <w:r>
          <w:fldChar w:fldCharType="end"/>
        </w:r>
      </w:hyperlink>
    </w:p>
    <w:p>
      <w:pPr>
        <w:pStyle w:val="TOC2"/>
        <w:tabs>
          <w:tab w:val="right" w:leader="dot" w:pos="8306"/>
        </w:tabs>
      </w:pPr>
      <w:hyperlink w:anchor="_Toc2220" w:history="1">
        <w:r>
          <w:rPr>
            <w:rFonts w:ascii="仿宋" w:eastAsia="仿宋" w:hAnsi="仿宋" w:cs="仿宋" w:hint="eastAsia"/>
            <w:lang w:eastAsia="zh-CN"/>
          </w:rPr>
          <w:t>(二)、绩效评估方法</w:t>
        </w:r>
        <w:r>
          <w:tab/>
        </w:r>
        <w:r>
          <w:fldChar w:fldCharType="begin"/>
        </w:r>
        <w:r>
          <w:instrText xml:space="preserve"> PAGEREF _Toc2220 \h </w:instrText>
        </w:r>
        <w:r>
          <w:fldChar w:fldCharType="separate"/>
        </w:r>
        <w:r>
          <w:t>16</w:t>
        </w:r>
        <w:r>
          <w:fldChar w:fldCharType="end"/>
        </w:r>
      </w:hyperlink>
    </w:p>
    <w:p>
      <w:pPr>
        <w:pStyle w:val="TOC2"/>
        <w:tabs>
          <w:tab w:val="right" w:leader="dot" w:pos="8306"/>
        </w:tabs>
      </w:pPr>
      <w:hyperlink w:anchor="_Toc20265" w:history="1">
        <w:r>
          <w:rPr>
            <w:rFonts w:ascii="仿宋" w:eastAsia="仿宋" w:hAnsi="仿宋" w:cs="仿宋" w:hint="eastAsia"/>
            <w:lang w:eastAsia="zh-CN"/>
          </w:rPr>
          <w:t>(三)、绩效评估周期</w:t>
        </w:r>
        <w:r>
          <w:tab/>
        </w:r>
        <w:r>
          <w:fldChar w:fldCharType="begin"/>
        </w:r>
        <w:r>
          <w:instrText xml:space="preserve"> PAGEREF _Toc20265 \h </w:instrText>
        </w:r>
        <w:r>
          <w:fldChar w:fldCharType="separate"/>
        </w:r>
        <w:r>
          <w:t>17</w:t>
        </w:r>
        <w:r>
          <w:fldChar w:fldCharType="end"/>
        </w:r>
      </w:hyperlink>
    </w:p>
    <w:p>
      <w:pPr>
        <w:pStyle w:val="TOC1"/>
        <w:tabs>
          <w:tab w:val="right" w:leader="dot" w:pos="8306"/>
        </w:tabs>
      </w:pPr>
      <w:hyperlink w:anchor="_Toc14998" w:history="1">
        <w:r>
          <w:rPr>
            <w:rFonts w:ascii="仿宋" w:eastAsia="仿宋" w:hAnsi="仿宋" w:cs="仿宋" w:hint="eastAsia"/>
            <w:lang w:eastAsia="zh-CN"/>
          </w:rPr>
          <w:t>五、沼气专用发电装置项目选址可行性分析</w:t>
        </w:r>
        <w:r>
          <w:tab/>
        </w:r>
        <w:r>
          <w:fldChar w:fldCharType="begin"/>
        </w:r>
        <w:r>
          <w:instrText xml:space="preserve"> PAGEREF _Toc14998 \h </w:instrText>
        </w:r>
        <w:r>
          <w:fldChar w:fldCharType="separate"/>
        </w:r>
        <w:r>
          <w:t>18</w:t>
        </w:r>
        <w:r>
          <w:fldChar w:fldCharType="end"/>
        </w:r>
      </w:hyperlink>
    </w:p>
    <w:p>
      <w:pPr>
        <w:pStyle w:val="TOC2"/>
        <w:tabs>
          <w:tab w:val="right" w:leader="dot" w:pos="8306"/>
        </w:tabs>
      </w:pPr>
      <w:hyperlink w:anchor="_Toc21393" w:history="1">
        <w:r>
          <w:rPr>
            <w:rFonts w:ascii="仿宋" w:eastAsia="仿宋" w:hAnsi="仿宋" w:cs="仿宋" w:hint="eastAsia"/>
            <w:lang w:eastAsia="zh-CN"/>
          </w:rPr>
          <w:t>(一)、沼气专用发电装置项目选址</w:t>
        </w:r>
        <w:r>
          <w:tab/>
        </w:r>
        <w:r>
          <w:fldChar w:fldCharType="begin"/>
        </w:r>
        <w:r>
          <w:instrText xml:space="preserve"> PAGEREF _Toc21393 \h </w:instrText>
        </w:r>
        <w:r>
          <w:fldChar w:fldCharType="separate"/>
        </w:r>
        <w:r>
          <w:t>18</w:t>
        </w:r>
        <w:r>
          <w:fldChar w:fldCharType="end"/>
        </w:r>
      </w:hyperlink>
    </w:p>
    <w:p>
      <w:pPr>
        <w:pStyle w:val="TOC2"/>
        <w:tabs>
          <w:tab w:val="right" w:leader="dot" w:pos="8306"/>
        </w:tabs>
      </w:pPr>
      <w:hyperlink w:anchor="_Toc28430" w:history="1">
        <w:r>
          <w:rPr>
            <w:rFonts w:ascii="仿宋" w:eastAsia="仿宋" w:hAnsi="仿宋" w:cs="仿宋" w:hint="eastAsia"/>
            <w:lang w:eastAsia="zh-CN"/>
          </w:rPr>
          <w:t>(二)、用地控制指标</w:t>
        </w:r>
        <w:r>
          <w:tab/>
        </w:r>
        <w:r>
          <w:fldChar w:fldCharType="begin"/>
        </w:r>
        <w:r>
          <w:instrText xml:space="preserve"> PAGEREF _Toc28430 \h </w:instrText>
        </w:r>
        <w:r>
          <w:fldChar w:fldCharType="separate"/>
        </w:r>
        <w:r>
          <w:t>18</w:t>
        </w:r>
        <w:r>
          <w:fldChar w:fldCharType="end"/>
        </w:r>
      </w:hyperlink>
    </w:p>
    <w:p>
      <w:pPr>
        <w:pStyle w:val="TOC2"/>
        <w:tabs>
          <w:tab w:val="right" w:leader="dot" w:pos="8306"/>
        </w:tabs>
      </w:pPr>
      <w:hyperlink w:anchor="_Toc16569" w:history="1">
        <w:r>
          <w:rPr>
            <w:rFonts w:ascii="仿宋" w:eastAsia="仿宋" w:hAnsi="仿宋" w:cs="仿宋" w:hint="eastAsia"/>
            <w:lang w:eastAsia="zh-CN"/>
          </w:rPr>
          <w:t>(三)、节约用地措施</w:t>
        </w:r>
        <w:r>
          <w:tab/>
        </w:r>
        <w:r>
          <w:fldChar w:fldCharType="begin"/>
        </w:r>
        <w:r>
          <w:instrText xml:space="preserve"> PAGEREF _Toc16569 \h </w:instrText>
        </w:r>
        <w:r>
          <w:fldChar w:fldCharType="separate"/>
        </w:r>
        <w:r>
          <w:t>20</w:t>
        </w:r>
        <w:r>
          <w:fldChar w:fldCharType="end"/>
        </w:r>
      </w:hyperlink>
    </w:p>
    <w:p>
      <w:pPr>
        <w:pStyle w:val="TOC2"/>
        <w:tabs>
          <w:tab w:val="right" w:leader="dot" w:pos="8306"/>
        </w:tabs>
      </w:pPr>
      <w:hyperlink w:anchor="_Toc6402" w:history="1">
        <w:r>
          <w:rPr>
            <w:rFonts w:ascii="仿宋" w:eastAsia="仿宋" w:hAnsi="仿宋" w:cs="仿宋" w:hint="eastAsia"/>
            <w:lang w:eastAsia="zh-CN"/>
          </w:rPr>
          <w:t>(四)、总图布置方案</w:t>
        </w:r>
        <w:r>
          <w:tab/>
        </w:r>
        <w:r>
          <w:fldChar w:fldCharType="begin"/>
        </w:r>
        <w:r>
          <w:instrText xml:space="preserve"> PAGEREF _Toc6402 \h </w:instrText>
        </w:r>
        <w:r>
          <w:fldChar w:fldCharType="separate"/>
        </w:r>
        <w:r>
          <w:t>21</w:t>
        </w:r>
        <w:r>
          <w:fldChar w:fldCharType="end"/>
        </w:r>
      </w:hyperlink>
    </w:p>
    <w:p>
      <w:pPr>
        <w:pStyle w:val="TOC2"/>
        <w:tabs>
          <w:tab w:val="right" w:leader="dot" w:pos="8306"/>
        </w:tabs>
      </w:pPr>
      <w:hyperlink w:anchor="_Toc15167" w:history="1">
        <w:r>
          <w:rPr>
            <w:rFonts w:ascii="仿宋" w:eastAsia="仿宋" w:hAnsi="仿宋" w:cs="仿宋" w:hint="eastAsia"/>
            <w:lang w:eastAsia="zh-CN"/>
          </w:rPr>
          <w:t>(五)、选址综合评价</w:t>
        </w:r>
        <w:r>
          <w:tab/>
        </w:r>
        <w:r>
          <w:fldChar w:fldCharType="begin"/>
        </w:r>
        <w:r>
          <w:instrText xml:space="preserve"> PAGEREF _Toc15167 \h </w:instrText>
        </w:r>
        <w:r>
          <w:fldChar w:fldCharType="separate"/>
        </w:r>
        <w:r>
          <w:t>22</w:t>
        </w:r>
        <w:r>
          <w:fldChar w:fldCharType="end"/>
        </w:r>
      </w:hyperlink>
    </w:p>
    <w:p>
      <w:pPr>
        <w:pStyle w:val="TOC1"/>
        <w:tabs>
          <w:tab w:val="right" w:leader="dot" w:pos="8306"/>
        </w:tabs>
      </w:pPr>
      <w:hyperlink w:anchor="_Toc23151" w:history="1">
        <w:r>
          <w:rPr>
            <w:rFonts w:ascii="仿宋" w:eastAsia="仿宋" w:hAnsi="仿宋" w:cs="仿宋" w:hint="eastAsia"/>
            <w:lang w:eastAsia="zh-CN"/>
          </w:rPr>
          <w:t>六、沼气专用发电装置项目危机管理</w:t>
        </w:r>
        <w:r>
          <w:tab/>
        </w:r>
        <w:r>
          <w:fldChar w:fldCharType="begin"/>
        </w:r>
        <w:r>
          <w:instrText xml:space="preserve"> PAGEREF _Toc23151 \h </w:instrText>
        </w:r>
        <w:r>
          <w:fldChar w:fldCharType="separate"/>
        </w:r>
        <w:r>
          <w:t>24</w:t>
        </w:r>
        <w:r>
          <w:fldChar w:fldCharType="end"/>
        </w:r>
      </w:hyperlink>
    </w:p>
    <w:p>
      <w:pPr>
        <w:pStyle w:val="TOC2"/>
        <w:tabs>
          <w:tab w:val="right" w:leader="dot" w:pos="8306"/>
        </w:tabs>
      </w:pPr>
      <w:hyperlink w:anchor="_Toc5527" w:history="1">
        <w:r>
          <w:rPr>
            <w:rFonts w:ascii="仿宋" w:eastAsia="仿宋" w:hAnsi="仿宋" w:cs="仿宋" w:hint="eastAsia"/>
            <w:lang w:eastAsia="zh-CN"/>
          </w:rPr>
          <w:t>(一)、危机预警与识别</w:t>
        </w:r>
        <w:r>
          <w:tab/>
        </w:r>
        <w:r>
          <w:fldChar w:fldCharType="begin"/>
        </w:r>
        <w:r>
          <w:instrText xml:space="preserve"> PAGEREF _Toc5527 \h </w:instrText>
        </w:r>
        <w:r>
          <w:fldChar w:fldCharType="separate"/>
        </w:r>
        <w:r>
          <w:t>24</w:t>
        </w:r>
        <w:r>
          <w:fldChar w:fldCharType="end"/>
        </w:r>
      </w:hyperlink>
    </w:p>
    <w:p>
      <w:pPr>
        <w:pStyle w:val="TOC2"/>
        <w:tabs>
          <w:tab w:val="right" w:leader="dot" w:pos="8306"/>
        </w:tabs>
      </w:pPr>
      <w:hyperlink w:anchor="_Toc23206" w:history="1">
        <w:r>
          <w:rPr>
            <w:rFonts w:ascii="仿宋" w:eastAsia="仿宋" w:hAnsi="仿宋" w:cs="仿宋" w:hint="eastAsia"/>
            <w:lang w:eastAsia="zh-CN"/>
          </w:rPr>
          <w:t>(二)、危机应对与恢复</w:t>
        </w:r>
        <w:r>
          <w:tab/>
        </w:r>
        <w:r>
          <w:fldChar w:fldCharType="begin"/>
        </w:r>
        <w:r>
          <w:instrText xml:space="preserve"> PAGEREF _Toc23206 \h </w:instrText>
        </w:r>
        <w:r>
          <w:fldChar w:fldCharType="separate"/>
        </w:r>
        <w:r>
          <w:t>25</w:t>
        </w:r>
        <w:r>
          <w:fldChar w:fldCharType="end"/>
        </w:r>
      </w:hyperlink>
    </w:p>
    <w:p>
      <w:pPr>
        <w:pStyle w:val="TOC1"/>
        <w:tabs>
          <w:tab w:val="right" w:leader="dot" w:pos="8306"/>
        </w:tabs>
      </w:pPr>
      <w:hyperlink w:anchor="_Toc9686" w:history="1">
        <w:r>
          <w:rPr>
            <w:rFonts w:ascii="仿宋" w:eastAsia="仿宋" w:hAnsi="仿宋" w:cs="仿宋" w:hint="eastAsia"/>
            <w:lang w:eastAsia="zh-CN"/>
          </w:rPr>
          <w:t>七、沼气专用发电装置项目人力资源培养与发展</w:t>
        </w:r>
        <w:r>
          <w:tab/>
        </w:r>
        <w:r>
          <w:fldChar w:fldCharType="begin"/>
        </w:r>
        <w:r>
          <w:instrText xml:space="preserve"> PAGEREF _Toc9686 \h </w:instrText>
        </w:r>
        <w:r>
          <w:fldChar w:fldCharType="separate"/>
        </w:r>
        <w:r>
          <w:t>26</w:t>
        </w:r>
        <w:r>
          <w:fldChar w:fldCharType="end"/>
        </w:r>
      </w:hyperlink>
    </w:p>
    <w:p>
      <w:pPr>
        <w:pStyle w:val="TOC2"/>
        <w:tabs>
          <w:tab w:val="right" w:leader="dot" w:pos="8306"/>
        </w:tabs>
      </w:pPr>
      <w:hyperlink w:anchor="_Toc15201" w:history="1">
        <w:r>
          <w:rPr>
            <w:rFonts w:ascii="仿宋" w:eastAsia="仿宋" w:hAnsi="仿宋" w:cs="仿宋" w:hint="eastAsia"/>
            <w:lang w:eastAsia="zh-CN"/>
          </w:rPr>
          <w:t>(一)、人才需求与规划</w:t>
        </w:r>
        <w:r>
          <w:tab/>
        </w:r>
        <w:r>
          <w:fldChar w:fldCharType="begin"/>
        </w:r>
        <w:r>
          <w:instrText xml:space="preserve"> PAGEREF _Toc15201 \h </w:instrText>
        </w:r>
        <w:r>
          <w:fldChar w:fldCharType="separate"/>
        </w:r>
        <w:r>
          <w:t>26</w:t>
        </w:r>
        <w:r>
          <w:fldChar w:fldCharType="end"/>
        </w:r>
      </w:hyperlink>
    </w:p>
    <w:p>
      <w:pPr>
        <w:pStyle w:val="TOC2"/>
        <w:tabs>
          <w:tab w:val="right" w:leader="dot" w:pos="8306"/>
        </w:tabs>
      </w:pPr>
      <w:hyperlink w:anchor="_Toc730" w:history="1">
        <w:r>
          <w:rPr>
            <w:rFonts w:ascii="仿宋" w:eastAsia="仿宋" w:hAnsi="仿宋" w:cs="仿宋" w:hint="eastAsia"/>
            <w:lang w:eastAsia="zh-CN"/>
          </w:rPr>
          <w:t>(二)、培训与发展计划</w:t>
        </w:r>
        <w:r>
          <w:tab/>
        </w:r>
        <w:r>
          <w:fldChar w:fldCharType="begin"/>
        </w:r>
        <w:r>
          <w:instrText xml:space="preserve"> PAGEREF _Toc730 \h </w:instrText>
        </w:r>
        <w:r>
          <w:fldChar w:fldCharType="separate"/>
        </w:r>
        <w:r>
          <w:t>27</w:t>
        </w:r>
        <w:r>
          <w:fldChar w:fldCharType="end"/>
        </w:r>
      </w:hyperlink>
    </w:p>
    <w:p>
      <w:pPr>
        <w:pStyle w:val="TOC1"/>
        <w:tabs>
          <w:tab w:val="right" w:leader="dot" w:pos="8306"/>
        </w:tabs>
      </w:pPr>
      <w:hyperlink w:anchor="_Toc3024" w:history="1">
        <w:r>
          <w:rPr>
            <w:rFonts w:ascii="仿宋" w:eastAsia="仿宋" w:hAnsi="仿宋" w:cs="仿宋" w:hint="eastAsia"/>
            <w:lang w:eastAsia="zh-CN"/>
          </w:rPr>
          <w:t>八、沼气专用发电装置项目投资规划</w:t>
        </w:r>
        <w:r>
          <w:tab/>
        </w:r>
        <w:r>
          <w:fldChar w:fldCharType="begin"/>
        </w:r>
        <w:r>
          <w:instrText xml:space="preserve"> PAGEREF _Toc3024 \h </w:instrText>
        </w:r>
        <w:r>
          <w:fldChar w:fldCharType="separate"/>
        </w:r>
        <w:r>
          <w:t>27</w:t>
        </w:r>
        <w:r>
          <w:fldChar w:fldCharType="end"/>
        </w:r>
      </w:hyperlink>
    </w:p>
    <w:p>
      <w:pPr>
        <w:pStyle w:val="TOC2"/>
        <w:tabs>
          <w:tab w:val="right" w:leader="dot" w:pos="8306"/>
        </w:tabs>
      </w:pPr>
      <w:hyperlink w:anchor="_Toc11193" w:history="1">
        <w:r>
          <w:rPr>
            <w:rFonts w:ascii="仿宋" w:eastAsia="仿宋" w:hAnsi="仿宋" w:cs="仿宋" w:hint="eastAsia"/>
            <w:lang w:eastAsia="zh-CN"/>
          </w:rPr>
          <w:t>(一)、沼气专用发电装置项目总投资估算</w:t>
        </w:r>
        <w:r>
          <w:tab/>
        </w:r>
        <w:r>
          <w:fldChar w:fldCharType="begin"/>
        </w:r>
        <w:r>
          <w:instrText xml:space="preserve"> PAGEREF _Toc11193 \h </w:instrText>
        </w:r>
        <w:r>
          <w:fldChar w:fldCharType="separate"/>
        </w:r>
        <w:r>
          <w:t>27</w:t>
        </w:r>
        <w:r>
          <w:fldChar w:fldCharType="end"/>
        </w:r>
      </w:hyperlink>
    </w:p>
    <w:p>
      <w:pPr>
        <w:pStyle w:val="TOC2"/>
        <w:tabs>
          <w:tab w:val="right" w:leader="dot" w:pos="8306"/>
        </w:tabs>
      </w:pPr>
      <w:hyperlink w:anchor="_Toc20684" w:history="1">
        <w:r>
          <w:rPr>
            <w:rFonts w:ascii="仿宋" w:eastAsia="仿宋" w:hAnsi="仿宋" w:cs="仿宋" w:hint="eastAsia"/>
            <w:lang w:eastAsia="zh-CN"/>
          </w:rPr>
          <w:t>(二)、资金筹措</w:t>
        </w:r>
        <w:r>
          <w:tab/>
        </w:r>
        <w:r>
          <w:fldChar w:fldCharType="begin"/>
        </w:r>
        <w:r>
          <w:instrText xml:space="preserve"> PAGEREF _Toc20684 \h </w:instrText>
        </w:r>
        <w:r>
          <w:fldChar w:fldCharType="separate"/>
        </w:r>
        <w:r>
          <w:t>29</w:t>
        </w:r>
        <w:r>
          <w:fldChar w:fldCharType="end"/>
        </w:r>
      </w:hyperlink>
    </w:p>
    <w:p>
      <w:pPr>
        <w:pStyle w:val="TOC1"/>
        <w:tabs>
          <w:tab w:val="right" w:leader="dot" w:pos="8306"/>
        </w:tabs>
      </w:pPr>
      <w:hyperlink w:anchor="_Toc29595" w:history="1">
        <w:r>
          <w:rPr>
            <w:rFonts w:ascii="仿宋" w:eastAsia="仿宋" w:hAnsi="仿宋" w:cs="仿宋" w:hint="eastAsia"/>
            <w:lang w:eastAsia="zh-CN"/>
          </w:rPr>
          <w:t>九、沼气专用发电装置项目技术管理</w:t>
        </w:r>
        <w:r>
          <w:tab/>
        </w:r>
        <w:r>
          <w:fldChar w:fldCharType="begin"/>
        </w:r>
        <w:r>
          <w:instrText xml:space="preserve"> PAGEREF _Toc29595 \h </w:instrText>
        </w:r>
        <w:r>
          <w:fldChar w:fldCharType="separate"/>
        </w:r>
        <w:r>
          <w:t>29</w:t>
        </w:r>
        <w:r>
          <w:fldChar w:fldCharType="end"/>
        </w:r>
      </w:hyperlink>
    </w:p>
    <w:p>
      <w:pPr>
        <w:pStyle w:val="TOC2"/>
        <w:tabs>
          <w:tab w:val="right" w:leader="dot" w:pos="8306"/>
        </w:tabs>
      </w:pPr>
      <w:hyperlink w:anchor="_Toc13256" w:history="1">
        <w:r>
          <w:rPr>
            <w:rFonts w:ascii="仿宋" w:eastAsia="仿宋" w:hAnsi="仿宋" w:cs="仿宋" w:hint="eastAsia"/>
            <w:lang w:eastAsia="zh-CN"/>
          </w:rPr>
          <w:t>(一)、技术方案选用方向</w:t>
        </w:r>
        <w:r>
          <w:tab/>
        </w:r>
        <w:r>
          <w:fldChar w:fldCharType="begin"/>
        </w:r>
        <w:r>
          <w:instrText xml:space="preserve"> PAGEREF _Toc13256 \h </w:instrText>
        </w:r>
        <w:r>
          <w:fldChar w:fldCharType="separate"/>
        </w:r>
        <w:r>
          <w:t>29</w:t>
        </w:r>
        <w:r>
          <w:fldChar w:fldCharType="end"/>
        </w:r>
      </w:hyperlink>
    </w:p>
    <w:p>
      <w:pPr>
        <w:pStyle w:val="TOC2"/>
        <w:tabs>
          <w:tab w:val="right" w:leader="dot" w:pos="8306"/>
        </w:tabs>
      </w:pPr>
      <w:hyperlink w:anchor="_Toc7528" w:history="1">
        <w:r>
          <w:rPr>
            <w:rFonts w:ascii="仿宋" w:eastAsia="仿宋" w:hAnsi="仿宋" w:cs="仿宋" w:hint="eastAsia"/>
            <w:lang w:eastAsia="zh-CN"/>
          </w:rPr>
          <w:t>(二)、工艺技术方案选用原则</w:t>
        </w:r>
        <w:r>
          <w:tab/>
        </w:r>
        <w:r>
          <w:fldChar w:fldCharType="begin"/>
        </w:r>
        <w:r>
          <w:instrText xml:space="preserve"> PAGEREF _Toc7528 \h </w:instrText>
        </w:r>
        <w:r>
          <w:fldChar w:fldCharType="separate"/>
        </w:r>
        <w:r>
          <w:t>31</w:t>
        </w:r>
        <w:r>
          <w:fldChar w:fldCharType="end"/>
        </w:r>
      </w:hyperlink>
    </w:p>
    <w:p>
      <w:pPr>
        <w:pStyle w:val="TOC2"/>
        <w:tabs>
          <w:tab w:val="right" w:leader="dot" w:pos="8306"/>
        </w:tabs>
      </w:pPr>
      <w:hyperlink w:anchor="_Toc13889" w:history="1">
        <w:r>
          <w:rPr>
            <w:rFonts w:ascii="仿宋" w:eastAsia="仿宋" w:hAnsi="仿宋" w:cs="仿宋" w:hint="eastAsia"/>
            <w:lang w:eastAsia="zh-CN"/>
          </w:rPr>
          <w:t>(三)、工艺技术方案要求</w:t>
        </w:r>
        <w:r>
          <w:tab/>
        </w:r>
        <w:r>
          <w:fldChar w:fldCharType="begin"/>
        </w:r>
        <w:r>
          <w:instrText xml:space="preserve"> PAGEREF _Toc13889 \h </w:instrText>
        </w:r>
        <w:r>
          <w:fldChar w:fldCharType="separate"/>
        </w:r>
        <w:r>
          <w:t>33</w:t>
        </w:r>
        <w:r>
          <w:fldChar w:fldCharType="end"/>
        </w:r>
      </w:hyperlink>
    </w:p>
    <w:p>
      <w:pPr>
        <w:pStyle w:val="TOC1"/>
        <w:tabs>
          <w:tab w:val="right" w:leader="dot" w:pos="8306"/>
        </w:tabs>
      </w:pPr>
      <w:hyperlink w:anchor="_Toc11769" w:history="1">
        <w:r>
          <w:rPr>
            <w:rFonts w:ascii="仿宋" w:eastAsia="仿宋" w:hAnsi="仿宋" w:cs="仿宋" w:hint="eastAsia"/>
            <w:lang w:eastAsia="zh-CN"/>
          </w:rPr>
          <w:t>十、沼气专用发电装置项目环境影响分析</w:t>
        </w:r>
        <w:r>
          <w:tab/>
        </w:r>
        <w:r>
          <w:fldChar w:fldCharType="begin"/>
        </w:r>
        <w:r>
          <w:instrText xml:space="preserve"> PAGEREF _Toc11769 \h </w:instrText>
        </w:r>
        <w:r>
          <w:fldChar w:fldCharType="separate"/>
        </w:r>
        <w:r>
          <w:t>36</w:t>
        </w:r>
        <w:r>
          <w:fldChar w:fldCharType="end"/>
        </w:r>
      </w:hyperlink>
    </w:p>
    <w:p>
      <w:pPr>
        <w:pStyle w:val="TOC2"/>
        <w:tabs>
          <w:tab w:val="right" w:leader="dot" w:pos="8306"/>
        </w:tabs>
      </w:pPr>
      <w:hyperlink w:anchor="_Toc30139" w:history="1">
        <w:r>
          <w:rPr>
            <w:rFonts w:ascii="仿宋" w:eastAsia="仿宋" w:hAnsi="仿宋" w:cs="仿宋" w:hint="eastAsia"/>
            <w:lang w:eastAsia="zh-CN"/>
          </w:rPr>
          <w:t>(一)、建设区域环境质量现状</w:t>
        </w:r>
        <w:r>
          <w:tab/>
        </w:r>
        <w:r>
          <w:fldChar w:fldCharType="begin"/>
        </w:r>
        <w:r>
          <w:instrText xml:space="preserve"> PAGEREF _Toc30139 \h </w:instrText>
        </w:r>
        <w:r>
          <w:fldChar w:fldCharType="separate"/>
        </w:r>
        <w:r>
          <w:t>36</w:t>
        </w:r>
        <w:r>
          <w:fldChar w:fldCharType="end"/>
        </w:r>
      </w:hyperlink>
    </w:p>
    <w:p>
      <w:pPr>
        <w:pStyle w:val="TOC2"/>
        <w:tabs>
          <w:tab w:val="right" w:leader="dot" w:pos="8306"/>
        </w:tabs>
      </w:pPr>
      <w:hyperlink w:anchor="_Toc28837" w:history="1">
        <w:r>
          <w:rPr>
            <w:rFonts w:ascii="仿宋" w:eastAsia="仿宋" w:hAnsi="仿宋" w:cs="仿宋" w:hint="eastAsia"/>
            <w:lang w:eastAsia="zh-CN"/>
          </w:rPr>
          <w:t>(二)、建设期环境保护</w:t>
        </w:r>
        <w:r>
          <w:tab/>
        </w:r>
        <w:r>
          <w:fldChar w:fldCharType="begin"/>
        </w:r>
        <w:r>
          <w:instrText xml:space="preserve"> PAGEREF _Toc28837 \h </w:instrText>
        </w:r>
        <w:r>
          <w:fldChar w:fldCharType="separate"/>
        </w:r>
        <w:r>
          <w:t>37</w:t>
        </w:r>
        <w:r>
          <w:fldChar w:fldCharType="end"/>
        </w:r>
      </w:hyperlink>
    </w:p>
    <w:p>
      <w:pPr>
        <w:pStyle w:val="TOC2"/>
        <w:tabs>
          <w:tab w:val="right" w:leader="dot" w:pos="8306"/>
        </w:tabs>
      </w:pPr>
      <w:hyperlink w:anchor="_Toc11402" w:history="1">
        <w:r>
          <w:rPr>
            <w:rFonts w:ascii="仿宋" w:eastAsia="仿宋" w:hAnsi="仿宋" w:cs="仿宋" w:hint="eastAsia"/>
            <w:lang w:eastAsia="zh-CN"/>
          </w:rPr>
          <w:t>(三)、运营期环境保护</w:t>
        </w:r>
        <w:r>
          <w:tab/>
        </w:r>
        <w:r>
          <w:fldChar w:fldCharType="begin"/>
        </w:r>
        <w:r>
          <w:instrText xml:space="preserve"> PAGEREF _Toc11402 \h </w:instrText>
        </w:r>
        <w:r>
          <w:fldChar w:fldCharType="separate"/>
        </w:r>
        <w:r>
          <w:t>38</w:t>
        </w:r>
        <w:r>
          <w:fldChar w:fldCharType="end"/>
        </w:r>
      </w:hyperlink>
    </w:p>
    <w:p>
      <w:pPr>
        <w:pStyle w:val="TOC2"/>
        <w:tabs>
          <w:tab w:val="right" w:leader="dot" w:pos="8306"/>
        </w:tabs>
      </w:pPr>
      <w:hyperlink w:anchor="_Toc18784" w:history="1">
        <w:r>
          <w:rPr>
            <w:rFonts w:ascii="仿宋" w:eastAsia="仿宋" w:hAnsi="仿宋" w:cs="仿宋" w:hint="eastAsia"/>
            <w:lang w:eastAsia="zh-CN"/>
          </w:rPr>
          <w:t>(四)、沼气专用发电装置项目建设对区域经济的影响</w:t>
        </w:r>
        <w:r>
          <w:tab/>
        </w:r>
        <w:r>
          <w:fldChar w:fldCharType="begin"/>
        </w:r>
        <w:r>
          <w:instrText xml:space="preserve"> PAGEREF _Toc18784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64" w:history="1">
        <w:r>
          <w:rPr>
            <w:rFonts w:ascii="仿宋" w:eastAsia="仿宋" w:hAnsi="仿宋" w:cs="仿宋" w:hint="eastAsia"/>
            <w:lang w:eastAsia="zh-CN"/>
          </w:rPr>
          <w:t>(五)、废弃物处理</w:t>
        </w:r>
        <w:r>
          <w:tab/>
        </w:r>
        <w:r>
          <w:fldChar w:fldCharType="begin"/>
        </w:r>
        <w:r>
          <w:instrText xml:space="preserve"> PAGEREF _Toc15864 \h </w:instrText>
        </w:r>
        <w:r>
          <w:fldChar w:fldCharType="separate"/>
        </w:r>
        <w:r>
          <w:t>42</w:t>
        </w:r>
        <w:r>
          <w:fldChar w:fldCharType="end"/>
        </w:r>
      </w:hyperlink>
    </w:p>
    <w:p>
      <w:pPr>
        <w:pStyle w:val="TOC2"/>
        <w:tabs>
          <w:tab w:val="right" w:leader="dot" w:pos="8306"/>
        </w:tabs>
      </w:pPr>
      <w:hyperlink w:anchor="_Toc2261" w:history="1">
        <w:r>
          <w:rPr>
            <w:rFonts w:ascii="仿宋" w:eastAsia="仿宋" w:hAnsi="仿宋" w:cs="仿宋" w:hint="eastAsia"/>
            <w:lang w:eastAsia="zh-CN"/>
          </w:rPr>
          <w:t>(六)、特殊环境影响分析</w:t>
        </w:r>
        <w:r>
          <w:tab/>
        </w:r>
        <w:r>
          <w:fldChar w:fldCharType="begin"/>
        </w:r>
        <w:r>
          <w:instrText xml:space="preserve"> PAGEREF _Toc2261 \h </w:instrText>
        </w:r>
        <w:r>
          <w:fldChar w:fldCharType="separate"/>
        </w:r>
        <w:r>
          <w:t>43</w:t>
        </w:r>
        <w:r>
          <w:fldChar w:fldCharType="end"/>
        </w:r>
      </w:hyperlink>
    </w:p>
    <w:p>
      <w:pPr>
        <w:pStyle w:val="TOC2"/>
        <w:tabs>
          <w:tab w:val="right" w:leader="dot" w:pos="8306"/>
        </w:tabs>
      </w:pPr>
      <w:hyperlink w:anchor="_Toc20614" w:history="1">
        <w:r>
          <w:rPr>
            <w:rFonts w:ascii="仿宋" w:eastAsia="仿宋" w:hAnsi="仿宋" w:cs="仿宋" w:hint="eastAsia"/>
            <w:lang w:eastAsia="zh-CN"/>
          </w:rPr>
          <w:t>(七)、清洁生产</w:t>
        </w:r>
        <w:r>
          <w:tab/>
        </w:r>
        <w:r>
          <w:fldChar w:fldCharType="begin"/>
        </w:r>
        <w:r>
          <w:instrText xml:space="preserve"> PAGEREF _Toc20614 \h </w:instrText>
        </w:r>
        <w:r>
          <w:fldChar w:fldCharType="separate"/>
        </w:r>
        <w:r>
          <w:t>44</w:t>
        </w:r>
        <w:r>
          <w:fldChar w:fldCharType="end"/>
        </w:r>
      </w:hyperlink>
    </w:p>
    <w:p>
      <w:pPr>
        <w:pStyle w:val="TOC2"/>
        <w:tabs>
          <w:tab w:val="right" w:leader="dot" w:pos="8306"/>
        </w:tabs>
      </w:pPr>
      <w:hyperlink w:anchor="_Toc23052" w:history="1">
        <w:r>
          <w:rPr>
            <w:rFonts w:ascii="仿宋" w:eastAsia="仿宋" w:hAnsi="仿宋" w:cs="仿宋" w:hint="eastAsia"/>
            <w:lang w:eastAsia="zh-CN"/>
          </w:rPr>
          <w:t>(八)、环境保护综合评价</w:t>
        </w:r>
        <w:r>
          <w:tab/>
        </w:r>
        <w:r>
          <w:fldChar w:fldCharType="begin"/>
        </w:r>
        <w:r>
          <w:instrText xml:space="preserve"> PAGEREF _Toc23052 \h </w:instrText>
        </w:r>
        <w:r>
          <w:fldChar w:fldCharType="separate"/>
        </w:r>
        <w:r>
          <w:t>45</w:t>
        </w:r>
        <w:r>
          <w:fldChar w:fldCharType="end"/>
        </w:r>
      </w:hyperlink>
    </w:p>
    <w:p>
      <w:pPr>
        <w:pStyle w:val="TOC1"/>
        <w:tabs>
          <w:tab w:val="right" w:leader="dot" w:pos="8306"/>
        </w:tabs>
      </w:pPr>
      <w:hyperlink w:anchor="_Toc20319" w:history="1">
        <w:r>
          <w:rPr>
            <w:rFonts w:ascii="仿宋" w:eastAsia="仿宋" w:hAnsi="仿宋" w:cs="仿宋" w:hint="eastAsia"/>
            <w:lang w:eastAsia="zh-CN"/>
          </w:rPr>
          <w:t>十一、沼气专用发电装置项目创新与研发</w:t>
        </w:r>
        <w:r>
          <w:tab/>
        </w:r>
        <w:r>
          <w:fldChar w:fldCharType="begin"/>
        </w:r>
        <w:r>
          <w:instrText xml:space="preserve"> PAGEREF _Toc20319 \h </w:instrText>
        </w:r>
        <w:r>
          <w:fldChar w:fldCharType="separate"/>
        </w:r>
        <w:r>
          <w:t>47</w:t>
        </w:r>
        <w:r>
          <w:fldChar w:fldCharType="end"/>
        </w:r>
      </w:hyperlink>
    </w:p>
    <w:p>
      <w:pPr>
        <w:pStyle w:val="TOC2"/>
        <w:tabs>
          <w:tab w:val="right" w:leader="dot" w:pos="8306"/>
        </w:tabs>
      </w:pPr>
      <w:hyperlink w:anchor="_Toc24232" w:history="1">
        <w:r>
          <w:rPr>
            <w:rFonts w:ascii="仿宋" w:eastAsia="仿宋" w:hAnsi="仿宋" w:cs="仿宋" w:hint="eastAsia"/>
            <w:lang w:eastAsia="zh-CN"/>
          </w:rPr>
          <w:t>(一)、创新策略与方向</w:t>
        </w:r>
        <w:r>
          <w:tab/>
        </w:r>
        <w:r>
          <w:fldChar w:fldCharType="begin"/>
        </w:r>
        <w:r>
          <w:instrText xml:space="preserve"> PAGEREF _Toc24232 \h </w:instrText>
        </w:r>
        <w:r>
          <w:fldChar w:fldCharType="separate"/>
        </w:r>
        <w:r>
          <w:t>47</w:t>
        </w:r>
        <w:r>
          <w:fldChar w:fldCharType="end"/>
        </w:r>
      </w:hyperlink>
    </w:p>
    <w:p>
      <w:pPr>
        <w:pStyle w:val="TOC2"/>
        <w:tabs>
          <w:tab w:val="right" w:leader="dot" w:pos="8306"/>
        </w:tabs>
      </w:pPr>
      <w:hyperlink w:anchor="_Toc13364" w:history="1">
        <w:r>
          <w:rPr>
            <w:rFonts w:ascii="仿宋" w:eastAsia="仿宋" w:hAnsi="仿宋" w:cs="仿宋" w:hint="eastAsia"/>
            <w:lang w:eastAsia="zh-CN"/>
          </w:rPr>
          <w:t>(二)、研发规划与投入</w:t>
        </w:r>
        <w:r>
          <w:tab/>
        </w:r>
        <w:r>
          <w:fldChar w:fldCharType="begin"/>
        </w:r>
        <w:r>
          <w:instrText xml:space="preserve"> PAGEREF _Toc13364 \h </w:instrText>
        </w:r>
        <w:r>
          <w:fldChar w:fldCharType="separate"/>
        </w:r>
        <w:r>
          <w:t>48</w:t>
        </w:r>
        <w:r>
          <w:fldChar w:fldCharType="end"/>
        </w:r>
      </w:hyperlink>
    </w:p>
    <w:p>
      <w:pPr>
        <w:pStyle w:val="TOC1"/>
        <w:tabs>
          <w:tab w:val="right" w:leader="dot" w:pos="8306"/>
        </w:tabs>
      </w:pPr>
      <w:hyperlink w:anchor="_Toc30152" w:history="1">
        <w:r>
          <w:rPr>
            <w:rFonts w:ascii="仿宋" w:eastAsia="仿宋" w:hAnsi="仿宋" w:cs="仿宋" w:hint="eastAsia"/>
            <w:lang w:eastAsia="zh-CN"/>
          </w:rPr>
          <w:t>十二、生产安全保护</w:t>
        </w:r>
        <w:r>
          <w:tab/>
        </w:r>
        <w:r>
          <w:fldChar w:fldCharType="begin"/>
        </w:r>
        <w:r>
          <w:instrText xml:space="preserve"> PAGEREF _Toc30152 \h </w:instrText>
        </w:r>
        <w:r>
          <w:fldChar w:fldCharType="separate"/>
        </w:r>
        <w:r>
          <w:t>50</w:t>
        </w:r>
        <w:r>
          <w:fldChar w:fldCharType="end"/>
        </w:r>
      </w:hyperlink>
    </w:p>
    <w:p>
      <w:pPr>
        <w:pStyle w:val="TOC2"/>
        <w:tabs>
          <w:tab w:val="right" w:leader="dot" w:pos="8306"/>
        </w:tabs>
      </w:pPr>
      <w:hyperlink w:anchor="_Toc17685" w:history="1">
        <w:r>
          <w:rPr>
            <w:rFonts w:ascii="仿宋" w:eastAsia="仿宋" w:hAnsi="仿宋" w:cs="仿宋" w:hint="eastAsia"/>
            <w:lang w:eastAsia="zh-CN"/>
          </w:rPr>
          <w:t>(一)、消防安全</w:t>
        </w:r>
        <w:r>
          <w:tab/>
        </w:r>
        <w:r>
          <w:fldChar w:fldCharType="begin"/>
        </w:r>
        <w:r>
          <w:instrText xml:space="preserve"> PAGEREF _Toc17685 \h </w:instrText>
        </w:r>
        <w:r>
          <w:fldChar w:fldCharType="separate"/>
        </w:r>
        <w:r>
          <w:t>50</w:t>
        </w:r>
        <w:r>
          <w:fldChar w:fldCharType="end"/>
        </w:r>
      </w:hyperlink>
    </w:p>
    <w:p>
      <w:pPr>
        <w:pStyle w:val="TOC2"/>
        <w:tabs>
          <w:tab w:val="right" w:leader="dot" w:pos="8306"/>
        </w:tabs>
      </w:pPr>
      <w:hyperlink w:anchor="_Toc19196" w:history="1">
        <w:r>
          <w:rPr>
            <w:rFonts w:ascii="仿宋" w:eastAsia="仿宋" w:hAnsi="仿宋" w:cs="仿宋" w:hint="eastAsia"/>
            <w:lang w:eastAsia="zh-CN"/>
          </w:rPr>
          <w:t>(二)、防火防爆总图布置措施</w:t>
        </w:r>
        <w:r>
          <w:tab/>
        </w:r>
        <w:r>
          <w:fldChar w:fldCharType="begin"/>
        </w:r>
        <w:r>
          <w:instrText xml:space="preserve"> PAGEREF _Toc19196 \h </w:instrText>
        </w:r>
        <w:r>
          <w:fldChar w:fldCharType="separate"/>
        </w:r>
        <w:r>
          <w:t>52</w:t>
        </w:r>
        <w:r>
          <w:fldChar w:fldCharType="end"/>
        </w:r>
      </w:hyperlink>
    </w:p>
    <w:p>
      <w:pPr>
        <w:pStyle w:val="TOC2"/>
        <w:tabs>
          <w:tab w:val="right" w:leader="dot" w:pos="8306"/>
        </w:tabs>
      </w:pPr>
      <w:hyperlink w:anchor="_Toc3597" w:history="1">
        <w:r>
          <w:rPr>
            <w:rFonts w:ascii="仿宋" w:eastAsia="仿宋" w:hAnsi="仿宋" w:cs="仿宋" w:hint="eastAsia"/>
            <w:lang w:eastAsia="zh-CN"/>
          </w:rPr>
          <w:t>(三)、自然灾害防范措施</w:t>
        </w:r>
        <w:r>
          <w:tab/>
        </w:r>
        <w:r>
          <w:fldChar w:fldCharType="begin"/>
        </w:r>
        <w:r>
          <w:instrText xml:space="preserve"> PAGEREF _Toc3597 \h </w:instrText>
        </w:r>
        <w:r>
          <w:fldChar w:fldCharType="separate"/>
        </w:r>
        <w:r>
          <w:t>53</w:t>
        </w:r>
        <w:r>
          <w:fldChar w:fldCharType="end"/>
        </w:r>
      </w:hyperlink>
    </w:p>
    <w:p>
      <w:pPr>
        <w:pStyle w:val="TOC2"/>
        <w:tabs>
          <w:tab w:val="right" w:leader="dot" w:pos="8306"/>
        </w:tabs>
      </w:pPr>
      <w:hyperlink w:anchor="_Toc30204" w:history="1">
        <w:r>
          <w:rPr>
            <w:rFonts w:ascii="仿宋" w:eastAsia="仿宋" w:hAnsi="仿宋" w:cs="仿宋" w:hint="eastAsia"/>
            <w:lang w:eastAsia="zh-CN"/>
          </w:rPr>
          <w:t>(四)、安全色及安全标志使用要求</w:t>
        </w:r>
        <w:r>
          <w:tab/>
        </w:r>
        <w:r>
          <w:fldChar w:fldCharType="begin"/>
        </w:r>
        <w:r>
          <w:instrText xml:space="preserve"> PAGEREF _Toc30204 \h </w:instrText>
        </w:r>
        <w:r>
          <w:fldChar w:fldCharType="separate"/>
        </w:r>
        <w:r>
          <w:t>54</w:t>
        </w:r>
        <w:r>
          <w:fldChar w:fldCharType="end"/>
        </w:r>
      </w:hyperlink>
    </w:p>
    <w:p>
      <w:pPr>
        <w:pStyle w:val="TOC2"/>
        <w:tabs>
          <w:tab w:val="right" w:leader="dot" w:pos="8306"/>
        </w:tabs>
      </w:pPr>
      <w:hyperlink w:anchor="_Toc23677" w:history="1">
        <w:r>
          <w:rPr>
            <w:rFonts w:ascii="仿宋" w:eastAsia="仿宋" w:hAnsi="仿宋" w:cs="仿宋" w:hint="eastAsia"/>
            <w:lang w:eastAsia="zh-CN"/>
          </w:rPr>
          <w:t>(五)、防尘防毒措施</w:t>
        </w:r>
        <w:r>
          <w:tab/>
        </w:r>
        <w:r>
          <w:fldChar w:fldCharType="begin"/>
        </w:r>
        <w:r>
          <w:instrText xml:space="preserve"> PAGEREF _Toc23677 \h </w:instrText>
        </w:r>
        <w:r>
          <w:fldChar w:fldCharType="separate"/>
        </w:r>
        <w:r>
          <w:t>55</w:t>
        </w:r>
        <w:r>
          <w:fldChar w:fldCharType="end"/>
        </w:r>
      </w:hyperlink>
    </w:p>
    <w:p>
      <w:pPr>
        <w:pStyle w:val="TOC2"/>
        <w:tabs>
          <w:tab w:val="right" w:leader="dot" w:pos="8306"/>
        </w:tabs>
      </w:pPr>
      <w:hyperlink w:anchor="_Toc30975" w:history="1">
        <w:r>
          <w:rPr>
            <w:rFonts w:ascii="仿宋" w:eastAsia="仿宋" w:hAnsi="仿宋" w:cs="仿宋" w:hint="eastAsia"/>
            <w:lang w:eastAsia="zh-CN"/>
          </w:rPr>
          <w:t>(六)、防静电、触电防护及防雷措施</w:t>
        </w:r>
        <w:r>
          <w:tab/>
        </w:r>
        <w:r>
          <w:fldChar w:fldCharType="begin"/>
        </w:r>
        <w:r>
          <w:instrText xml:space="preserve"> PAGEREF _Toc30975 \h </w:instrText>
        </w:r>
        <w:r>
          <w:fldChar w:fldCharType="separate"/>
        </w:r>
        <w:r>
          <w:t>56</w:t>
        </w:r>
        <w:r>
          <w:fldChar w:fldCharType="end"/>
        </w:r>
      </w:hyperlink>
    </w:p>
    <w:p>
      <w:pPr>
        <w:pStyle w:val="TOC2"/>
        <w:tabs>
          <w:tab w:val="right" w:leader="dot" w:pos="8306"/>
        </w:tabs>
      </w:pPr>
      <w:hyperlink w:anchor="_Toc29335" w:history="1">
        <w:r>
          <w:rPr>
            <w:rFonts w:ascii="仿宋" w:eastAsia="仿宋" w:hAnsi="仿宋" w:cs="仿宋" w:hint="eastAsia"/>
            <w:lang w:eastAsia="zh-CN"/>
          </w:rPr>
          <w:t>(七)、机械设备安全保障措施</w:t>
        </w:r>
        <w:r>
          <w:tab/>
        </w:r>
        <w:r>
          <w:fldChar w:fldCharType="begin"/>
        </w:r>
        <w:r>
          <w:instrText xml:space="preserve"> PAGEREF _Toc29335 \h </w:instrText>
        </w:r>
        <w:r>
          <w:fldChar w:fldCharType="separate"/>
        </w:r>
        <w:r>
          <w:t>57</w:t>
        </w:r>
        <w:r>
          <w:fldChar w:fldCharType="end"/>
        </w:r>
      </w:hyperlink>
    </w:p>
    <w:p>
      <w:pPr>
        <w:pStyle w:val="TOC1"/>
        <w:tabs>
          <w:tab w:val="right" w:leader="dot" w:pos="8306"/>
        </w:tabs>
      </w:pPr>
      <w:hyperlink w:anchor="_Toc6886" w:history="1">
        <w:r>
          <w:rPr>
            <w:rFonts w:ascii="仿宋" w:eastAsia="仿宋" w:hAnsi="仿宋" w:cs="仿宋" w:hint="eastAsia"/>
            <w:lang w:eastAsia="zh-CN"/>
          </w:rPr>
          <w:t>十三、沼气专用发电装置项目治理与监督</w:t>
        </w:r>
        <w:r>
          <w:tab/>
        </w:r>
        <w:r>
          <w:fldChar w:fldCharType="begin"/>
        </w:r>
        <w:r>
          <w:instrText xml:space="preserve"> PAGEREF _Toc6886 \h </w:instrText>
        </w:r>
        <w:r>
          <w:fldChar w:fldCharType="separate"/>
        </w:r>
        <w:r>
          <w:t>58</w:t>
        </w:r>
        <w:r>
          <w:fldChar w:fldCharType="end"/>
        </w:r>
      </w:hyperlink>
    </w:p>
    <w:p>
      <w:pPr>
        <w:pStyle w:val="TOC2"/>
        <w:tabs>
          <w:tab w:val="right" w:leader="dot" w:pos="8306"/>
        </w:tabs>
      </w:pPr>
      <w:hyperlink w:anchor="_Toc7012" w:history="1">
        <w:r>
          <w:rPr>
            <w:rFonts w:ascii="仿宋" w:eastAsia="仿宋" w:hAnsi="仿宋" w:cs="仿宋" w:hint="eastAsia"/>
            <w:lang w:eastAsia="zh-CN"/>
          </w:rPr>
          <w:t>(一)、沼气专用发电装置项目治理结构</w:t>
        </w:r>
        <w:r>
          <w:tab/>
        </w:r>
        <w:r>
          <w:fldChar w:fldCharType="begin"/>
        </w:r>
        <w:r>
          <w:instrText xml:space="preserve"> PAGEREF _Toc7012 \h </w:instrText>
        </w:r>
        <w:r>
          <w:fldChar w:fldCharType="separate"/>
        </w:r>
        <w:r>
          <w:t>58</w:t>
        </w:r>
        <w:r>
          <w:fldChar w:fldCharType="end"/>
        </w:r>
      </w:hyperlink>
    </w:p>
    <w:p>
      <w:pPr>
        <w:pStyle w:val="TOC2"/>
        <w:tabs>
          <w:tab w:val="right" w:leader="dot" w:pos="8306"/>
        </w:tabs>
      </w:pPr>
      <w:hyperlink w:anchor="_Toc17300" w:history="1">
        <w:r>
          <w:rPr>
            <w:rFonts w:ascii="仿宋" w:eastAsia="仿宋" w:hAnsi="仿宋" w:cs="仿宋" w:hint="eastAsia"/>
            <w:lang w:eastAsia="zh-CN"/>
          </w:rPr>
          <w:t>(二)、监督与审计</w:t>
        </w:r>
        <w:r>
          <w:tab/>
        </w:r>
        <w:r>
          <w:fldChar w:fldCharType="begin"/>
        </w:r>
        <w:r>
          <w:instrText xml:space="preserve"> PAGEREF _Toc17300 \h </w:instrText>
        </w:r>
        <w:r>
          <w:fldChar w:fldCharType="separate"/>
        </w:r>
        <w:r>
          <w:t>60</w:t>
        </w:r>
        <w:r>
          <w:fldChar w:fldCharType="end"/>
        </w:r>
      </w:hyperlink>
    </w:p>
    <w:p>
      <w:pPr>
        <w:pStyle w:val="TOC1"/>
        <w:tabs>
          <w:tab w:val="right" w:leader="dot" w:pos="8306"/>
        </w:tabs>
      </w:pPr>
      <w:hyperlink w:anchor="_Toc19511" w:history="1">
        <w:r>
          <w:rPr>
            <w:rFonts w:ascii="仿宋" w:eastAsia="仿宋" w:hAnsi="仿宋" w:cs="仿宋" w:hint="eastAsia"/>
            <w:lang w:eastAsia="zh-CN"/>
          </w:rPr>
          <w:t>十四、利益相关者分析与沟通计划</w:t>
        </w:r>
        <w:r>
          <w:tab/>
        </w:r>
        <w:r>
          <w:fldChar w:fldCharType="begin"/>
        </w:r>
        <w:r>
          <w:instrText xml:space="preserve"> PAGEREF _Toc19511 \h </w:instrText>
        </w:r>
        <w:r>
          <w:fldChar w:fldCharType="separate"/>
        </w:r>
        <w:r>
          <w:t>61</w:t>
        </w:r>
        <w:r>
          <w:fldChar w:fldCharType="end"/>
        </w:r>
      </w:hyperlink>
    </w:p>
    <w:p>
      <w:pPr>
        <w:pStyle w:val="TOC2"/>
        <w:tabs>
          <w:tab w:val="right" w:leader="dot" w:pos="8306"/>
        </w:tabs>
      </w:pPr>
      <w:hyperlink w:anchor="_Toc29736" w:history="1">
        <w:r>
          <w:rPr>
            <w:rFonts w:ascii="仿宋" w:eastAsia="仿宋" w:hAnsi="仿宋" w:cs="仿宋" w:hint="eastAsia"/>
            <w:lang w:eastAsia="zh-CN"/>
          </w:rPr>
          <w:t>(一)、利益相关者分析</w:t>
        </w:r>
        <w:r>
          <w:tab/>
        </w:r>
        <w:r>
          <w:fldChar w:fldCharType="begin"/>
        </w:r>
        <w:r>
          <w:instrText xml:space="preserve"> PAGEREF _Toc29736 \h </w:instrText>
        </w:r>
        <w:r>
          <w:fldChar w:fldCharType="separate"/>
        </w:r>
        <w:r>
          <w:t>61</w:t>
        </w:r>
        <w:r>
          <w:fldChar w:fldCharType="end"/>
        </w:r>
      </w:hyperlink>
    </w:p>
    <w:p>
      <w:pPr>
        <w:pStyle w:val="TOC2"/>
        <w:tabs>
          <w:tab w:val="right" w:leader="dot" w:pos="8306"/>
        </w:tabs>
      </w:pPr>
      <w:hyperlink w:anchor="_Toc9852" w:history="1">
        <w:r>
          <w:rPr>
            <w:rFonts w:ascii="仿宋" w:eastAsia="仿宋" w:hAnsi="仿宋" w:cs="仿宋" w:hint="eastAsia"/>
            <w:lang w:eastAsia="zh-CN"/>
          </w:rPr>
          <w:t>(二)、沟通计划</w:t>
        </w:r>
        <w:r>
          <w:tab/>
        </w:r>
        <w:r>
          <w:fldChar w:fldCharType="begin"/>
        </w:r>
        <w:r>
          <w:instrText xml:space="preserve"> PAGEREF _Toc9852 \h </w:instrText>
        </w:r>
        <w:r>
          <w:fldChar w:fldCharType="separate"/>
        </w:r>
        <w:r>
          <w:t>63</w:t>
        </w:r>
        <w:r>
          <w:fldChar w:fldCharType="end"/>
        </w:r>
      </w:hyperlink>
    </w:p>
    <w:p>
      <w:pPr>
        <w:pStyle w:val="TOC1"/>
        <w:tabs>
          <w:tab w:val="right" w:leader="dot" w:pos="8306"/>
        </w:tabs>
      </w:pPr>
      <w:hyperlink w:anchor="_Toc505" w:history="1">
        <w:r>
          <w:rPr>
            <w:rFonts w:ascii="仿宋" w:eastAsia="仿宋" w:hAnsi="仿宋" w:cs="仿宋" w:hint="eastAsia"/>
            <w:lang w:eastAsia="zh-CN"/>
          </w:rPr>
          <w:t>十五、风险识别与分类</w:t>
        </w:r>
        <w:r>
          <w:tab/>
        </w:r>
        <w:r>
          <w:fldChar w:fldCharType="begin"/>
        </w:r>
        <w:r>
          <w:instrText xml:space="preserve"> PAGEREF _Toc505 \h </w:instrText>
        </w:r>
        <w:r>
          <w:fldChar w:fldCharType="separate"/>
        </w:r>
        <w:r>
          <w:t>64</w:t>
        </w:r>
        <w:r>
          <w:fldChar w:fldCharType="end"/>
        </w:r>
      </w:hyperlink>
    </w:p>
    <w:p>
      <w:pPr>
        <w:pStyle w:val="TOC2"/>
        <w:tabs>
          <w:tab w:val="right" w:leader="dot" w:pos="8306"/>
        </w:tabs>
      </w:pPr>
      <w:hyperlink w:anchor="_Toc1350" w:history="1">
        <w:r>
          <w:rPr>
            <w:rFonts w:ascii="仿宋" w:eastAsia="仿宋" w:hAnsi="仿宋" w:cs="仿宋" w:hint="eastAsia"/>
            <w:lang w:eastAsia="zh-CN"/>
          </w:rPr>
          <w:t>(一)、风险识别</w:t>
        </w:r>
        <w:r>
          <w:tab/>
        </w:r>
        <w:r>
          <w:fldChar w:fldCharType="begin"/>
        </w:r>
        <w:r>
          <w:instrText xml:space="preserve"> PAGEREF _Toc1350 \h </w:instrText>
        </w:r>
        <w:r>
          <w:fldChar w:fldCharType="separate"/>
        </w:r>
        <w:r>
          <w:t>64</w:t>
        </w:r>
        <w:r>
          <w:fldChar w:fldCharType="end"/>
        </w:r>
      </w:hyperlink>
    </w:p>
    <w:p>
      <w:pPr>
        <w:pStyle w:val="TOC2"/>
        <w:tabs>
          <w:tab w:val="right" w:leader="dot" w:pos="8306"/>
        </w:tabs>
      </w:pPr>
      <w:hyperlink w:anchor="_Toc12931" w:history="1">
        <w:r>
          <w:rPr>
            <w:rFonts w:ascii="仿宋" w:eastAsia="仿宋" w:hAnsi="仿宋" w:cs="仿宋" w:hint="eastAsia"/>
            <w:lang w:eastAsia="zh-CN"/>
          </w:rPr>
          <w:t>(二)、风险分类</w:t>
        </w:r>
        <w:r>
          <w:tab/>
        </w:r>
        <w:r>
          <w:fldChar w:fldCharType="begin"/>
        </w:r>
        <w:r>
          <w:instrText xml:space="preserve"> PAGEREF _Toc12931 \h </w:instrText>
        </w:r>
        <w:r>
          <w:fldChar w:fldCharType="separate"/>
        </w:r>
        <w:r>
          <w:t>65</w:t>
        </w:r>
        <w:r>
          <w:fldChar w:fldCharType="end"/>
        </w:r>
      </w:hyperlink>
    </w:p>
    <w:p>
      <w:pPr>
        <w:pStyle w:val="TOC1"/>
        <w:tabs>
          <w:tab w:val="right" w:leader="dot" w:pos="8306"/>
        </w:tabs>
      </w:pPr>
      <w:hyperlink w:anchor="_Toc23564" w:history="1">
        <w:r>
          <w:rPr>
            <w:rFonts w:ascii="仿宋" w:eastAsia="仿宋" w:hAnsi="仿宋" w:cs="仿宋" w:hint="eastAsia"/>
            <w:lang w:eastAsia="zh-CN"/>
          </w:rPr>
          <w:t>十六、沼气专用发电装置项目变更管理</w:t>
        </w:r>
        <w:r>
          <w:tab/>
        </w:r>
        <w:r>
          <w:fldChar w:fldCharType="begin"/>
        </w:r>
        <w:r>
          <w:instrText xml:space="preserve"> PAGEREF _Toc23564 \h </w:instrText>
        </w:r>
        <w:r>
          <w:fldChar w:fldCharType="separate"/>
        </w:r>
        <w:r>
          <w:t>67</w:t>
        </w:r>
        <w:r>
          <w:fldChar w:fldCharType="end"/>
        </w:r>
      </w:hyperlink>
    </w:p>
    <w:p>
      <w:pPr>
        <w:pStyle w:val="TOC2"/>
        <w:tabs>
          <w:tab w:val="right" w:leader="dot" w:pos="8306"/>
        </w:tabs>
      </w:pPr>
      <w:hyperlink w:anchor="_Toc1958" w:history="1">
        <w:r>
          <w:rPr>
            <w:rFonts w:ascii="仿宋" w:eastAsia="仿宋" w:hAnsi="仿宋" w:cs="仿宋" w:hint="eastAsia"/>
            <w:lang w:eastAsia="zh-CN"/>
          </w:rPr>
          <w:t>(一)、变更申请与评估</w:t>
        </w:r>
        <w:r>
          <w:tab/>
        </w:r>
        <w:r>
          <w:fldChar w:fldCharType="begin"/>
        </w:r>
        <w:r>
          <w:instrText xml:space="preserve"> PAGEREF _Toc1958 \h </w:instrText>
        </w:r>
        <w:r>
          <w:fldChar w:fldCharType="separate"/>
        </w:r>
        <w:r>
          <w:t>67</w:t>
        </w:r>
        <w:r>
          <w:fldChar w:fldCharType="end"/>
        </w:r>
      </w:hyperlink>
    </w:p>
    <w:p>
      <w:pPr>
        <w:pStyle w:val="TOC2"/>
        <w:tabs>
          <w:tab w:val="right" w:leader="dot" w:pos="8306"/>
        </w:tabs>
      </w:pPr>
      <w:hyperlink w:anchor="_Toc6248" w:history="1">
        <w:r>
          <w:rPr>
            <w:rFonts w:ascii="仿宋" w:eastAsia="仿宋" w:hAnsi="仿宋" w:cs="仿宋" w:hint="eastAsia"/>
            <w:lang w:eastAsia="zh-CN"/>
          </w:rPr>
          <w:t>(二)、变更实施与控制</w:t>
        </w:r>
        <w:r>
          <w:tab/>
        </w:r>
        <w:r>
          <w:fldChar w:fldCharType="begin"/>
        </w:r>
        <w:r>
          <w:instrText xml:space="preserve"> PAGEREF _Toc6248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802"/>
      <w:r>
        <w:rPr>
          <w:rFonts w:ascii="仿宋" w:eastAsia="仿宋" w:hAnsi="仿宋" w:cs="仿宋" w:hint="eastAsia"/>
          <w:sz w:val="28"/>
          <w:lang w:eastAsia="zh-CN"/>
        </w:rPr>
        <w:t>一、沼气专用发电装置项目概论</w:t>
      </w:r>
      <w:bookmarkEnd w:id="2"/>
    </w:p>
    <w:p>
      <w:pPr>
        <w:pStyle w:val="Heading2"/>
        <w:rPr>
          <w:rFonts w:ascii="仿宋" w:eastAsia="仿宋" w:hAnsi="仿宋" w:cs="仿宋" w:hint="eastAsia"/>
          <w:lang w:eastAsia="zh-CN"/>
        </w:rPr>
      </w:pPr>
      <w:bookmarkStart w:id="3" w:name="_Toc1885"/>
      <w:r>
        <w:rPr>
          <w:rFonts w:ascii="仿宋" w:eastAsia="仿宋" w:hAnsi="仿宋" w:cs="仿宋" w:hint="eastAsia"/>
          <w:lang w:eastAsia="zh-CN"/>
        </w:rPr>
        <w:t>(一)、沼气专用发电装置项目概况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专用发电装置项目的起源追溯至对市场的深入洞察。市场的不断演变与变革为沼气专用发电装置项目提供了难得的机遇。当前市场存在的需求缺口和变革的大环境共同构成了沼气专用发电装置项目的背景。这个沼气专用发电装置项目旨在充分利用市场机遇，填补行业中尚未满足的需求，为客户提供全新的解决方案。市场的变革和需求的增长使得这个沼气专用发电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沼气专用发电装置项目名称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专用发电装置项目正式命名为沼气专用发电装置。这个名称不仅仅是一个标识，更代表了沼气专用发电装置项目的核心理念和愿景。它蕴含着沼气专用发电装置项目所要解决问题的关键字，具有强烈的表达和辨识度，为沼气专用发电装置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沼气专用发电装置项目目标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专用发电装置项目的核心目标是提供一种全新、高效的解决方案，满足客户日益增长的需求。沼气专用发电装置项目追求的不仅仅是满足市场需求，更是在市场中获得卓越的竞争优势。通过不断提升产品或服务的质量和创新水平，沼气专用发电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沼气专用发电装置项目范围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专用发电装置项目全面涵盖了产品研发、制造、市场推广和售后服务，确保从产品设计到最终用户体验的全方位关注。这一全面的沼气专用发电装置项目范围是为了确保沼气专用发电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沼气专用发电装置项目时间表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沼气专用发电装置项目计划在未来18个月内完成，包括研发、测试、市场试点和正式推出等不同阶段。这个时间表的合理设计是为了确保沼气专用发电装置项目各个阶段的顺利推进，以便按时交付高质量的成果。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沼气专用发电装置项目预算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专用发电装置项目总预算估算为XX百万美元，主要分配在研发、市场推广、人员培训和运营等方面。这一充足的预算为沼气专用发电装置项目提供了充足的资源，确保沼气专用发电装置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沼气专用发电装置项目风险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专用发电装置项目可能面临的风险包括市场接受度低、技术难题、竞争激烈等。沼气专用发电装置项目团队已经制定了相应的风险应对计划，通过前瞻性的风险管理，确保沼气专用发电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沼气专用发电装置项目团队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沼气专用发电装置项目汇聚了一支经验丰富、多领域专业素养的核心团队，确保沼气专用发电装置项目在各个方面都能拥有高水平的执行力。团队的协同作战是沼气专用发电装置项目成功的关键因素之一。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沼气专用发电装置项目背景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沼气专用发电装置项目的背景根植于市场对更高效、创新产品的渴望，同时也受到科技发展对行业格局的深刻改变的影响。这为沼气专用发电装置项目提供了广阔的发展空间和市场需求。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沼气专用发电装置项目现状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截至目前，沼气专用发电装置项目已完成市场调研和技术验证，取得了初步的成功。这为沼气专用发电装置项目在未来的发展奠定了坚实的基础，为更远大的目标打下了坚实的基石。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113"/>
      <w:r>
        <w:rPr>
          <w:rFonts w:ascii="仿宋" w:eastAsia="仿宋" w:hAnsi="仿宋" w:cs="仿宋" w:hint="eastAsia"/>
          <w:sz w:val="28"/>
          <w:lang w:eastAsia="zh-CN"/>
        </w:rPr>
        <w:t>(二)、沼气专用发电装置项目目标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沼气专用发电装置项目首要业务目标是在市场中占据有利地位，实现产品/服务的成功推广和销售。通过不断提升产品质量、创新性，沼气专用发电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在科技迅速发展的时代，沼气专用发电装置项目着眼于技术创新。通过持续的研发和技术升级，沼气专用发电装置项目旨在推出更具创新性的产品或服务，以满足市场对新鲜、先进解决方案的需求。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沼气专用发电装置项目设定了客户满意度目标。通过提供卓越的产品质量和优质的客户服务，沼气专用发电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沼气专用发电装置项目注重社会责任和可持续发展。通过实施环保、社会责任沼气专用发电装置项目，沼气专用发电装置项目致力于在经济发展的同时保护环境，促进社会公平，实现可持续经营。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沼气专用发电装置项目的团队是实现目标的核心驱动力。因此，沼气专用发电装置项目设定了团队发展目标，包括提升团队成员的专业技能、培养领导力，以及搭建协同高效的团队工作氛围。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506"/>
      <w:r>
        <w:rPr>
          <w:rFonts w:ascii="仿宋" w:eastAsia="仿宋" w:hAnsi="仿宋" w:cs="仿宋" w:hint="eastAsia"/>
          <w:sz w:val="28"/>
          <w:lang w:eastAsia="zh-CN"/>
        </w:rPr>
        <w:t>(三)、沼气专用发电装置项目提出的理由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沼气专用发电装置项目提出的理由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沼气专用发电装置项目的提出源于对市场机遇的深刻洞察。当前市场中存在的需求缺口和行业发展趋势表明，有巨大的商业机会等待被开发。通过准确捕捉市场机遇，沼气专用发电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专用发电装置项目的理念基于对技术创新的信仰。通过持续的研发和技术投入，沼气专用发电装置项目有望推出更具创新性的产品或服务。在科技飞速发展的当下，沼气专用发电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专用发电装置项目的提出是为了增强企业的行业竞争力。通过提升产品或服务的质量和独特性，沼气专用发电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专用发电装置项目响应了消费者需求的变化。随着社会和科技的不断发展，消费者对产品和服务的需求也在发生变化。通过深入了解并及时回应消费者的新需求，沼气专用发电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专用发电装置项目的提出是企业战略发展规划的一部分。在面对日益激烈的市场竞争和不断变化的商业环境中，沼气专用发电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沼气专用发电装置项目的提出不仅仅是基于商业考量，还注重社会责任。通过推出环保、社会责任等方面的沼气专用发电装置项目，沼气专用发电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沼气专用发电装置项目的提出反映了对利益相关者期望的关注。包括客户、员工、投资者等利益相关者在企业发展中都有着各自的期望，沼气专用发电装置项目力求在满足这些期望的同时，取得更大的共赢。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116"/>
      <w:r>
        <w:rPr>
          <w:rFonts w:ascii="仿宋" w:eastAsia="仿宋" w:hAnsi="仿宋" w:cs="仿宋" w:hint="eastAsia"/>
          <w:sz w:val="28"/>
          <w:lang w:eastAsia="zh-CN"/>
        </w:rPr>
        <w:t>(四)、沼气专用发电装置项目意义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在实施沼气专用发电装置项目的过程中，我们不仅仅是在追逐商业成功，更是为企业和社会的多个层面创造了深远的意义。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专用发电装置项目的首要意义在于提升企业的市场竞争力。通过持续的创新和对产品质量的高标准要求，沼气专用发电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沼气专用发电装置项目的推进将促使行业技术水平的提升。通过引入先进技术和创新性解决方案，沼气专用发电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沼气专用发电装置项目不仅创造了大量就业机会，提高了就业水平，还注重社会责任和环保。通过参与社会公益事业和推动环保沼气专用发电装置项目，沼气专用发电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综合而言，沼气专用发电装置项目意义重大，不仅推动了企业的发展，也为行业和社会的进步贡献了积极力量。这是一个全面而深刻的影响，将在未来产生可持续的正面效应。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077"/>
      <w:r>
        <w:rPr>
          <w:rFonts w:ascii="仿宋" w:eastAsia="仿宋" w:hAnsi="仿宋" w:cs="仿宋" w:hint="eastAsia"/>
          <w:sz w:val="28"/>
          <w:lang w:eastAsia="zh-CN"/>
        </w:rPr>
        <w:t>(五)、沼气专用发电装置项目背景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在当今迅猛发展的商业环境中，沼气专用发电装置项目的动因根植于对多方面因素的审慎考量。这个沼气专用发电装置项目的提出并非孤立的决策，而是对企业所处背景深入思考的产物。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沼气专用发电装置项目背后的首要原因。科技的迅速发展和全球市场的快速变化使得企业必须灵活应对。沼气专用发电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竞争的激烈程度也是沼气专用发电装置项目背景中不可忽视的一环。企业需要在激烈竞争中脱颖而出，为此，沼气专用发电装置项目致力于打破常规，提供独特的价值主张，以吸引客户并确保市场份额的增长。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技术的迅速发展为企业带来了机遇与挑战。作为沼气专用发电装置项目启动的背景之一，对新兴技术的应用将有助于提升企业的技术水平，使其在不断演进的商业环境中保持竞争优势。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此外，社会对企业责任的期望也在逐渐升高。沼气专用发电装置项目充分融入了社会责任的理念，通过可持续经营和社会公益沼气专用发电装置项目，企图为社会贡献一份力量，在商业成功的同时关注社会价值。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184"/>
      <w:r>
        <w:rPr>
          <w:rFonts w:ascii="仿宋" w:eastAsia="仿宋" w:hAnsi="仿宋" w:cs="仿宋" w:hint="eastAsia"/>
          <w:sz w:val="28"/>
          <w:lang w:eastAsia="zh-CN"/>
        </w:rPr>
        <w:t>二、沼气专用发电装置项目可持续发展</w:t>
      </w:r>
      <w:bookmarkEnd w:id="8"/>
    </w:p>
    <w:p>
      <w:pPr>
        <w:pStyle w:val="Heading2"/>
        <w:rPr>
          <w:rFonts w:ascii="仿宋" w:eastAsia="仿宋" w:hAnsi="仿宋" w:cs="仿宋" w:hint="eastAsia"/>
          <w:lang w:eastAsia="zh-CN"/>
        </w:rPr>
      </w:pPr>
      <w:bookmarkStart w:id="9" w:name="_Toc1903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沼气专用发电装置项目中，沼气专用发电装置项目团队着眼于未来，明确了可持续发展的战略方向。制定的具体可持续发展目标包括降低资源使用、采用环保技术、最大化社会效益等。这一步骤不仅有助于沼气专用发电装置项目在环保和社会责任方面达到最高标准，也为未来提供了明确的指引，确保沼气专用发电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可持续实践的融入沼气专用发电装置项目管理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沼气专用发电装置项目管理周期。从沼气专用发电装置项目规划开始，沼气专用发电装置项目团队就考虑了环境和社会的因素。在执行阶段，沼气专用发电装置项目团队积极推动绿色技术的应用，优化资源利用。此外，关注员工的社会责任，通过培训和沟通活动提高员工对可持续发展的认知，使他们能够在日常工作中践行可持续实践。这些举措不仅为沼气专用发电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32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沼气专用发电装置项目的可持续发展理念，我们深信环保与社会责任是沼气专用发电装置项目成功的关键支柱。在沼气专用发电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专用发电装置项目团队通过引入先进的环保技术、建立高效的废物处理系统以及推动能源节约措施，积极履行环保责任。定期的环保监测和评估确保沼气专用发电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专用发电装置项目不仅致力于自身可持续发展，还注重对社会的回馈。通过支持社区沼气专用发电装置项目、参与慈善事业、提供培训机会等方式，沼气专用发电装置项目积极履行社会责任。与当地社区建立积极互动，关注员工的工作与生活平衡，以及员工的身心健康，是沼气专用发电装置项目在社会责任层面的关键举措。这样的实践不仅增强了沼气专用发电装置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21472"/>
      <w:r>
        <w:rPr>
          <w:rFonts w:ascii="仿宋" w:eastAsia="仿宋" w:hAnsi="仿宋" w:cs="仿宋" w:hint="eastAsia"/>
          <w:sz w:val="28"/>
          <w:lang w:eastAsia="zh-CN"/>
        </w:rPr>
        <w:t>三、沼气专用发电装置项目建设背景及必要性分析</w:t>
      </w:r>
      <w:bookmarkEnd w:id="11"/>
    </w:p>
    <w:p>
      <w:pPr>
        <w:pStyle w:val="Heading2"/>
        <w:rPr>
          <w:rFonts w:ascii="仿宋" w:eastAsia="仿宋" w:hAnsi="仿宋" w:cs="仿宋" w:hint="eastAsia"/>
          <w:lang w:eastAsia="zh-CN"/>
        </w:rPr>
      </w:pPr>
      <w:bookmarkStart w:id="12" w:name="_Toc15604"/>
      <w:r>
        <w:rPr>
          <w:rFonts w:ascii="仿宋" w:eastAsia="仿宋" w:hAnsi="仿宋" w:cs="仿宋" w:hint="eastAsia"/>
          <w:lang w:eastAsia="zh-CN"/>
        </w:rPr>
        <w:t>(一)、沼气专用发电装置项目背景分析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专用发电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沼气专用发电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沼气专用发电装置项目在这个潮流中的定位。同时，我们将关注行业内涌现的新兴机遇，以便沼气专用发电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沼气专用发电装置项目提供了强大的发展动力。我们将聚焦于行业内最新的技术发展趋势，包括但不限于人工智能、大数据分析、物联网等领域。通过深度的技术研究，我们将确保沼气专用发电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沼气专用发电装置项目发展的源泉。我们将投入更多的精力对市场需求进行深入剖析，超越表面的需求，深入挖掘潜在的市场痛点和机遇。通过对市场需求的细致了解，沼气专用发电装置项目将更有针对性地设计解决方案，满足市场的多样化需求，从而更好地促进沼气专用发电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沼气专用发电装置项目战略至关重要。我们将对竞争态势进行更为深入的分析，包括但不限于市场份额、产品特点、客户满意度等多个维度。通过深度的竞争分析，沼气专用发电装置项目将能够更准确地把握市场脉搏，制定具有竞争力的沼气专用发电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沼气专用发电装置项目的发展具有直接的影响。我们将进行更为全面的法规和政策分析，了解行业发展中的潜在法律风险和合规挑战。通过充分了解和遵守相关法规，沼气专用发电装置项目将确保在法律框架内合法合规运营，为沼气专用发电装置项目的稳健发展提供有力支持。</w:t>
      </w:r>
    </w:p>
    <w:p>
      <w:pPr>
        <w:pStyle w:val="Heading2"/>
        <w:ind w:firstLine="560" w:firstLineChars="200"/>
        <w:rPr>
          <w:rFonts w:ascii="仿宋" w:eastAsia="仿宋" w:hAnsi="仿宋" w:cs="仿宋" w:hint="eastAsia"/>
          <w:sz w:val="28"/>
          <w:lang w:eastAsia="zh-CN"/>
        </w:rPr>
      </w:pPr>
      <w:bookmarkStart w:id="13" w:name="_Toc18963"/>
      <w:r>
        <w:rPr>
          <w:rFonts w:ascii="仿宋" w:eastAsia="仿宋" w:hAnsi="仿宋" w:cs="仿宋" w:hint="eastAsia"/>
          <w:sz w:val="28"/>
          <w:lang w:eastAsia="zh-CN"/>
        </w:rPr>
        <w:t>(二)、沼气专用发电装置项目建设必要性分析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沼气专用发电装置项目建设的迫切性源于对行业发展趋势的深刻洞察。我们正处于一个行业变革的时代，科技创新、数字化转型成为企业发展的关键动力。沼气专用发电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专用发电装置项目建设不仅仅是为了跟上潮流，更是为了通过技术创新推动企业的持续发展。通过引入先进的技术和解决方案，沼气专用发电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沼气专用发电装置项目的建设成为必然选择，通过提高产品质量、拓展服务领域，从而在竞争中获得更多的机会。沼气专用发电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沼气专用发电装置项目建设的必要性体现在对客户需求更精准的满足。通过沼气专用发电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沼气专用发电装置项目建设的背后是对企业持续创新的追求。只有通过不断创新，企业才能在竞争中立于不败之地。沼气专用发电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365"/>
      <w:r>
        <w:rPr>
          <w:rFonts w:ascii="仿宋" w:eastAsia="仿宋" w:hAnsi="仿宋" w:cs="仿宋" w:hint="eastAsia"/>
          <w:sz w:val="28"/>
          <w:lang w:eastAsia="zh-CN"/>
        </w:rPr>
        <w:t>四、沼气专用发电装置项目绩效评估</w:t>
      </w:r>
      <w:bookmarkEnd w:id="14"/>
    </w:p>
    <w:p>
      <w:pPr>
        <w:pStyle w:val="Heading2"/>
        <w:rPr>
          <w:rFonts w:ascii="仿宋" w:eastAsia="仿宋" w:hAnsi="仿宋" w:cs="仿宋" w:hint="eastAsia"/>
          <w:lang w:eastAsia="zh-CN"/>
        </w:rPr>
      </w:pPr>
      <w:bookmarkStart w:id="15" w:name="_Toc1449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沼气专用发电装置项目中，我们设计了一套全面的绩效评估指标，以确保沼气专用发电装置项目的可控和成功交付。这些指标跨足沼气专用发电装置项目目标、成本、进度和质量等多个维度，为我们提供了全面洞察沼气专用发电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专用发电装置项目目标达成率是我们关注的首要指标。我们设定了明确的目标，并通过定期监测和评估，迅速发现并应对潜在的目标偏差。这为沼气专用发电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成本绩效是另一个核心关注点。通过实际成本与预算成本的对比分析，我们深入了解成本差异的原因，及时调整资源分配，保持沼气专用发电装置项目在经济效益方面的合理水平。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沼气专用发电装置项目进度作为关键的绩效指标之一，得到了精心的关注。我们制定了详细的沼气专用发电装置项目进度计划，并设立了进度符合度指标，确保实际进度与计划进度保持一致。这使我们能够快速发现和解决潜在的进度问题，保持沼气专用发电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沼气专用发电装置项目绩效的不可或缺的一环。我们引入了一系列的质量标准和客户满意度指标，以确保沼气专用发电装置项目交付的成果在质量上达到或超越预期水平。通过持续监测这些指标，我们努力提升沼气专用发电装置项目整体质量水平，为沼气专用发电装置项目的成功交付提供有力保障。通过这些科学且全面的绩效评估，我们能够更好地引导沼气专用发电装置项目的持续改进，确保沼气专用发电装置项目目标的顺利达成。</w:t>
      </w:r>
    </w:p>
    <w:p>
      <w:pPr>
        <w:pStyle w:val="Heading2"/>
        <w:ind w:firstLine="560" w:firstLineChars="200"/>
        <w:rPr>
          <w:rFonts w:ascii="仿宋" w:eastAsia="仿宋" w:hAnsi="仿宋" w:cs="仿宋" w:hint="eastAsia"/>
          <w:sz w:val="28"/>
          <w:lang w:eastAsia="zh-CN"/>
        </w:rPr>
      </w:pPr>
      <w:bookmarkStart w:id="16" w:name="_Toc222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绩效评估是沼气专用发电装置项目中的关键环节，为确保沼气专用发电装置项目达到预期目标，我们采用了多层次、多维度的绩效评估方法。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沼气专用发电装置项目的战略目标对齐，确保每个决策和行动都与沼气专用发电装置项目整体目标保持一致。团队会定期召开战略对齐会议，审视当前工作与沼气专用发电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沼气专用发电装置项目进度、质量、成本和风险等方面。这些指标通过数据收集和分析，为沼气专用发电装置项目管理团队提供了客观的评估依据。例如，我们通过沼气专用发电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https://d.book118.com/075110124102011044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沼气专用发电装置项目规划设计蓝图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沼气专用发电装置项目规划设计蓝图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沼气专用发电装置项目规划设计蓝图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沼气专用发电装置项目规划设计蓝图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沼气专用发电装置项目规划设计蓝图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沼气专用发电装置项目规划设计蓝图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沼气专用发电装置项目规划设计蓝图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沼气专用发电装置项目规划设计蓝图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沼气专用发电装置项目规划设计蓝图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沼气专用发电装置项目规划设计蓝图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沼气专用发电装置项目规划设计蓝图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沼气专用发电装置项目规划设计蓝图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沼气专用发电装置项目规划设计蓝图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沼气专用发电装置项目规划设计蓝图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沼气专用发电装置项目规划设计蓝图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沼气专用发电装置项目规划设计蓝图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沼气专用发电装置项目规划设计蓝图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282A4E"/>
    <w:rsid w:val="0D282A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11012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2024-01-21T16:05:00Z</dcterms:created>
  <dcterms:modified xsi:type="dcterms:W3CDTF">2024-01-21T16:05:58Z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4249849B7B2E4377A0FDB3DA4BA92513_11</vt:lpwstr>
  </property>
  <property fmtid="{D5CDD505-2E9C-101B-9397-08002B2CF9AE}" pid="3" name="KSOProductBuildVer">
    <vt:lpwstr>2052-12.1.0.16120</vt:lpwstr>
  </property>
</Properties>
</file>