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339171FE"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6DCEEEB8"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2AB39FE4"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809BCCD" w14:textId="77777777">
                          <w:pPr>
                            <w:pStyle w:val="NoSpacing"/>
                            <w:jc w:val="right"/>
                            <w:rPr>
                              <w:color w:val="595959" w:themeColor="text1" w:themeTint="A6"/>
                              <w:sz w:val="32"/>
                              <w:szCs w:val="32"/>
                            </w:rPr>
                          </w:pPr>
                          <w:sdt>
                            <w:sdtPr>
                              <w:rPr>
                                <w:color w:val="595959" w:themeColor="text1" w:themeTint="A6"/>
                                <w:sz w:val="32"/>
                                <w:szCs w:val="32"/>
                              </w:rPr>
                              <w:alias w:val="摘要"/>
                              <w:id w:val="167393742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047052877"/>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79E96FC"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A134C8B"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809298676"/>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C5C5CC0"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36A8F3B1"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A99A80B"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3D06033"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C0752D4"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00161BD"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400F5784"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79D4436"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74E9C9D"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DDB1A6F"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99207A3"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23BE708"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F1B108C"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C56A141"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274FEA7"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D59FD73"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05CE1C4"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64E16DD"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CCFDD19"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D61E67D"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FD44485"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D556693"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867216836"/>
        <w:docPartObj>
          <w:docPartGallery w:val="Table of Contents"/>
          <w:docPartUnique/>
        </w:docPartObj>
      </w:sdtPr>
      <w:sdtEndPr>
        <w:rPr>
          <w:b/>
          <w:bCs/>
        </w:rPr>
      </w:sdtEndPr>
      <w:sdtContent>
        <w:p w:rsidR="00483551" w:rsidRPr="00913CD1" w:rsidP="00457322" w14:paraId="504D0173"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53D6FEC"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0FB6DBB"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8AD4CDE"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B6AA163"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4BE2A68"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E6DB0A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11E941D"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D250523"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5042D912"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F8E5AB6"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33AC36D"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067CEC5"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9740874"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63750D0B"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1C8256CF"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F4907AF"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FB89F2A"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8BED8E3"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C935302"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7AE445B2"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2252B2EE"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90967930"/>
        <w:docPartObj>
          <w:docPartGallery w:val="Table of Contents"/>
          <w:docPartUnique/>
        </w:docPartObj>
      </w:sdtPr>
      <w:sdtEndPr>
        <w:rPr>
          <w:b/>
          <w:bCs/>
        </w:rPr>
      </w:sdtEndPr>
      <w:sdtContent>
        <w:p w:rsidR="00483551" w:rsidRPr="00913CD1" w:rsidP="00457322" w14:paraId="59A7124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79750202"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8DB0D3A"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6971F59"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0E9A526E"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5159092C"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FC1B433"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52AF2DA"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BB3655E"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2C44AEA0"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1EC041E"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666E47E"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4587756"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70E6F59B"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67693391"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9EC300B"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4FC0532"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35FF18E"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2C2BCBD"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3CF6492"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6651FA92"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7206A274"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032278172"/>
        <w:docPartObj>
          <w:docPartGallery w:val="Table of Contents"/>
          <w:docPartUnique/>
        </w:docPartObj>
      </w:sdtPr>
      <w:sdtEndPr>
        <w:rPr>
          <w:b/>
          <w:bCs/>
        </w:rPr>
      </w:sdtEndPr>
      <w:sdtContent>
        <w:p w:rsidR="00483551" w:rsidRPr="00913CD1" w:rsidP="00457322" w14:paraId="0393402B"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3116732"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DB0BE23"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07AF771"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87382C5"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226C7571"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5E23A88"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2EC3C03"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7BC7194D"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022937D"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980E744"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1351923"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D1209BD"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80C7013"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0346FA2"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6AB4E87"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34F05F1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047DE615"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6CF0617C"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446407" w14:paraId="5CD8B22E" w14:textId="20D8CAAB">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编制继电保护装置项目可行性分析报告的目的在于为项目的决策提供科学依据，确保项目在技术、经济和社会等方面的可行性。通过详细分析项目的背景、市场需求、技术方案、资源条件、环境保护、经济评价等方面的内容，可以为项目投资决策提供全面、准确的信息，降低投资风险，提高项目成功实施的可能性。</w:t>
      </w:r>
      <w:r>
        <w:rPr>
          <w:rFonts w:ascii="仿宋" w:eastAsia="仿宋" w:hAnsi="仿宋"/>
          <w:sz w:val="28"/>
        </w:rPr>
        <w:br/>
      </w:r>
      <w:r>
        <w:rPr>
          <w:rFonts w:ascii="仿宋" w:eastAsia="仿宋" w:hAnsi="仿宋"/>
          <w:sz w:val="28"/>
        </w:rPr>
        <w:t>具体来说，编制可行性分析报告的意义体现在以下几个方面：</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：通过分析，可以明确项目的具体目标和实施范围，确保项目能够满足预期的功能和性能要求。</w:t>
      </w:r>
      <w:r>
        <w:rPr>
          <w:rFonts w:ascii="仿宋" w:eastAsia="仿宋" w:hAnsi="仿宋"/>
          <w:sz w:val="28"/>
        </w:rPr>
        <w:br/>
        <w:t xml:space="preserve">    2.</w:t>
      </w:r>
      <w:r>
        <w:rPr>
          <w:rFonts w:ascii="仿宋" w:eastAsia="仿宋" w:hAnsi="仿宋"/>
          <w:sz w:val="28"/>
        </w:rPr>
        <w:t>技术评估</w:t>
      </w:r>
      <w:r>
        <w:rPr>
          <w:rFonts w:ascii="仿宋" w:eastAsia="仿宋" w:hAnsi="仿宋"/>
          <w:sz w:val="28"/>
        </w:rPr>
        <w:t>：对技术方案进行评估，确保技术上的可行性和先进性，避免因技术选择不当导致项目失败。</w:t>
      </w:r>
      <w:r>
        <w:rPr>
          <w:rFonts w:ascii="仿宋" w:eastAsia="仿宋" w:hAnsi="仿宋"/>
          <w:sz w:val="28"/>
        </w:rPr>
        <w:br/>
        <w:t xml:space="preserve">    3.</w:t>
      </w:r>
      <w:r>
        <w:rPr>
          <w:rFonts w:ascii="仿宋" w:eastAsia="仿宋" w:hAnsi="仿宋"/>
          <w:sz w:val="28"/>
        </w:rPr>
        <w:t>经济分析</w:t>
      </w:r>
      <w:r>
        <w:rPr>
          <w:rFonts w:ascii="仿宋" w:eastAsia="仿宋" w:hAnsi="仿宋"/>
          <w:sz w:val="28"/>
        </w:rPr>
        <w:t>：通过对项目的财务和经济分析，评估项目的盈利能力和经济合理性，确保项目能够为投资者带来预期的经济效益。</w:t>
      </w:r>
      <w:r>
        <w:rPr>
          <w:rFonts w:ascii="仿宋" w:eastAsia="仿宋" w:hAnsi="仿宋"/>
          <w:sz w:val="28"/>
        </w:rPr>
        <w:br/>
        <w:t xml:space="preserve">    4.</w:t>
      </w:r>
      <w:r>
        <w:rPr>
          <w:rFonts w:ascii="仿宋" w:eastAsia="仿宋" w:hAnsi="仿宋"/>
          <w:sz w:val="28"/>
        </w:rPr>
        <w:t>风险评估</w:t>
      </w:r>
      <w:r>
        <w:rPr>
          <w:rFonts w:ascii="仿宋" w:eastAsia="仿宋" w:hAnsi="仿宋"/>
          <w:sz w:val="28"/>
        </w:rPr>
        <w:t>：识别和评估项目可能面临的各种风险，并提出相应的应对措施，降低项目的风险水平。</w:t>
      </w:r>
      <w:r>
        <w:rPr>
          <w:rFonts w:ascii="仿宋" w:eastAsia="仿宋" w:hAnsi="仿宋"/>
          <w:sz w:val="28"/>
        </w:rPr>
        <w:br/>
        <w:t xml:space="preserve">    5.</w:t>
      </w:r>
      <w:r>
        <w:rPr>
          <w:rFonts w:ascii="仿宋" w:eastAsia="仿宋" w:hAnsi="仿宋"/>
          <w:sz w:val="28"/>
        </w:rPr>
        <w:t>环境和社会影响评估</w:t>
      </w:r>
      <w:r>
        <w:rPr>
          <w:rFonts w:ascii="仿宋" w:eastAsia="仿宋" w:hAnsi="仿宋"/>
          <w:sz w:val="28"/>
        </w:rPr>
        <w:t>：分析项目对环境和社会可能产生的正面和负面影响，确保项目符合可持续发展原则，并获得当地社区的支持。</w:t>
      </w:r>
      <w:r>
        <w:rPr>
          <w:rFonts w:ascii="仿宋" w:eastAsia="仿宋" w:hAnsi="仿宋"/>
          <w:sz w:val="28"/>
        </w:rPr>
        <w:br/>
        <w:t xml:space="preserve">    6.</w:t>
      </w:r>
      <w:r>
        <w:rPr>
          <w:rFonts w:ascii="仿宋" w:eastAsia="仿宋" w:hAnsi="仿宋"/>
          <w:sz w:val="28"/>
        </w:rPr>
        <w:t>政策合规性</w:t>
      </w:r>
    </w:p>
    <w:p w:rsidR="00446407" w14:textId="20D8CAAB">
      <w:pPr>
        <w:ind w:firstLine="561"/>
      </w:pPr>
      <w:r>
        <w:rPr>
          <w:rFonts w:ascii="仿宋" w:eastAsia="仿宋" w:hAnsi="仿宋"/>
          <w:sz w:val="28"/>
        </w:rPr>
        <w:t>：确保项目符合国家和地方的相关法律法规和政策要求，避免因政策不符导致的项目无法实施。</w:t>
      </w:r>
      <w:r>
        <w:rPr>
          <w:rFonts w:ascii="仿宋" w:eastAsia="仿宋" w:hAnsi="仿宋"/>
          <w:sz w:val="28"/>
        </w:rPr>
        <w:br/>
        <w:t xml:space="preserve">    7.</w:t>
      </w:r>
      <w:r>
        <w:rPr>
          <w:rFonts w:ascii="仿宋" w:eastAsia="仿宋" w:hAnsi="仿宋"/>
          <w:sz w:val="28"/>
        </w:rPr>
        <w:t>优化项目方案</w:t>
      </w:r>
      <w:r>
        <w:rPr>
          <w:rFonts w:ascii="仿宋" w:eastAsia="仿宋" w:hAnsi="仿宋"/>
          <w:sz w:val="28"/>
        </w:rPr>
        <w:t>：通过分析，可以对项目方案进行优化，提高项目的效率和效益。</w:t>
      </w:r>
      <w:r>
        <w:rPr>
          <w:rFonts w:ascii="仿宋" w:eastAsia="仿宋" w:hAnsi="仿宋"/>
          <w:sz w:val="28"/>
        </w:rPr>
        <w:br/>
        <w:t xml:space="preserve">    8.</w:t>
      </w:r>
      <w:r>
        <w:rPr>
          <w:rFonts w:ascii="仿宋" w:eastAsia="仿宋" w:hAnsi="仿宋"/>
          <w:sz w:val="28"/>
        </w:rPr>
        <w:t>为融资提供支持</w:t>
      </w:r>
      <w:r>
        <w:rPr>
          <w:rFonts w:ascii="仿宋" w:eastAsia="仿宋" w:hAnsi="仿宋"/>
          <w:sz w:val="28"/>
        </w:rPr>
        <w:t>：为项目融资提供必要的信息和资料，增加项目对潜在投资者的吸引力。</w:t>
      </w:r>
      <w:r>
        <w:rPr>
          <w:rFonts w:ascii="仿宋" w:eastAsia="仿宋" w:hAnsi="仿宋"/>
          <w:sz w:val="28"/>
        </w:rPr>
        <w:br/>
        <w:t xml:space="preserve">    9.</w:t>
      </w:r>
      <w:r>
        <w:rPr>
          <w:rFonts w:ascii="仿宋" w:eastAsia="仿宋" w:hAnsi="仿宋"/>
          <w:sz w:val="28"/>
        </w:rPr>
        <w:t>为项目实施提供指导</w:t>
      </w:r>
      <w:r>
        <w:rPr>
          <w:rFonts w:ascii="仿宋" w:eastAsia="仿宋" w:hAnsi="仿宋"/>
          <w:sz w:val="28"/>
        </w:rPr>
        <w:t>：为项目的实施提供明确的指导和规划，确保项目能够按照计划顺利进行。</w:t>
      </w:r>
      <w:r>
        <w:rPr>
          <w:rFonts w:ascii="仿宋" w:eastAsia="仿宋" w:hAnsi="仿宋"/>
          <w:sz w:val="28"/>
        </w:rPr>
        <w:br/>
      </w:r>
      <w:r>
        <w:rPr>
          <w:rFonts w:ascii="仿宋" w:eastAsia="仿宋" w:hAnsi="仿宋"/>
          <w:sz w:val="28"/>
        </w:rPr>
        <w:t xml:space="preserve">10. </w:t>
      </w:r>
      <w:r>
        <w:rPr>
          <w:rFonts w:ascii="仿宋" w:eastAsia="仿宋" w:hAnsi="仿宋"/>
          <w:sz w:val="28"/>
        </w:rPr>
        <w:t>为后续评估提供基础</w:t>
      </w:r>
      <w:r>
        <w:rPr>
          <w:rFonts w:ascii="仿宋" w:eastAsia="仿宋" w:hAnsi="仿宋"/>
          <w:sz w:val="28"/>
        </w:rPr>
        <w:t>：为项目实施后的绩效评估和持续改进提供基础数据和分析框架。</w:t>
      </w:r>
      <w:r>
        <w:rPr>
          <w:rFonts w:ascii="仿宋" w:eastAsia="仿宋" w:hAnsi="仿宋"/>
          <w:sz w:val="28"/>
        </w:rPr>
        <w:br/>
      </w:r>
      <w:r>
        <w:rPr>
          <w:rFonts w:ascii="仿宋" w:eastAsia="仿宋" w:hAnsi="仿宋"/>
          <w:sz w:val="28"/>
        </w:rPr>
        <w:t>综上所述，编制继电保护装置项目可行性分析报告是项目投资决策过程中的关键步骤，它不仅为项目的成功实施提供了科学依据，也为项目后续的运营和维护提供了重要的参考资料。</w:t>
      </w:r>
    </w:p>
    <w:p w:rsidR="009D1637" w:rsidRPr="00913CD1" w:rsidP="00457322" w14:paraId="00386A5A"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F54B7CB"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01BA9F5"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00540198"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31CDC4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3E0719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31758D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05C0C65B"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4F86466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D47EA3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AF0D8B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04B66F80"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65E0299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63A8402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48B1D7C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9AFF5A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E7044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5408DE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73533D2E"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B5EFF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668094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6DC93A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5BD57A7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27C721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1D56A3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FC690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1FA1D3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w:t>
      </w:r>
    </w:p>
    <w:p w:rsidR="009D1637" w:rsidRPr="00913CD1" w:rsidP="00457322" w14:paraId="1E3B58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w:t>
      </w:r>
    </w:p>
    <w:p w:rsidR="009D1637" w:rsidRPr="00913CD1" w:rsidP="00457322" w14:paraId="65C1C4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558A75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3BD5D5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56C40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4F086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4A73A4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518933A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178FD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继电保护装置产品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4631587"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继电保护装置</w:t>
      </w:r>
      <w:r w:rsidRPr="00913CD1">
        <w:rPr>
          <w:rFonts w:ascii="仿宋" w:eastAsia="仿宋" w:hAnsi="仿宋"/>
        </w:rPr>
        <w:t>项目绪论</w:t>
      </w:r>
      <w:bookmarkEnd w:id="4"/>
    </w:p>
    <w:p w:rsidR="009D1637" w:rsidRPr="00913CD1" w:rsidP="00457322" w14:paraId="683D7D9C"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继电保护装置</w:t>
      </w:r>
      <w:r w:rsidRPr="00913CD1">
        <w:rPr>
          <w:rFonts w:ascii="仿宋" w:eastAsia="仿宋" w:hAnsi="仿宋"/>
        </w:rPr>
        <w:t>项目名称及建设性质</w:t>
      </w:r>
      <w:bookmarkEnd w:id="5"/>
    </w:p>
    <w:p w:rsidR="009D1637" w:rsidRPr="00913CD1" w:rsidP="00457322" w14:paraId="1A08B1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项目名称</w:t>
      </w:r>
    </w:p>
    <w:p w:rsidR="009D1637" w:rsidRPr="00913CD1" w:rsidP="00457322" w14:paraId="5A9D91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w:t>
      </w:r>
    </w:p>
    <w:p w:rsidR="009D1637" w:rsidRPr="00913CD1" w:rsidP="00457322" w14:paraId="69E110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项目建设性质</w:t>
      </w:r>
    </w:p>
    <w:p w:rsidR="009D1637" w:rsidRPr="00913CD1" w:rsidP="00457322" w14:paraId="7A4BEC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继电保护装置</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4DAD087E"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继电保护装置</w:t>
      </w:r>
      <w:r w:rsidRPr="00913CD1">
        <w:rPr>
          <w:rFonts w:ascii="仿宋" w:eastAsia="仿宋" w:hAnsi="仿宋"/>
        </w:rPr>
        <w:t>项目承办单位</w:t>
      </w:r>
      <w:bookmarkEnd w:id="6"/>
    </w:p>
    <w:p w:rsidR="009D1637" w:rsidRPr="00913CD1" w:rsidP="00457322" w14:paraId="022BB7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项目实施主体</w:t>
      </w:r>
    </w:p>
    <w:p w:rsidR="009D1637" w:rsidRPr="00913CD1" w:rsidP="00457322" w14:paraId="62276D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DA31F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15F3E2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项目信息。</w:t>
      </w:r>
    </w:p>
    <w:p w:rsidR="009D1637" w:rsidRPr="00913CD1" w:rsidP="00457322" w14:paraId="48399E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6585B51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5580E99A"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4D8EA64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748D591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6D9EBD43"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继电保护装置</w:t>
      </w:r>
      <w:r w:rsidRPr="00913CD1">
        <w:rPr>
          <w:rFonts w:ascii="仿宋" w:eastAsia="仿宋" w:hAnsi="仿宋"/>
        </w:rPr>
        <w:t>项目定位及建设理由</w:t>
      </w:r>
      <w:bookmarkEnd w:id="7"/>
    </w:p>
    <w:p w:rsidR="00446407" w14:paraId="7DCF9651" w14:textId="07C80A7C">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在继电保护装置项目可行性分析报告中，项目定位及建设理由应清晰阐述项目的目标、必要性以及相对于现有系统的优势。以下是一份简化的报告内容：</w:t>
      </w:r>
      <w:r>
        <w:rPr>
          <w:rFonts w:ascii="仿宋" w:eastAsia="仿宋" w:hAnsi="仿宋"/>
          <w:sz w:val="28"/>
        </w:rPr>
        <w:br/>
      </w:r>
      <w:r>
        <w:rPr>
          <w:rFonts w:ascii="仿宋" w:eastAsia="仿宋" w:hAnsi="仿宋"/>
          <w:sz w:val="28"/>
        </w:rPr>
        <w:t>项目定位：</w:t>
      </w:r>
      <w:r>
        <w:rPr>
          <w:rFonts w:ascii="仿宋" w:eastAsia="仿宋" w:hAnsi="仿宋"/>
          <w:sz w:val="28"/>
        </w:rPr>
        <w:br/>
        <w:t xml:space="preserve">    1.</w:t>
      </w:r>
      <w:r>
        <w:rPr>
          <w:rFonts w:ascii="仿宋" w:eastAsia="仿宋" w:hAnsi="仿宋"/>
          <w:sz w:val="28"/>
        </w:rPr>
        <w:t>明确项目的服务对象，如电力系统、工业控制等。</w:t>
      </w:r>
      <w:r>
        <w:rPr>
          <w:rFonts w:ascii="仿宋" w:eastAsia="仿宋" w:hAnsi="仿宋"/>
          <w:sz w:val="28"/>
        </w:rPr>
        <w:br/>
        <w:t xml:space="preserve">    2.</w:t>
      </w:r>
      <w:r>
        <w:rPr>
          <w:rFonts w:ascii="仿宋" w:eastAsia="仿宋" w:hAnsi="仿宋"/>
          <w:sz w:val="28"/>
        </w:rPr>
        <w:t>描述项目在整体系统中的作用，如提高系统稳定性、优化运行效率等。</w:t>
      </w:r>
      <w:r>
        <w:rPr>
          <w:rFonts w:ascii="仿宋" w:eastAsia="仿宋" w:hAnsi="仿宋"/>
          <w:sz w:val="28"/>
        </w:rPr>
        <w:br/>
        <w:t xml:space="preserve">    3.</w:t>
      </w:r>
      <w:r>
        <w:rPr>
          <w:rFonts w:ascii="仿宋" w:eastAsia="仿宋" w:hAnsi="仿宋"/>
          <w:sz w:val="28"/>
        </w:rPr>
        <w:t>界定项目的功能范围，包括保护类型、保护区域等。</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技术先进性：采用最新的继电保护技术，提高系统的可靠性和灵敏度。</w:t>
      </w:r>
    </w:p>
    <w:p w:rsidR="00446407" w14:textId="07C80A7C">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安全性：提供多重保护机制，确保在异常情况下电力系统的安全运行。</w:t>
      </w:r>
      <w:r>
        <w:rPr>
          <w:rFonts w:ascii="仿宋" w:eastAsia="仿宋" w:hAnsi="仿宋"/>
          <w:sz w:val="28"/>
        </w:rPr>
        <w:br/>
        <w:t xml:space="preserve">    3.</w:t>
      </w:r>
      <w:r>
        <w:rPr>
          <w:rFonts w:ascii="仿宋" w:eastAsia="仿宋" w:hAnsi="仿宋"/>
          <w:sz w:val="28"/>
        </w:rPr>
        <w:t>经济性：通过优化运行策略，降低整体运营成本，提高经济效益。</w:t>
      </w:r>
      <w:r>
        <w:rPr>
          <w:rFonts w:ascii="仿宋" w:eastAsia="仿宋" w:hAnsi="仿宋"/>
          <w:sz w:val="28"/>
        </w:rPr>
        <w:br/>
        <w:t xml:space="preserve">    4.</w:t>
      </w:r>
      <w:r>
        <w:rPr>
          <w:rFonts w:ascii="仿宋" w:eastAsia="仿宋" w:hAnsi="仿宋"/>
          <w:sz w:val="28"/>
        </w:rPr>
        <w:t>法规遵从性：符合最新的行业标准和法规要求，确保项目合规性。</w:t>
      </w:r>
      <w:r>
        <w:rPr>
          <w:rFonts w:ascii="仿宋" w:eastAsia="仿宋" w:hAnsi="仿宋"/>
          <w:sz w:val="28"/>
        </w:rPr>
        <w:br/>
        <w:t xml:space="preserve">    5.</w:t>
      </w:r>
      <w:r>
        <w:rPr>
          <w:rFonts w:ascii="仿宋" w:eastAsia="仿宋" w:hAnsi="仿宋"/>
          <w:sz w:val="28"/>
        </w:rPr>
        <w:t>可维护性：设计易于维护和升级的系统，减少长期运营成本。</w:t>
      </w:r>
      <w:r>
        <w:rPr>
          <w:rFonts w:ascii="仿宋" w:eastAsia="仿宋" w:hAnsi="仿宋"/>
          <w:sz w:val="28"/>
        </w:rPr>
        <w:br/>
        <w:t xml:space="preserve">    6.</w:t>
      </w:r>
      <w:r>
        <w:rPr>
          <w:rFonts w:ascii="仿宋" w:eastAsia="仿宋" w:hAnsi="仿宋"/>
          <w:sz w:val="28"/>
        </w:rPr>
        <w:t>市场前景：分析目标市场对继电保护装置的需求和增长潜力，论证项目的市场竞争力。</w:t>
      </w:r>
      <w:r>
        <w:rPr>
          <w:rFonts w:ascii="仿宋" w:eastAsia="仿宋" w:hAnsi="仿宋"/>
          <w:sz w:val="28"/>
        </w:rPr>
        <w:br/>
      </w:r>
      <w:r>
        <w:rPr>
          <w:rFonts w:ascii="仿宋" w:eastAsia="仿宋" w:hAnsi="仿宋"/>
          <w:sz w:val="28"/>
        </w:rPr>
        <w:t>综上所述，本项目旨在通过引入先进的继电保护装置，提高电力系统的安全性和效率，同时降低运营成本，满足日益严格的法规要求，并抓住市场机遇，实现经济效益和社会效益的双赢。</w:t>
      </w:r>
    </w:p>
    <w:p w:rsidR="009D1637" w:rsidRPr="00913CD1" w:rsidP="00457322" w14:paraId="1FC69FAF"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21E8B2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77186FF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F8D705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701C7AD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继电保护装置</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FA0BEC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继电保护装置</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24C4A9B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继电保护装置</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27AEE8BC"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7C232A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6C1B64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1E005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3A4459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项目功能、盈利性等</w:t>
      </w:r>
    </w:p>
    <w:p w:rsidR="007D3AEE" w:rsidRPr="00913CD1" w:rsidP="00457322" w14:paraId="6B27EB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758F5BE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17C50A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7D20696B"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项目建设的可行性和效益的合理性。</w:t>
      </w:r>
    </w:p>
    <w:p w:rsidR="009D1637" w:rsidRPr="00913CD1" w:rsidP="00457322" w14:paraId="5F792B00"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继电保护装置</w:t>
      </w:r>
      <w:r w:rsidRPr="00913CD1">
        <w:rPr>
          <w:rFonts w:ascii="仿宋" w:eastAsia="仿宋" w:hAnsi="仿宋"/>
        </w:rPr>
        <w:t>项目建设选址</w:t>
      </w:r>
      <w:bookmarkEnd w:id="9"/>
    </w:p>
    <w:p w:rsidR="009D1637" w:rsidRPr="00913CD1" w:rsidP="00457322" w14:paraId="467386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项目选址及规划</w:t>
      </w:r>
    </w:p>
    <w:p w:rsidR="009D1637" w:rsidRPr="00913CD1" w:rsidP="00457322" w14:paraId="58E98B04"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项目的建设。</w:t>
      </w:r>
    </w:p>
    <w:p w:rsidR="009D1637" w:rsidRPr="00913CD1" w:rsidP="00457322" w14:paraId="1286F5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项目背景及选址理由</w:t>
      </w:r>
    </w:p>
    <w:p w:rsidR="009D1637" w:rsidRPr="00913CD1" w:rsidP="00457322" w14:paraId="5E82B3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项目背景</w:t>
      </w:r>
    </w:p>
    <w:p w:rsidR="00446407" w14:paraId="572C882B" w14:textId="0D8E465B">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项目背景：</w:t>
      </w:r>
      <w:r>
        <w:rPr>
          <w:rFonts w:ascii="仿宋" w:eastAsia="仿宋" w:hAnsi="仿宋"/>
          <w:sz w:val="28"/>
        </w:rPr>
        <w:br/>
      </w:r>
      <w:r>
        <w:rPr>
          <w:rFonts w:ascii="仿宋" w:eastAsia="仿宋" w:hAnsi="仿宋"/>
          <w:sz w:val="28"/>
        </w:rPr>
        <w:t>电力系统继电保护装置是保障电网安全稳定运行的关键设备，其主要功能是监测电力系统中发生的故障或异常情况，并迅速、准确地作出反应，以保护设备和确保电力供应的连续性。随着电力系统的快速发展，对继电保护装置的要求也越来越高。本项目旨在引进先进的继电保护技术，提升电力系统的安全性和可靠性，同时通过优化系统结构，降低运营成本，提高电力供应的效率。</w:t>
      </w:r>
      <w:r>
        <w:rPr>
          <w:rFonts w:ascii="仿宋" w:eastAsia="仿宋" w:hAnsi="仿宋"/>
          <w:sz w:val="28"/>
        </w:rPr>
        <w:br/>
      </w:r>
      <w:r>
        <w:rPr>
          <w:rFonts w:ascii="仿宋" w:eastAsia="仿宋" w:hAnsi="仿宋"/>
          <w:sz w:val="28"/>
        </w:rPr>
        <w:t>项目背景分析包括以下几个方面：</w:t>
      </w:r>
      <w:r>
        <w:rPr>
          <w:rFonts w:ascii="仿宋" w:eastAsia="仿宋" w:hAnsi="仿宋"/>
          <w:sz w:val="28"/>
        </w:rPr>
        <w:br/>
        <w:t xml:space="preserve">    1.</w:t>
      </w:r>
      <w:r>
        <w:rPr>
          <w:rFonts w:ascii="仿宋" w:eastAsia="仿宋" w:hAnsi="仿宋"/>
          <w:sz w:val="28"/>
        </w:rPr>
        <w:t>电力系统现状：分析当前电力系统的规模、结构、负荷特性以及面临的挑战，如电网扩展、新能源并网、电力电子设备广泛应用等。</w:t>
      </w:r>
      <w:r>
        <w:rPr>
          <w:rFonts w:ascii="仿宋" w:eastAsia="仿宋" w:hAnsi="仿宋"/>
          <w:sz w:val="28"/>
        </w:rPr>
        <w:br/>
        <w:t xml:space="preserve">    2.</w:t>
      </w:r>
      <w:r>
        <w:rPr>
          <w:rFonts w:ascii="仿宋" w:eastAsia="仿宋" w:hAnsi="仿宋"/>
          <w:sz w:val="28"/>
        </w:rPr>
        <w:t>继电保护技术发展：介绍国内外继电保护技术的发展趋势，包括数字化、智能化、网络化等新技术，以及这些技术在提升继电保护性能方面的应用。</w:t>
      </w:r>
      <w:r>
        <w:rPr>
          <w:rFonts w:ascii="仿宋" w:eastAsia="仿宋" w:hAnsi="仿宋"/>
          <w:sz w:val="28"/>
        </w:rPr>
        <w:br/>
        <w:t xml:space="preserve">    3.</w:t>
      </w:r>
    </w:p>
    <w:p w:rsidR="00446407" w14:textId="0D8E465B">
      <w:pPr>
        <w:ind w:firstLine="560"/>
      </w:pPr>
      <w:r>
        <w:rPr>
          <w:rFonts w:ascii="仿宋" w:eastAsia="仿宋" w:hAnsi="仿宋"/>
          <w:sz w:val="28"/>
        </w:rPr>
        <w:t>市场需求分析：评估电力市场对继电保护装置的需求，包括新增需求和更新换代需求，分析目标市场上的竞争状况和潜在客户群体。</w:t>
      </w:r>
      <w:r>
        <w:rPr>
          <w:rFonts w:ascii="仿宋" w:eastAsia="仿宋" w:hAnsi="仿宋"/>
          <w:sz w:val="28"/>
        </w:rPr>
        <w:br/>
        <w:t xml:space="preserve">    4.</w:t>
      </w:r>
      <w:r>
        <w:rPr>
          <w:rFonts w:ascii="仿宋" w:eastAsia="仿宋" w:hAnsi="仿宋"/>
          <w:sz w:val="28"/>
        </w:rPr>
        <w:t>政策环境：研究相关政策，如能源政策、电力行业监管政策、环境保护政策等，以及对项目的影响和机遇。</w:t>
      </w:r>
      <w:r>
        <w:rPr>
          <w:rFonts w:ascii="仿宋" w:eastAsia="仿宋" w:hAnsi="仿宋"/>
          <w:sz w:val="28"/>
        </w:rPr>
        <w:br/>
        <w:t xml:space="preserve">    5.</w:t>
      </w:r>
      <w:r>
        <w:rPr>
          <w:rFonts w:ascii="仿宋" w:eastAsia="仿宋" w:hAnsi="仿宋"/>
          <w:sz w:val="28"/>
        </w:rPr>
        <w:t>经济性分析：分析项目的预期投资成本、运营成本、收益以及投资回报率等经济指标，评估项目的经济可行性。</w:t>
      </w:r>
      <w:r>
        <w:rPr>
          <w:rFonts w:ascii="仿宋" w:eastAsia="仿宋" w:hAnsi="仿宋"/>
          <w:sz w:val="28"/>
        </w:rPr>
        <w:br/>
        <w:t xml:space="preserve">    6.</w:t>
      </w:r>
      <w:r>
        <w:rPr>
          <w:rFonts w:ascii="仿宋" w:eastAsia="仿宋" w:hAnsi="仿宋"/>
          <w:sz w:val="28"/>
        </w:rPr>
        <w:t>技术风险与应对措施：识别项目实施过程中可能遇到的技术风险，如技术不成熟、知识产权问题等，并提出相应的风险管理策略。</w:t>
      </w:r>
      <w:r>
        <w:rPr>
          <w:rFonts w:ascii="仿宋" w:eastAsia="仿宋" w:hAnsi="仿宋"/>
          <w:sz w:val="28"/>
        </w:rPr>
        <w:br/>
        <w:t xml:space="preserve">    7.</w:t>
      </w:r>
      <w:r>
        <w:rPr>
          <w:rFonts w:ascii="仿宋" w:eastAsia="仿宋" w:hAnsi="仿宋"/>
          <w:sz w:val="28"/>
        </w:rPr>
        <w:t>社会效益：探讨项目对当地社会经济发展的贡献，包括创造就业机会、提升电力供应质量、促进产业升级等。</w:t>
      </w:r>
      <w:r>
        <w:rPr>
          <w:rFonts w:ascii="仿宋" w:eastAsia="仿宋" w:hAnsi="仿宋"/>
          <w:sz w:val="28"/>
        </w:rPr>
        <w:br/>
      </w:r>
      <w:r>
        <w:rPr>
          <w:rFonts w:ascii="仿宋" w:eastAsia="仿宋" w:hAnsi="仿宋"/>
          <w:sz w:val="28"/>
        </w:rPr>
        <w:t>综上所述，项目背景分析旨在全面评估继电保护装置项目的宏观环境和市场机遇，为项目的顺利实施提供战略指导和决策依据。</w:t>
      </w:r>
    </w:p>
    <w:p w:rsidR="009D1637" w:rsidRPr="00913CD1" w:rsidP="00457322" w14:paraId="6270B7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193FA0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8FA52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项目的发展和扩张。</w:t>
      </w:r>
    </w:p>
    <w:p w:rsidR="009D1637" w:rsidRPr="00913CD1" w:rsidP="00457322" w14:paraId="763C28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项目的可迗性。</w:t>
      </w:r>
    </w:p>
    <w:p w:rsidR="009D1637" w:rsidRPr="00913CD1" w:rsidP="00457322" w14:paraId="7CD991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项目建设提供了良好基础条件。</w:t>
      </w:r>
    </w:p>
    <w:p w:rsidR="009D1637" w:rsidRPr="00913CD1" w:rsidP="00457322" w14:paraId="41A9214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项目规模和扩展的需要。</w:t>
      </w:r>
    </w:p>
    <w:p w:rsidR="009D1637" w:rsidRPr="00913CD1" w:rsidP="00457322" w14:paraId="106D7715"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继电保护装置</w:t>
      </w:r>
      <w:r w:rsidRPr="00913CD1">
        <w:rPr>
          <w:rFonts w:ascii="仿宋" w:eastAsia="仿宋" w:hAnsi="仿宋"/>
        </w:rPr>
        <w:t>项目生产规模</w:t>
      </w:r>
      <w:bookmarkEnd w:id="10"/>
    </w:p>
    <w:p w:rsidR="009D1637" w:rsidRPr="00913CD1" w:rsidP="00457322" w14:paraId="527E2A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4D319AD0"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030CF2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22BB64C2"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0A1521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项目实施过程中，对环境的影响降到最低。</w:t>
      </w:r>
    </w:p>
    <w:p w:rsidR="009D1637" w:rsidRPr="00913CD1" w:rsidP="00457322" w14:paraId="67A2A2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652ED5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50BC1D1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5BB3C534"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继电保护装置</w:t>
      </w:r>
      <w:r w:rsidRPr="00913CD1">
        <w:rPr>
          <w:rFonts w:ascii="仿宋" w:eastAsia="仿宋" w:hAnsi="仿宋"/>
        </w:rPr>
        <w:t>项目总投资及资金构成</w:t>
      </w:r>
      <w:bookmarkEnd w:id="13"/>
    </w:p>
    <w:p w:rsidR="009D1637" w:rsidRPr="00913CD1" w:rsidP="00457322" w14:paraId="1AA146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的生产能力。</w:t>
      </w:r>
    </w:p>
    <w:p w:rsidR="009D1637" w:rsidRPr="00913CD1" w:rsidP="00457322" w14:paraId="38125C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项目总投资</w:t>
      </w:r>
    </w:p>
    <w:p w:rsidR="009D1637" w:rsidRPr="00913CD1" w:rsidP="00457322" w14:paraId="336135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334F9D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104955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871C9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04A19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65C692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0DF8B8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9C7FD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项目的顺利建设奠定了财务基础。</w:t>
      </w:r>
    </w:p>
    <w:p w:rsidR="009D1637" w:rsidRPr="00913CD1" w:rsidP="00457322" w14:paraId="286515C9"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49018B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5B591709"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继电保护装置</w:t>
      </w:r>
      <w:r w:rsidRPr="00913CD1">
        <w:rPr>
          <w:rFonts w:ascii="仿宋" w:eastAsia="仿宋" w:hAnsi="仿宋"/>
        </w:rPr>
        <w:t>项目预期经济效益规划目标</w:t>
      </w:r>
      <w:bookmarkEnd w:id="15"/>
    </w:p>
    <w:p w:rsidR="009D1637" w:rsidRPr="00913CD1" w:rsidP="00457322" w14:paraId="03D5994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项目的盈利能力和市场竞争力。</w:t>
      </w:r>
    </w:p>
    <w:p w:rsidR="009D1637" w:rsidRPr="00913CD1" w:rsidP="00457322" w14:paraId="3465E6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项目具有较高的投资价值和发展潜力。</w:t>
      </w:r>
    </w:p>
    <w:p w:rsidR="009D1637" w:rsidRPr="00913CD1" w:rsidP="00457322" w14:paraId="444B6E9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CDD905D"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继电保护装置</w:t>
      </w:r>
      <w:r w:rsidRPr="00913CD1">
        <w:rPr>
          <w:rFonts w:ascii="仿宋" w:eastAsia="仿宋" w:hAnsi="仿宋"/>
        </w:rPr>
        <w:t>项目建设进度规划</w:t>
      </w:r>
      <w:bookmarkEnd w:id="16"/>
    </w:p>
    <w:p w:rsidR="009D1637" w:rsidRPr="00913CD1" w:rsidP="00457322" w14:paraId="7AF7F1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项目的顺利进行和按时完成。</w:t>
      </w:r>
    </w:p>
    <w:p w:rsidR="009D1637" w:rsidRPr="00913CD1" w:rsidP="00457322" w14:paraId="14FA05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项目的质量和进度。</w:t>
      </w:r>
    </w:p>
    <w:p w:rsidR="009D1637" w:rsidRPr="00913CD1" w:rsidP="00457322" w14:paraId="56C480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4B71FF1E"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继电保护装置</w:t>
      </w:r>
      <w:r w:rsidRPr="00913CD1">
        <w:rPr>
          <w:rFonts w:ascii="仿宋" w:eastAsia="仿宋" w:hAnsi="仿宋"/>
        </w:rPr>
        <w:t>项目综合评价</w:t>
      </w:r>
      <w:bookmarkEnd w:id="17"/>
    </w:p>
    <w:p w:rsidR="00BF6395" w:rsidRPr="00913CD1" w:rsidP="00457322" w14:paraId="6F54EDC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继电保护装置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2833AB6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继电保护装置项目的投资回报率稳定且可观。根据市场调查和预测，继电保护装置市场需求持续增长，具有良好的市场前景和发展空间。我们的投资方向紧密结合国家产业政策和市场需求，为投资者创造可观的投资收益。</w:t>
      </w:r>
    </w:p>
    <w:p w:rsidR="00BF6395" w:rsidRPr="00913CD1" w:rsidP="00457322" w14:paraId="6142CD9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继电保护装置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5AD6889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在技术方案设计方面，我们注重方案的优化和效益的提升。通过科学合理的设计，实现继电保护装置</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生产流程的高效化和产品的优质化。我们将采用先进的生产工艺和技术，提高生产效率，降低生产成本。同时，我们还将加强产品研发和创新，不断推出具有竞争力的新产品，满足继电保护装置</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7342645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此外，继电保护装置项目的建设将带来显著的就业机会和社会效益。项目的实施将促进当地经济的发展，提升当地民众的生活水平。我们将积极履行社会责任，关注环境保护和可持续发展，为社会做出积极贡献。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5511326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综上所述，本期继电保护装置项目具备技术和经济的可行性，具有良好的市场前景和发展空间。我们将充分发挥自身优势，抓住市场机遇，为投资者创造丰厚的投资回报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0FC690FA"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FB48336"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5B1A97E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2641E7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495C47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424D7A7"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447217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67F20C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4BC7EB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4F9D0A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569788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0E5ECF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663C33F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EA39A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5756F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153BC0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306249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45BA1389"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0E8C48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36D2F9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继电保护装置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56CBF9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继电保护装置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A1D77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继电保护装置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774E0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29C8862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0CCF1F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1094C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CDABF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继电保护装置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4F01CE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3533D4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B63A60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38E68D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项目的顺利进行和迗成目标。</w:t>
      </w:r>
    </w:p>
    <w:p w:rsidR="009D1637" w:rsidRPr="00913CD1" w:rsidP="00457322" w14:paraId="7FD511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2C09EFD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1443E1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B3E34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6C8367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83070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4566C3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1279F5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6BC00D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41CC0F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4C8166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B3653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0E3AAC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7C051F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6B936D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11D68D3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6EF4D6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1C9F3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7B9951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43D048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287518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2F489508"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0E8A22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644F1D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4A3DC7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3F22191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A29F1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562E53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4A3C18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E75D8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0A0F74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DFC11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1A43B01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31C7AB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541DDA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1862DF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411E7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5DDBC4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52FD57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5C1A6F9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7D375C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4FEF1A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2CE1E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58740E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775873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17608E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6E5A6D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1E1D4A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4CB50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66D630C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21B64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2FDE9F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AA6A2E5"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35C3EFFA"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继电保护装置</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38DA19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2212C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DC38B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01D63B8C"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继电保护装置</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12B70C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1374DA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04EA2A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66B89F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698C3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2D83F4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3A45E9F2"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272CC0A8"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7AE7BB6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270D5E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46EE0B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54646C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641716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4BB28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7B1FA3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07DA38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59B167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05E64F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6F8E3D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3ECD2184"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继电保护装置</w:t>
      </w:r>
      <w:r w:rsidRPr="00913CD1">
        <w:rPr>
          <w:rFonts w:ascii="仿宋" w:eastAsia="仿宋" w:hAnsi="仿宋"/>
        </w:rPr>
        <w:t>项目技术工艺分析</w:t>
      </w:r>
      <w:bookmarkEnd w:id="28"/>
    </w:p>
    <w:p w:rsidR="009D1637" w:rsidRPr="00913CD1" w:rsidP="00457322" w14:paraId="5E8B93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2BAE368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556FE1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0288F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6F181C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0B165C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73F26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4DAA0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423FE3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28188F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1492AB5"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继电保护装置项目</w:t>
      </w:r>
      <w:r w:rsidRPr="00913CD1">
        <w:rPr>
          <w:rFonts w:ascii="仿宋" w:eastAsia="仿宋" w:hAnsi="仿宋"/>
        </w:rPr>
        <w:t>质量管理</w:t>
      </w:r>
      <w:bookmarkEnd w:id="29"/>
    </w:p>
    <w:p w:rsidR="009D1637" w:rsidRPr="00913CD1" w:rsidP="00457322" w14:paraId="7EF84AF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16604D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07855A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21FC3F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509FE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B6EA4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EB311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66A4B5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57C143E0"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继电保护装置项目</w:t>
      </w:r>
      <w:r w:rsidRPr="00913CD1">
        <w:rPr>
          <w:rFonts w:ascii="仿宋" w:eastAsia="仿宋" w:hAnsi="仿宋"/>
        </w:rPr>
        <w:t>设备选型方案</w:t>
      </w:r>
      <w:bookmarkEnd w:id="30"/>
    </w:p>
    <w:p w:rsidR="009D1637" w:rsidRPr="00913CD1" w:rsidP="00457322" w14:paraId="2C55D8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744D04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9A0033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1AA929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66B0CE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280133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1291C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3139A5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项目的高效运行和产品质量的稳定提升。</w:t>
      </w:r>
    </w:p>
    <w:p w:rsidR="009D1637" w:rsidRPr="00913CD1" w:rsidP="00457322" w14:paraId="0B908830"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42C53FE0"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243055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6D40B9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671E08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0647DD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0E1047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2199E40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27CCCA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767D11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37155E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49C4F634"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242603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616330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53C4D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继电保护装置</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6575D3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继电保护装置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743F07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https://d.book118.com/075201044101011103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043B0C97" w14:textId="77777777">
    <w:pPr>
      <w:pStyle w:val="Footer"/>
      <w:jc w:val="center"/>
    </w:pPr>
  </w:p>
  <w:p w:rsidR="008D6901" w14:paraId="685EA2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D964DB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paraId="4A307D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130841"/>
      <w:docPartObj>
        <w:docPartGallery w:val="Page Numbers (Bottom of Page)"/>
        <w:docPartUnique/>
      </w:docPartObj>
    </w:sdtPr>
    <w:sdtContent>
      <w:sdt>
        <w:sdtPr>
          <w:id w:val="467359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6568099"/>
      <w:docPartObj>
        <w:docPartGallery w:val="Page Numbers (Bottom of Page)"/>
        <w:docPartUnique/>
      </w:docPartObj>
    </w:sdtPr>
    <w:sdtContent>
      <w:sdt>
        <w:sdtPr>
          <w:id w:val="13632980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8411333"/>
      <w:docPartObj>
        <w:docPartGallery w:val="Page Numbers (Bottom of Page)"/>
        <w:docPartUnique/>
      </w:docPartObj>
    </w:sdtPr>
    <w:sdtContent>
      <w:sdt>
        <w:sdtPr>
          <w:id w:val="7387760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5866677"/>
      <w:docPartObj>
        <w:docPartGallery w:val="Page Numbers (Bottom of Page)"/>
        <w:docPartUnique/>
      </w:docPartObj>
    </w:sdtPr>
    <w:sdtContent>
      <w:sdt>
        <w:sdtPr>
          <w:id w:val="1285911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5462509"/>
      <w:docPartObj>
        <w:docPartGallery w:val="Page Numbers (Bottom of Page)"/>
        <w:docPartUnique/>
      </w:docPartObj>
    </w:sdtPr>
    <w:sdtContent>
      <w:sdt>
        <w:sdtPr>
          <w:id w:val="7350983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1336490"/>
      <w:docPartObj>
        <w:docPartGallery w:val="Page Numbers (Bottom of Page)"/>
        <w:docPartUnique/>
      </w:docPartObj>
    </w:sdtPr>
    <w:sdtContent>
      <w:sdt>
        <w:sdtPr>
          <w:id w:val="11774348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2171372"/>
      <w:docPartObj>
        <w:docPartGallery w:val="Page Numbers (Bottom of Page)"/>
        <w:docPartUnique/>
      </w:docPartObj>
    </w:sdtPr>
    <w:sdtContent>
      <w:sdt>
        <w:sdtPr>
          <w:id w:val="17740804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8657820"/>
      <w:docPartObj>
        <w:docPartGallery w:val="Page Numbers (Bottom of Page)"/>
        <w:docPartUnique/>
      </w:docPartObj>
    </w:sdtPr>
    <w:sdtContent>
      <w:sdt>
        <w:sdtPr>
          <w:id w:val="19386831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1171268"/>
      <w:docPartObj>
        <w:docPartGallery w:val="Page Numbers (Bottom of Page)"/>
        <w:docPartUnique/>
      </w:docPartObj>
    </w:sdtPr>
    <w:sdtContent>
      <w:sdt>
        <w:sdtPr>
          <w:id w:val="12429801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8503814"/>
      <w:docPartObj>
        <w:docPartGallery w:val="Page Numbers (Bottom of Page)"/>
        <w:docPartUnique/>
      </w:docPartObj>
    </w:sdtPr>
    <w:sdtContent>
      <w:sdt>
        <w:sdtPr>
          <w:id w:val="8128440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1352134"/>
      <w:docPartObj>
        <w:docPartGallery w:val="Page Numbers (Bottom of Page)"/>
        <w:docPartUnique/>
      </w:docPartObj>
    </w:sdtPr>
    <w:sdtContent>
      <w:sdt>
        <w:sdtPr>
          <w:id w:val="15619820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4004087"/>
      <w:docPartObj>
        <w:docPartGallery w:val="Page Numbers (Bottom of Page)"/>
        <w:docPartUnique/>
      </w:docPartObj>
    </w:sdtPr>
    <w:sdtContent>
      <w:sdt>
        <w:sdtPr>
          <w:id w:val="4371599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4425567"/>
      <w:docPartObj>
        <w:docPartGallery w:val="Page Numbers (Bottom of Page)"/>
        <w:docPartUnique/>
      </w:docPartObj>
    </w:sdtPr>
    <w:sdtContent>
      <w:sdt>
        <w:sdtPr>
          <w:id w:val="13783592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5389621"/>
      <w:docPartObj>
        <w:docPartGallery w:val="Page Numbers (Bottom of Page)"/>
        <w:docPartUnique/>
      </w:docPartObj>
    </w:sdtPr>
    <w:sdtContent>
      <w:sdt>
        <w:sdtPr>
          <w:id w:val="12054985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5072812"/>
      <w:docPartObj>
        <w:docPartGallery w:val="Page Numbers (Bottom of Page)"/>
        <w:docPartUnique/>
      </w:docPartObj>
    </w:sdtPr>
    <w:sdtContent>
      <w:sdt>
        <w:sdtPr>
          <w:id w:val="1767548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6757967"/>
      <w:docPartObj>
        <w:docPartGallery w:val="Page Numbers (Bottom of Page)"/>
        <w:docPartUnique/>
      </w:docPartObj>
    </w:sdtPr>
    <w:sdtContent>
      <w:sdt>
        <w:sdtPr>
          <w:id w:val="111551054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3583693"/>
      <w:docPartObj>
        <w:docPartGallery w:val="Page Numbers (Bottom of Page)"/>
        <w:docPartUnique/>
      </w:docPartObj>
    </w:sdtPr>
    <w:sdtContent>
      <w:sdt>
        <w:sdtPr>
          <w:id w:val="999758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1989971"/>
      <w:docPartObj>
        <w:docPartGallery w:val="Page Numbers (Bottom of Page)"/>
        <w:docPartUnique/>
      </w:docPartObj>
    </w:sdtPr>
    <w:sdtContent>
      <w:sdt>
        <w:sdtPr>
          <w:id w:val="19454435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1860547"/>
      <w:docPartObj>
        <w:docPartGallery w:val="Page Numbers (Bottom of Page)"/>
        <w:docPartUnique/>
      </w:docPartObj>
    </w:sdtPr>
    <w:sdtContent>
      <w:sdt>
        <w:sdtPr>
          <w:id w:val="4707714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6234135"/>
      <w:docPartObj>
        <w:docPartGallery w:val="Page Numbers (Bottom of Page)"/>
        <w:docPartUnique/>
      </w:docPartObj>
    </w:sdtPr>
    <w:sdtContent>
      <w:sdt>
        <w:sdtPr>
          <w:id w:val="20288673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572886"/>
      <w:docPartObj>
        <w:docPartGallery w:val="Page Numbers (Bottom of Page)"/>
        <w:docPartUnique/>
      </w:docPartObj>
    </w:sdtPr>
    <w:sdtContent>
      <w:sdt>
        <w:sdtPr>
          <w:id w:val="7537907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2181114"/>
      <w:docPartObj>
        <w:docPartGallery w:val="Page Numbers (Bottom of Page)"/>
        <w:docPartUnique/>
      </w:docPartObj>
    </w:sdtPr>
    <w:sdtContent>
      <w:sdt>
        <w:sdtPr>
          <w:id w:val="1620327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0534749"/>
      <w:docPartObj>
        <w:docPartGallery w:val="Page Numbers (Bottom of Page)"/>
        <w:docPartUnique/>
      </w:docPartObj>
    </w:sdtPr>
    <w:sdtContent>
      <w:sdt>
        <w:sdtPr>
          <w:id w:val="17270941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4789913"/>
      <w:docPartObj>
        <w:docPartGallery w:val="Page Numbers (Bottom of Page)"/>
        <w:docPartUnique/>
      </w:docPartObj>
    </w:sdtPr>
    <w:sdtContent>
      <w:sdt>
        <w:sdtPr>
          <w:id w:val="18700088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4992654"/>
      <w:docPartObj>
        <w:docPartGallery w:val="Page Numbers (Bottom of Page)"/>
        <w:docPartUnique/>
      </w:docPartObj>
    </w:sdtPr>
    <w:sdtContent>
      <w:sdt>
        <w:sdtPr>
          <w:id w:val="13032070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7303629"/>
      <w:docPartObj>
        <w:docPartGallery w:val="Page Numbers (Bottom of Page)"/>
        <w:docPartUnique/>
      </w:docPartObj>
    </w:sdtPr>
    <w:sdtContent>
      <w:sdt>
        <w:sdtPr>
          <w:id w:val="11768101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1475312"/>
      <w:docPartObj>
        <w:docPartGallery w:val="Page Numbers (Bottom of Page)"/>
        <w:docPartUnique/>
      </w:docPartObj>
    </w:sdtPr>
    <w:sdtContent>
      <w:sdt>
        <w:sdtPr>
          <w:id w:val="17793880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7222924"/>
      <w:docPartObj>
        <w:docPartGallery w:val="Page Numbers (Bottom of Page)"/>
        <w:docPartUnique/>
      </w:docPartObj>
    </w:sdtPr>
    <w:sdtContent>
      <w:sdt>
        <w:sdtPr>
          <w:id w:val="4683886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7163024"/>
      <w:docPartObj>
        <w:docPartGallery w:val="Page Numbers (Bottom of Page)"/>
        <w:docPartUnique/>
      </w:docPartObj>
    </w:sdtPr>
    <w:sdtContent>
      <w:sdt>
        <w:sdtPr>
          <w:id w:val="16527475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90DCDDC" w14:textId="77777777">
    <w:pPr>
      <w:pStyle w:val="Header"/>
      <w:pBdr>
        <w:bottom w:val="single" w:sz="4" w:space="1" w:color="auto"/>
      </w:pBdr>
      <w:jc w:val="right"/>
    </w:pPr>
    <w:r>
      <w:t>2024年继电保护装置项目可行性分析报告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2024年继电保护装置项目可行性分析报告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2024年继电保护装置项目可行性分析报告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2024年继电保护装置项目可行性分析报告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2024年继电保护装置项目可行性分析报告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D10FD2A" w14:textId="77777777">
    <w:pPr>
      <w:pStyle w:val="Header"/>
      <w:pBdr>
        <w:bottom w:val="single" w:sz="4" w:space="1" w:color="auto"/>
      </w:pBdr>
      <w:jc w:val="right"/>
      <w:rPr>
        <w:sz w:val="24"/>
        <w:szCs w:val="24"/>
      </w:rPr>
    </w:pPr>
    <w:r>
      <w:t>2024年继电保护装置项目可行性分析报告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2024年继电保护装置项目可行性分析报告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46407"/>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82DC4"/>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8B6DA1"/>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75201044101011103"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38</Pages>
  <Words>7288</Words>
  <Characters>41544</Characters>
  <Application>Microsoft Office Word</Application>
  <DocSecurity>0</DocSecurity>
  <Lines>346</Lines>
  <Paragraphs>97</Paragraphs>
  <ScaleCrop>false</ScaleCrop>
  <Company/>
  <LinksUpToDate>false</LinksUpToDate>
  <CharactersWithSpaces>48735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2024-02-02T03:44:00Z</dcterms:modified>
</cp:coreProperties>
</file>