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7" w:history="1">
        <w:r>
          <w:rPr>
            <w:rFonts w:ascii="仿宋" w:eastAsia="仿宋" w:hAnsi="仿宋" w:cs="仿宋" w:hint="eastAsia"/>
            <w:lang w:eastAsia="zh-CN"/>
          </w:rPr>
          <w:t>前言</w:t>
        </w:r>
        <w:r>
          <w:tab/>
        </w:r>
        <w:r>
          <w:fldChar w:fldCharType="begin"/>
        </w:r>
        <w:r>
          <w:instrText xml:space="preserve"> PAGEREF _Toc28867 \h </w:instrText>
        </w:r>
        <w:r>
          <w:fldChar w:fldCharType="separate"/>
        </w:r>
        <w:r>
          <w:t>3</w:t>
        </w:r>
        <w:r>
          <w:fldChar w:fldCharType="end"/>
        </w:r>
      </w:hyperlink>
    </w:p>
    <w:p>
      <w:pPr>
        <w:pStyle w:val="TOC1"/>
        <w:tabs>
          <w:tab w:val="right" w:leader="dot" w:pos="8306"/>
        </w:tabs>
      </w:pPr>
      <w:hyperlink w:anchor="_Toc15022" w:history="1">
        <w:r>
          <w:rPr>
            <w:rFonts w:ascii="仿宋" w:eastAsia="仿宋" w:hAnsi="仿宋" w:cs="仿宋" w:hint="eastAsia"/>
            <w:lang w:eastAsia="zh-CN"/>
          </w:rPr>
          <w:t>一、温控仪表项目绩效评估</w:t>
        </w:r>
        <w:r>
          <w:tab/>
        </w:r>
        <w:r>
          <w:fldChar w:fldCharType="begin"/>
        </w:r>
        <w:r>
          <w:instrText xml:space="preserve"> PAGEREF _Toc15022 \h </w:instrText>
        </w:r>
        <w:r>
          <w:fldChar w:fldCharType="separate"/>
        </w:r>
        <w:r>
          <w:t>3</w:t>
        </w:r>
        <w:r>
          <w:fldChar w:fldCharType="end"/>
        </w:r>
      </w:hyperlink>
    </w:p>
    <w:p>
      <w:pPr>
        <w:pStyle w:val="TOC2"/>
        <w:tabs>
          <w:tab w:val="right" w:leader="dot" w:pos="8306"/>
        </w:tabs>
      </w:pPr>
      <w:hyperlink w:anchor="_Toc14180" w:history="1">
        <w:r>
          <w:rPr>
            <w:rFonts w:ascii="仿宋" w:eastAsia="仿宋" w:hAnsi="仿宋" w:cs="仿宋" w:hint="eastAsia"/>
            <w:lang w:eastAsia="zh-CN"/>
          </w:rPr>
          <w:t>(一)、绩效评估指标</w:t>
        </w:r>
        <w:r>
          <w:tab/>
        </w:r>
        <w:r>
          <w:fldChar w:fldCharType="begin"/>
        </w:r>
        <w:r>
          <w:instrText xml:space="preserve"> PAGEREF _Toc14180 \h </w:instrText>
        </w:r>
        <w:r>
          <w:fldChar w:fldCharType="separate"/>
        </w:r>
        <w:r>
          <w:t>3</w:t>
        </w:r>
        <w:r>
          <w:fldChar w:fldCharType="end"/>
        </w:r>
      </w:hyperlink>
    </w:p>
    <w:p>
      <w:pPr>
        <w:pStyle w:val="TOC2"/>
        <w:tabs>
          <w:tab w:val="right" w:leader="dot" w:pos="8306"/>
        </w:tabs>
      </w:pPr>
      <w:hyperlink w:anchor="_Toc7887" w:history="1">
        <w:r>
          <w:rPr>
            <w:rFonts w:ascii="仿宋" w:eastAsia="仿宋" w:hAnsi="仿宋" w:cs="仿宋" w:hint="eastAsia"/>
            <w:lang w:eastAsia="zh-CN"/>
          </w:rPr>
          <w:t>(二)、绩效评估方法</w:t>
        </w:r>
        <w:r>
          <w:tab/>
        </w:r>
        <w:r>
          <w:fldChar w:fldCharType="begin"/>
        </w:r>
        <w:r>
          <w:instrText xml:space="preserve"> PAGEREF _Toc7887 \h </w:instrText>
        </w:r>
        <w:r>
          <w:fldChar w:fldCharType="separate"/>
        </w:r>
        <w:r>
          <w:t>4</w:t>
        </w:r>
        <w:r>
          <w:fldChar w:fldCharType="end"/>
        </w:r>
      </w:hyperlink>
    </w:p>
    <w:p>
      <w:pPr>
        <w:pStyle w:val="TOC2"/>
        <w:tabs>
          <w:tab w:val="right" w:leader="dot" w:pos="8306"/>
        </w:tabs>
      </w:pPr>
      <w:hyperlink w:anchor="_Toc18713" w:history="1">
        <w:r>
          <w:rPr>
            <w:rFonts w:ascii="仿宋" w:eastAsia="仿宋" w:hAnsi="仿宋" w:cs="仿宋" w:hint="eastAsia"/>
            <w:lang w:eastAsia="zh-CN"/>
          </w:rPr>
          <w:t>(三)、绩效评估周期</w:t>
        </w:r>
        <w:r>
          <w:tab/>
        </w:r>
        <w:r>
          <w:fldChar w:fldCharType="begin"/>
        </w:r>
        <w:r>
          <w:instrText xml:space="preserve"> PAGEREF _Toc18713 \h </w:instrText>
        </w:r>
        <w:r>
          <w:fldChar w:fldCharType="separate"/>
        </w:r>
        <w:r>
          <w:t>5</w:t>
        </w:r>
        <w:r>
          <w:fldChar w:fldCharType="end"/>
        </w:r>
      </w:hyperlink>
    </w:p>
    <w:p>
      <w:pPr>
        <w:pStyle w:val="TOC1"/>
        <w:tabs>
          <w:tab w:val="right" w:leader="dot" w:pos="8306"/>
        </w:tabs>
      </w:pPr>
      <w:hyperlink w:anchor="_Toc32010" w:history="1">
        <w:r>
          <w:rPr>
            <w:rFonts w:ascii="仿宋" w:eastAsia="仿宋" w:hAnsi="仿宋" w:cs="仿宋" w:hint="eastAsia"/>
            <w:lang w:eastAsia="zh-CN"/>
          </w:rPr>
          <w:t>二、温控仪表项目建设背景及必要性分析</w:t>
        </w:r>
        <w:r>
          <w:tab/>
        </w:r>
        <w:r>
          <w:fldChar w:fldCharType="begin"/>
        </w:r>
        <w:r>
          <w:instrText xml:space="preserve"> PAGEREF _Toc32010 \h </w:instrText>
        </w:r>
        <w:r>
          <w:fldChar w:fldCharType="separate"/>
        </w:r>
        <w:r>
          <w:t>6</w:t>
        </w:r>
        <w:r>
          <w:fldChar w:fldCharType="end"/>
        </w:r>
      </w:hyperlink>
    </w:p>
    <w:p>
      <w:pPr>
        <w:pStyle w:val="TOC2"/>
        <w:tabs>
          <w:tab w:val="right" w:leader="dot" w:pos="8306"/>
        </w:tabs>
      </w:pPr>
      <w:hyperlink w:anchor="_Toc2934" w:history="1">
        <w:r>
          <w:rPr>
            <w:rFonts w:ascii="仿宋" w:eastAsia="仿宋" w:hAnsi="仿宋" w:cs="仿宋" w:hint="eastAsia"/>
            <w:lang w:eastAsia="zh-CN"/>
          </w:rPr>
          <w:t>(一)、温控仪表项目背景分析</w:t>
        </w:r>
        <w:r>
          <w:tab/>
        </w:r>
        <w:r>
          <w:fldChar w:fldCharType="begin"/>
        </w:r>
        <w:r>
          <w:instrText xml:space="preserve"> PAGEREF _Toc2934 \h </w:instrText>
        </w:r>
        <w:r>
          <w:fldChar w:fldCharType="separate"/>
        </w:r>
        <w:r>
          <w:t>6</w:t>
        </w:r>
        <w:r>
          <w:fldChar w:fldCharType="end"/>
        </w:r>
      </w:hyperlink>
    </w:p>
    <w:p>
      <w:pPr>
        <w:pStyle w:val="TOC2"/>
        <w:tabs>
          <w:tab w:val="right" w:leader="dot" w:pos="8306"/>
        </w:tabs>
      </w:pPr>
      <w:hyperlink w:anchor="_Toc22891" w:history="1">
        <w:r>
          <w:rPr>
            <w:rFonts w:ascii="仿宋" w:eastAsia="仿宋" w:hAnsi="仿宋" w:cs="仿宋" w:hint="eastAsia"/>
            <w:lang w:eastAsia="zh-CN"/>
          </w:rPr>
          <w:t>(二)、温控仪表项目建设必要性分析</w:t>
        </w:r>
        <w:r>
          <w:tab/>
        </w:r>
        <w:r>
          <w:fldChar w:fldCharType="begin"/>
        </w:r>
        <w:r>
          <w:instrText xml:space="preserve"> PAGEREF _Toc22891 \h </w:instrText>
        </w:r>
        <w:r>
          <w:fldChar w:fldCharType="separate"/>
        </w:r>
        <w:r>
          <w:t>8</w:t>
        </w:r>
        <w:r>
          <w:fldChar w:fldCharType="end"/>
        </w:r>
      </w:hyperlink>
    </w:p>
    <w:p>
      <w:pPr>
        <w:pStyle w:val="TOC1"/>
        <w:tabs>
          <w:tab w:val="right" w:leader="dot" w:pos="8306"/>
        </w:tabs>
      </w:pPr>
      <w:hyperlink w:anchor="_Toc23569" w:history="1">
        <w:r>
          <w:rPr>
            <w:rFonts w:ascii="仿宋" w:eastAsia="仿宋" w:hAnsi="仿宋" w:cs="仿宋" w:hint="eastAsia"/>
            <w:lang w:eastAsia="zh-CN"/>
          </w:rPr>
          <w:t>三、市场分析、调研</w:t>
        </w:r>
        <w:r>
          <w:tab/>
        </w:r>
        <w:r>
          <w:fldChar w:fldCharType="begin"/>
        </w:r>
        <w:r>
          <w:instrText xml:space="preserve"> PAGEREF _Toc23569 \h </w:instrText>
        </w:r>
        <w:r>
          <w:fldChar w:fldCharType="separate"/>
        </w:r>
        <w:r>
          <w:t>9</w:t>
        </w:r>
        <w:r>
          <w:fldChar w:fldCharType="end"/>
        </w:r>
      </w:hyperlink>
    </w:p>
    <w:p>
      <w:pPr>
        <w:pStyle w:val="TOC2"/>
        <w:tabs>
          <w:tab w:val="right" w:leader="dot" w:pos="8306"/>
        </w:tabs>
      </w:pPr>
      <w:hyperlink w:anchor="_Toc17915" w:history="1">
        <w:r>
          <w:rPr>
            <w:rFonts w:ascii="仿宋" w:eastAsia="仿宋" w:hAnsi="仿宋" w:cs="仿宋" w:hint="eastAsia"/>
            <w:lang w:eastAsia="zh-CN"/>
          </w:rPr>
          <w:t>(一)、温控仪表行业分析</w:t>
        </w:r>
        <w:r>
          <w:tab/>
        </w:r>
        <w:r>
          <w:fldChar w:fldCharType="begin"/>
        </w:r>
        <w:r>
          <w:instrText xml:space="preserve"> PAGEREF _Toc17915 \h </w:instrText>
        </w:r>
        <w:r>
          <w:fldChar w:fldCharType="separate"/>
        </w:r>
        <w:r>
          <w:t>9</w:t>
        </w:r>
        <w:r>
          <w:fldChar w:fldCharType="end"/>
        </w:r>
      </w:hyperlink>
    </w:p>
    <w:p>
      <w:pPr>
        <w:pStyle w:val="TOC2"/>
        <w:tabs>
          <w:tab w:val="right" w:leader="dot" w:pos="8306"/>
        </w:tabs>
      </w:pPr>
      <w:hyperlink w:anchor="_Toc19549" w:history="1">
        <w:r>
          <w:rPr>
            <w:rFonts w:ascii="仿宋" w:eastAsia="仿宋" w:hAnsi="仿宋" w:cs="仿宋" w:hint="eastAsia"/>
            <w:lang w:eastAsia="zh-CN"/>
          </w:rPr>
          <w:t>(二)、温控仪表市场分析预测</w:t>
        </w:r>
        <w:r>
          <w:tab/>
        </w:r>
        <w:r>
          <w:fldChar w:fldCharType="begin"/>
        </w:r>
        <w:r>
          <w:instrText xml:space="preserve"> PAGEREF _Toc19549 \h </w:instrText>
        </w:r>
        <w:r>
          <w:fldChar w:fldCharType="separate"/>
        </w:r>
        <w:r>
          <w:t>10</w:t>
        </w:r>
        <w:r>
          <w:fldChar w:fldCharType="end"/>
        </w:r>
      </w:hyperlink>
    </w:p>
    <w:p>
      <w:pPr>
        <w:pStyle w:val="TOC1"/>
        <w:tabs>
          <w:tab w:val="right" w:leader="dot" w:pos="8306"/>
        </w:tabs>
      </w:pPr>
      <w:hyperlink w:anchor="_Toc24520" w:history="1">
        <w:r>
          <w:rPr>
            <w:rFonts w:ascii="仿宋" w:eastAsia="仿宋" w:hAnsi="仿宋" w:cs="仿宋" w:hint="eastAsia"/>
            <w:lang w:eastAsia="zh-CN"/>
          </w:rPr>
          <w:t>四、温控仪表项目可持续发展</w:t>
        </w:r>
        <w:r>
          <w:tab/>
        </w:r>
        <w:r>
          <w:fldChar w:fldCharType="begin"/>
        </w:r>
        <w:r>
          <w:instrText xml:space="preserve"> PAGEREF _Toc24520 \h </w:instrText>
        </w:r>
        <w:r>
          <w:fldChar w:fldCharType="separate"/>
        </w:r>
        <w:r>
          <w:t>11</w:t>
        </w:r>
        <w:r>
          <w:fldChar w:fldCharType="end"/>
        </w:r>
      </w:hyperlink>
    </w:p>
    <w:p>
      <w:pPr>
        <w:pStyle w:val="TOC2"/>
        <w:tabs>
          <w:tab w:val="right" w:leader="dot" w:pos="8306"/>
        </w:tabs>
      </w:pPr>
      <w:hyperlink w:anchor="_Toc6405" w:history="1">
        <w:r>
          <w:rPr>
            <w:rFonts w:ascii="仿宋" w:eastAsia="仿宋" w:hAnsi="仿宋" w:cs="仿宋" w:hint="eastAsia"/>
            <w:lang w:eastAsia="zh-CN"/>
          </w:rPr>
          <w:t>(一)、可持续战略与实践</w:t>
        </w:r>
        <w:r>
          <w:tab/>
        </w:r>
        <w:r>
          <w:fldChar w:fldCharType="begin"/>
        </w:r>
        <w:r>
          <w:instrText xml:space="preserve"> PAGEREF _Toc6405 \h </w:instrText>
        </w:r>
        <w:r>
          <w:fldChar w:fldCharType="separate"/>
        </w:r>
        <w:r>
          <w:t>11</w:t>
        </w:r>
        <w:r>
          <w:fldChar w:fldCharType="end"/>
        </w:r>
      </w:hyperlink>
    </w:p>
    <w:p>
      <w:pPr>
        <w:pStyle w:val="TOC2"/>
        <w:tabs>
          <w:tab w:val="right" w:leader="dot" w:pos="8306"/>
        </w:tabs>
      </w:pPr>
      <w:hyperlink w:anchor="_Toc7488" w:history="1">
        <w:r>
          <w:rPr>
            <w:rFonts w:ascii="仿宋" w:eastAsia="仿宋" w:hAnsi="仿宋" w:cs="仿宋" w:hint="eastAsia"/>
            <w:lang w:eastAsia="zh-CN"/>
          </w:rPr>
          <w:t>(二)、环保与社会责任</w:t>
        </w:r>
        <w:r>
          <w:tab/>
        </w:r>
        <w:r>
          <w:fldChar w:fldCharType="begin"/>
        </w:r>
        <w:r>
          <w:instrText xml:space="preserve"> PAGEREF _Toc7488 \h </w:instrText>
        </w:r>
        <w:r>
          <w:fldChar w:fldCharType="separate"/>
        </w:r>
        <w:r>
          <w:t>11</w:t>
        </w:r>
        <w:r>
          <w:fldChar w:fldCharType="end"/>
        </w:r>
      </w:hyperlink>
    </w:p>
    <w:p>
      <w:pPr>
        <w:pStyle w:val="TOC1"/>
        <w:tabs>
          <w:tab w:val="right" w:leader="dot" w:pos="8306"/>
        </w:tabs>
      </w:pPr>
      <w:hyperlink w:anchor="_Toc8558" w:history="1">
        <w:r>
          <w:rPr>
            <w:rFonts w:ascii="仿宋" w:eastAsia="仿宋" w:hAnsi="仿宋" w:cs="仿宋" w:hint="eastAsia"/>
            <w:lang w:eastAsia="zh-CN"/>
          </w:rPr>
          <w:t>五、温控仪表项目文档管理</w:t>
        </w:r>
        <w:r>
          <w:tab/>
        </w:r>
        <w:r>
          <w:fldChar w:fldCharType="begin"/>
        </w:r>
        <w:r>
          <w:instrText xml:space="preserve"> PAGEREF _Toc8558 \h </w:instrText>
        </w:r>
        <w:r>
          <w:fldChar w:fldCharType="separate"/>
        </w:r>
        <w:r>
          <w:t>12</w:t>
        </w:r>
        <w:r>
          <w:fldChar w:fldCharType="end"/>
        </w:r>
      </w:hyperlink>
    </w:p>
    <w:p>
      <w:pPr>
        <w:pStyle w:val="TOC2"/>
        <w:tabs>
          <w:tab w:val="right" w:leader="dot" w:pos="8306"/>
        </w:tabs>
      </w:pPr>
      <w:hyperlink w:anchor="_Toc16439" w:history="1">
        <w:r>
          <w:rPr>
            <w:rFonts w:ascii="仿宋" w:eastAsia="仿宋" w:hAnsi="仿宋" w:cs="仿宋" w:hint="eastAsia"/>
            <w:lang w:eastAsia="zh-CN"/>
          </w:rPr>
          <w:t>(一)、文档编制与审查</w:t>
        </w:r>
        <w:r>
          <w:tab/>
        </w:r>
        <w:r>
          <w:fldChar w:fldCharType="begin"/>
        </w:r>
        <w:r>
          <w:instrText xml:space="preserve"> PAGEREF _Toc16439 \h </w:instrText>
        </w:r>
        <w:r>
          <w:fldChar w:fldCharType="separate"/>
        </w:r>
        <w:r>
          <w:t>12</w:t>
        </w:r>
        <w:r>
          <w:fldChar w:fldCharType="end"/>
        </w:r>
      </w:hyperlink>
    </w:p>
    <w:p>
      <w:pPr>
        <w:pStyle w:val="TOC2"/>
        <w:tabs>
          <w:tab w:val="right" w:leader="dot" w:pos="8306"/>
        </w:tabs>
      </w:pPr>
      <w:hyperlink w:anchor="_Toc2065" w:history="1">
        <w:r>
          <w:rPr>
            <w:rFonts w:ascii="仿宋" w:eastAsia="仿宋" w:hAnsi="仿宋" w:cs="仿宋" w:hint="eastAsia"/>
            <w:lang w:eastAsia="zh-CN"/>
          </w:rPr>
          <w:t>(二)、文档发布与分发</w:t>
        </w:r>
        <w:r>
          <w:tab/>
        </w:r>
        <w:r>
          <w:fldChar w:fldCharType="begin"/>
        </w:r>
        <w:r>
          <w:instrText xml:space="preserve"> PAGEREF _Toc2065 \h </w:instrText>
        </w:r>
        <w:r>
          <w:fldChar w:fldCharType="separate"/>
        </w:r>
        <w:r>
          <w:t>14</w:t>
        </w:r>
        <w:r>
          <w:fldChar w:fldCharType="end"/>
        </w:r>
      </w:hyperlink>
    </w:p>
    <w:p>
      <w:pPr>
        <w:pStyle w:val="TOC2"/>
        <w:tabs>
          <w:tab w:val="right" w:leader="dot" w:pos="8306"/>
        </w:tabs>
      </w:pPr>
      <w:hyperlink w:anchor="_Toc4437" w:history="1">
        <w:r>
          <w:rPr>
            <w:rFonts w:ascii="仿宋" w:eastAsia="仿宋" w:hAnsi="仿宋" w:cs="仿宋" w:hint="eastAsia"/>
            <w:lang w:eastAsia="zh-CN"/>
          </w:rPr>
          <w:t>(三)、文档存档与归档</w:t>
        </w:r>
        <w:r>
          <w:tab/>
        </w:r>
        <w:r>
          <w:fldChar w:fldCharType="begin"/>
        </w:r>
        <w:r>
          <w:instrText xml:space="preserve"> PAGEREF _Toc4437 \h </w:instrText>
        </w:r>
        <w:r>
          <w:fldChar w:fldCharType="separate"/>
        </w:r>
        <w:r>
          <w:t>14</w:t>
        </w:r>
        <w:r>
          <w:fldChar w:fldCharType="end"/>
        </w:r>
      </w:hyperlink>
    </w:p>
    <w:p>
      <w:pPr>
        <w:pStyle w:val="TOC1"/>
        <w:tabs>
          <w:tab w:val="right" w:leader="dot" w:pos="8306"/>
        </w:tabs>
      </w:pPr>
      <w:hyperlink w:anchor="_Toc10945" w:history="1">
        <w:r>
          <w:rPr>
            <w:rFonts w:ascii="仿宋" w:eastAsia="仿宋" w:hAnsi="仿宋" w:cs="仿宋" w:hint="eastAsia"/>
            <w:lang w:eastAsia="zh-CN"/>
          </w:rPr>
          <w:t>六、产品规划分析</w:t>
        </w:r>
        <w:r>
          <w:tab/>
        </w:r>
        <w:r>
          <w:fldChar w:fldCharType="begin"/>
        </w:r>
        <w:r>
          <w:instrText xml:space="preserve"> PAGEREF _Toc10945 \h </w:instrText>
        </w:r>
        <w:r>
          <w:fldChar w:fldCharType="separate"/>
        </w:r>
        <w:r>
          <w:t>16</w:t>
        </w:r>
        <w:r>
          <w:fldChar w:fldCharType="end"/>
        </w:r>
      </w:hyperlink>
    </w:p>
    <w:p>
      <w:pPr>
        <w:pStyle w:val="TOC2"/>
        <w:tabs>
          <w:tab w:val="right" w:leader="dot" w:pos="8306"/>
        </w:tabs>
      </w:pPr>
      <w:hyperlink w:anchor="_Toc30658" w:history="1">
        <w:r>
          <w:rPr>
            <w:rFonts w:ascii="仿宋" w:eastAsia="仿宋" w:hAnsi="仿宋" w:cs="仿宋" w:hint="eastAsia"/>
            <w:lang w:eastAsia="zh-CN"/>
          </w:rPr>
          <w:t>(一)、产品规划</w:t>
        </w:r>
        <w:r>
          <w:tab/>
        </w:r>
        <w:r>
          <w:fldChar w:fldCharType="begin"/>
        </w:r>
        <w:r>
          <w:instrText xml:space="preserve"> PAGEREF _Toc30658 \h </w:instrText>
        </w:r>
        <w:r>
          <w:fldChar w:fldCharType="separate"/>
        </w:r>
        <w:r>
          <w:t>16</w:t>
        </w:r>
        <w:r>
          <w:fldChar w:fldCharType="end"/>
        </w:r>
      </w:hyperlink>
    </w:p>
    <w:p>
      <w:pPr>
        <w:pStyle w:val="TOC2"/>
        <w:tabs>
          <w:tab w:val="right" w:leader="dot" w:pos="8306"/>
        </w:tabs>
      </w:pPr>
      <w:hyperlink w:anchor="_Toc23076" w:history="1">
        <w:r>
          <w:rPr>
            <w:rFonts w:ascii="仿宋" w:eastAsia="仿宋" w:hAnsi="仿宋" w:cs="仿宋" w:hint="eastAsia"/>
            <w:lang w:eastAsia="zh-CN"/>
          </w:rPr>
          <w:t>(二)、建设规模</w:t>
        </w:r>
        <w:r>
          <w:tab/>
        </w:r>
        <w:r>
          <w:fldChar w:fldCharType="begin"/>
        </w:r>
        <w:r>
          <w:instrText xml:space="preserve"> PAGEREF _Toc23076 \h </w:instrText>
        </w:r>
        <w:r>
          <w:fldChar w:fldCharType="separate"/>
        </w:r>
        <w:r>
          <w:t>16</w:t>
        </w:r>
        <w:r>
          <w:fldChar w:fldCharType="end"/>
        </w:r>
      </w:hyperlink>
    </w:p>
    <w:p>
      <w:pPr>
        <w:pStyle w:val="TOC1"/>
        <w:tabs>
          <w:tab w:val="right" w:leader="dot" w:pos="8306"/>
        </w:tabs>
      </w:pPr>
      <w:hyperlink w:anchor="_Toc22333" w:history="1">
        <w:r>
          <w:rPr>
            <w:rFonts w:ascii="仿宋" w:eastAsia="仿宋" w:hAnsi="仿宋" w:cs="仿宋" w:hint="eastAsia"/>
            <w:lang w:eastAsia="zh-CN"/>
          </w:rPr>
          <w:t>七、温控仪表项目环境影响分析</w:t>
        </w:r>
        <w:r>
          <w:tab/>
        </w:r>
        <w:r>
          <w:fldChar w:fldCharType="begin"/>
        </w:r>
        <w:r>
          <w:instrText xml:space="preserve"> PAGEREF _Toc22333 \h </w:instrText>
        </w:r>
        <w:r>
          <w:fldChar w:fldCharType="separate"/>
        </w:r>
        <w:r>
          <w:t>18</w:t>
        </w:r>
        <w:r>
          <w:fldChar w:fldCharType="end"/>
        </w:r>
      </w:hyperlink>
    </w:p>
    <w:p>
      <w:pPr>
        <w:pStyle w:val="TOC2"/>
        <w:tabs>
          <w:tab w:val="right" w:leader="dot" w:pos="8306"/>
        </w:tabs>
      </w:pPr>
      <w:hyperlink w:anchor="_Toc12771" w:history="1">
        <w:r>
          <w:rPr>
            <w:rFonts w:ascii="仿宋" w:eastAsia="仿宋" w:hAnsi="仿宋" w:cs="仿宋" w:hint="eastAsia"/>
            <w:lang w:eastAsia="zh-CN"/>
          </w:rPr>
          <w:t>(一)、建设区域环境质量现状</w:t>
        </w:r>
        <w:r>
          <w:tab/>
        </w:r>
        <w:r>
          <w:fldChar w:fldCharType="begin"/>
        </w:r>
        <w:r>
          <w:instrText xml:space="preserve"> PAGEREF _Toc12771 \h </w:instrText>
        </w:r>
        <w:r>
          <w:fldChar w:fldCharType="separate"/>
        </w:r>
        <w:r>
          <w:t>18</w:t>
        </w:r>
        <w:r>
          <w:fldChar w:fldCharType="end"/>
        </w:r>
      </w:hyperlink>
    </w:p>
    <w:p>
      <w:pPr>
        <w:pStyle w:val="TOC2"/>
        <w:tabs>
          <w:tab w:val="right" w:leader="dot" w:pos="8306"/>
        </w:tabs>
      </w:pPr>
      <w:hyperlink w:anchor="_Toc12305" w:history="1">
        <w:r>
          <w:rPr>
            <w:rFonts w:ascii="仿宋" w:eastAsia="仿宋" w:hAnsi="仿宋" w:cs="仿宋" w:hint="eastAsia"/>
            <w:lang w:eastAsia="zh-CN"/>
          </w:rPr>
          <w:t>(二)、建设期环境保护</w:t>
        </w:r>
        <w:r>
          <w:tab/>
        </w:r>
        <w:r>
          <w:fldChar w:fldCharType="begin"/>
        </w:r>
        <w:r>
          <w:instrText xml:space="preserve"> PAGEREF _Toc12305 \h </w:instrText>
        </w:r>
        <w:r>
          <w:fldChar w:fldCharType="separate"/>
        </w:r>
        <w:r>
          <w:t>19</w:t>
        </w:r>
        <w:r>
          <w:fldChar w:fldCharType="end"/>
        </w:r>
      </w:hyperlink>
    </w:p>
    <w:p>
      <w:pPr>
        <w:pStyle w:val="TOC2"/>
        <w:tabs>
          <w:tab w:val="right" w:leader="dot" w:pos="8306"/>
        </w:tabs>
      </w:pPr>
      <w:hyperlink w:anchor="_Toc16215" w:history="1">
        <w:r>
          <w:rPr>
            <w:rFonts w:ascii="仿宋" w:eastAsia="仿宋" w:hAnsi="仿宋" w:cs="仿宋" w:hint="eastAsia"/>
            <w:lang w:eastAsia="zh-CN"/>
          </w:rPr>
          <w:t>(三)、运营期环境保护</w:t>
        </w:r>
        <w:r>
          <w:tab/>
        </w:r>
        <w:r>
          <w:fldChar w:fldCharType="begin"/>
        </w:r>
        <w:r>
          <w:instrText xml:space="preserve"> PAGEREF _Toc16215 \h </w:instrText>
        </w:r>
        <w:r>
          <w:fldChar w:fldCharType="separate"/>
        </w:r>
        <w:r>
          <w:t>20</w:t>
        </w:r>
        <w:r>
          <w:fldChar w:fldCharType="end"/>
        </w:r>
      </w:hyperlink>
    </w:p>
    <w:p>
      <w:pPr>
        <w:pStyle w:val="TOC2"/>
        <w:tabs>
          <w:tab w:val="right" w:leader="dot" w:pos="8306"/>
        </w:tabs>
      </w:pPr>
      <w:hyperlink w:anchor="_Toc6015" w:history="1">
        <w:r>
          <w:rPr>
            <w:rFonts w:ascii="仿宋" w:eastAsia="仿宋" w:hAnsi="仿宋" w:cs="仿宋" w:hint="eastAsia"/>
            <w:lang w:eastAsia="zh-CN"/>
          </w:rPr>
          <w:t>(四)、温控仪表项目建设对区域经济的影响</w:t>
        </w:r>
        <w:r>
          <w:tab/>
        </w:r>
        <w:r>
          <w:fldChar w:fldCharType="begin"/>
        </w:r>
        <w:r>
          <w:instrText xml:space="preserve"> PAGEREF _Toc6015 \h </w:instrText>
        </w:r>
        <w:r>
          <w:fldChar w:fldCharType="separate"/>
        </w:r>
        <w:r>
          <w:t>22</w:t>
        </w:r>
        <w:r>
          <w:fldChar w:fldCharType="end"/>
        </w:r>
      </w:hyperlink>
    </w:p>
    <w:p>
      <w:pPr>
        <w:pStyle w:val="TOC2"/>
        <w:tabs>
          <w:tab w:val="right" w:leader="dot" w:pos="8306"/>
        </w:tabs>
      </w:pPr>
      <w:hyperlink w:anchor="_Toc21195" w:history="1">
        <w:r>
          <w:rPr>
            <w:rFonts w:ascii="仿宋" w:eastAsia="仿宋" w:hAnsi="仿宋" w:cs="仿宋" w:hint="eastAsia"/>
            <w:lang w:eastAsia="zh-CN"/>
          </w:rPr>
          <w:t>(五)、废弃物处理</w:t>
        </w:r>
        <w:r>
          <w:tab/>
        </w:r>
        <w:r>
          <w:fldChar w:fldCharType="begin"/>
        </w:r>
        <w:r>
          <w:instrText xml:space="preserve"> PAGEREF _Toc21195 \h </w:instrText>
        </w:r>
        <w:r>
          <w:fldChar w:fldCharType="separate"/>
        </w:r>
        <w:r>
          <w:t>23</w:t>
        </w:r>
        <w:r>
          <w:fldChar w:fldCharType="end"/>
        </w:r>
      </w:hyperlink>
    </w:p>
    <w:p>
      <w:pPr>
        <w:pStyle w:val="TOC2"/>
        <w:tabs>
          <w:tab w:val="right" w:leader="dot" w:pos="8306"/>
        </w:tabs>
      </w:pPr>
      <w:hyperlink w:anchor="_Toc5263" w:history="1">
        <w:r>
          <w:rPr>
            <w:rFonts w:ascii="仿宋" w:eastAsia="仿宋" w:hAnsi="仿宋" w:cs="仿宋" w:hint="eastAsia"/>
            <w:lang w:eastAsia="zh-CN"/>
          </w:rPr>
          <w:t>(六)、特殊环境影响分析</w:t>
        </w:r>
        <w:r>
          <w:tab/>
        </w:r>
        <w:r>
          <w:fldChar w:fldCharType="begin"/>
        </w:r>
        <w:r>
          <w:instrText xml:space="preserve"> PAGEREF _Toc5263 \h </w:instrText>
        </w:r>
        <w:r>
          <w:fldChar w:fldCharType="separate"/>
        </w:r>
        <w:r>
          <w:t>25</w:t>
        </w:r>
        <w:r>
          <w:fldChar w:fldCharType="end"/>
        </w:r>
      </w:hyperlink>
    </w:p>
    <w:p>
      <w:pPr>
        <w:pStyle w:val="TOC2"/>
        <w:tabs>
          <w:tab w:val="right" w:leader="dot" w:pos="8306"/>
        </w:tabs>
      </w:pPr>
      <w:hyperlink w:anchor="_Toc30590" w:history="1">
        <w:r>
          <w:rPr>
            <w:rFonts w:ascii="仿宋" w:eastAsia="仿宋" w:hAnsi="仿宋" w:cs="仿宋" w:hint="eastAsia"/>
            <w:lang w:eastAsia="zh-CN"/>
          </w:rPr>
          <w:t>(七)、清洁生产</w:t>
        </w:r>
        <w:r>
          <w:tab/>
        </w:r>
        <w:r>
          <w:fldChar w:fldCharType="begin"/>
        </w:r>
        <w:r>
          <w:instrText xml:space="preserve"> PAGEREF _Toc30590 \h </w:instrText>
        </w:r>
        <w:r>
          <w:fldChar w:fldCharType="separate"/>
        </w:r>
        <w:r>
          <w:t>26</w:t>
        </w:r>
        <w:r>
          <w:fldChar w:fldCharType="end"/>
        </w:r>
      </w:hyperlink>
    </w:p>
    <w:p>
      <w:pPr>
        <w:pStyle w:val="TOC2"/>
        <w:tabs>
          <w:tab w:val="right" w:leader="dot" w:pos="8306"/>
        </w:tabs>
      </w:pPr>
      <w:hyperlink w:anchor="_Toc3183" w:history="1">
        <w:r>
          <w:rPr>
            <w:rFonts w:ascii="仿宋" w:eastAsia="仿宋" w:hAnsi="仿宋" w:cs="仿宋" w:hint="eastAsia"/>
            <w:lang w:eastAsia="zh-CN"/>
          </w:rPr>
          <w:t>(八)、环境保护综合评价</w:t>
        </w:r>
        <w:r>
          <w:tab/>
        </w:r>
        <w:r>
          <w:fldChar w:fldCharType="begin"/>
        </w:r>
        <w:r>
          <w:instrText xml:space="preserve"> PAGEREF _Toc3183 \h </w:instrText>
        </w:r>
        <w:r>
          <w:fldChar w:fldCharType="separate"/>
        </w:r>
        <w:r>
          <w:t>27</w:t>
        </w:r>
        <w:r>
          <w:fldChar w:fldCharType="end"/>
        </w:r>
      </w:hyperlink>
    </w:p>
    <w:p>
      <w:pPr>
        <w:pStyle w:val="TOC1"/>
        <w:tabs>
          <w:tab w:val="right" w:leader="dot" w:pos="8306"/>
        </w:tabs>
      </w:pPr>
      <w:hyperlink w:anchor="_Toc12559" w:history="1">
        <w:r>
          <w:rPr>
            <w:rFonts w:ascii="仿宋" w:eastAsia="仿宋" w:hAnsi="仿宋" w:cs="仿宋" w:hint="eastAsia"/>
            <w:lang w:eastAsia="zh-CN"/>
          </w:rPr>
          <w:t>八、温控仪表项目人力资源管理</w:t>
        </w:r>
        <w:r>
          <w:tab/>
        </w:r>
        <w:r>
          <w:fldChar w:fldCharType="begin"/>
        </w:r>
        <w:r>
          <w:instrText xml:space="preserve"> PAGEREF _Toc12559 \h </w:instrText>
        </w:r>
        <w:r>
          <w:fldChar w:fldCharType="separate"/>
        </w:r>
        <w:r>
          <w:t>28</w:t>
        </w:r>
        <w:r>
          <w:fldChar w:fldCharType="end"/>
        </w:r>
      </w:hyperlink>
    </w:p>
    <w:p>
      <w:pPr>
        <w:pStyle w:val="TOC2"/>
        <w:tabs>
          <w:tab w:val="right" w:leader="dot" w:pos="8306"/>
        </w:tabs>
      </w:pPr>
      <w:hyperlink w:anchor="_Toc712" w:history="1">
        <w:r>
          <w:rPr>
            <w:rFonts w:ascii="仿宋" w:eastAsia="仿宋" w:hAnsi="仿宋" w:cs="仿宋" w:hint="eastAsia"/>
            <w:lang w:eastAsia="zh-CN"/>
          </w:rPr>
          <w:t>(一)、建立健全的预算管理制度</w:t>
        </w:r>
        <w:r>
          <w:tab/>
        </w:r>
        <w:r>
          <w:fldChar w:fldCharType="begin"/>
        </w:r>
        <w:r>
          <w:instrText xml:space="preserve"> PAGEREF _Toc712 \h </w:instrText>
        </w:r>
        <w:r>
          <w:fldChar w:fldCharType="separate"/>
        </w:r>
        <w:r>
          <w:t>28</w:t>
        </w:r>
        <w:r>
          <w:fldChar w:fldCharType="end"/>
        </w:r>
      </w:hyperlink>
    </w:p>
    <w:p>
      <w:pPr>
        <w:pStyle w:val="TOC2"/>
        <w:tabs>
          <w:tab w:val="right" w:leader="dot" w:pos="8306"/>
        </w:tabs>
      </w:pPr>
      <w:hyperlink w:anchor="_Toc20733" w:history="1">
        <w:r>
          <w:rPr>
            <w:rFonts w:ascii="仿宋" w:eastAsia="仿宋" w:hAnsi="仿宋" w:cs="仿宋" w:hint="eastAsia"/>
            <w:lang w:eastAsia="zh-CN"/>
          </w:rPr>
          <w:t>(二)、加强资金流动监控</w:t>
        </w:r>
        <w:r>
          <w:tab/>
        </w:r>
        <w:r>
          <w:fldChar w:fldCharType="begin"/>
        </w:r>
        <w:r>
          <w:instrText xml:space="preserve"> PAGEREF _Toc20733 \h </w:instrText>
        </w:r>
        <w:r>
          <w:fldChar w:fldCharType="separate"/>
        </w:r>
        <w:r>
          <w:t>30</w:t>
        </w:r>
        <w:r>
          <w:fldChar w:fldCharType="end"/>
        </w:r>
      </w:hyperlink>
    </w:p>
    <w:p>
      <w:pPr>
        <w:pStyle w:val="TOC2"/>
        <w:tabs>
          <w:tab w:val="right" w:leader="dot" w:pos="8306"/>
        </w:tabs>
      </w:pPr>
      <w:hyperlink w:anchor="_Toc21934" w:history="1">
        <w:r>
          <w:rPr>
            <w:rFonts w:ascii="仿宋" w:eastAsia="仿宋" w:hAnsi="仿宋" w:cs="仿宋" w:hint="eastAsia"/>
            <w:lang w:eastAsia="zh-CN"/>
          </w:rPr>
          <w:t>(三)、制定完善的风险控制机制</w:t>
        </w:r>
        <w:r>
          <w:tab/>
        </w:r>
        <w:r>
          <w:fldChar w:fldCharType="begin"/>
        </w:r>
        <w:r>
          <w:instrText xml:space="preserve"> PAGEREF _Toc21934 \h </w:instrText>
        </w:r>
        <w:r>
          <w:fldChar w:fldCharType="separate"/>
        </w:r>
        <w:r>
          <w:t>31</w:t>
        </w:r>
        <w:r>
          <w:fldChar w:fldCharType="end"/>
        </w:r>
      </w:hyperlink>
    </w:p>
    <w:p>
      <w:pPr>
        <w:pStyle w:val="TOC2"/>
        <w:tabs>
          <w:tab w:val="right" w:leader="dot" w:pos="8306"/>
        </w:tabs>
      </w:pPr>
      <w:hyperlink w:anchor="_Toc3416" w:history="1">
        <w:r>
          <w:rPr>
            <w:rFonts w:ascii="仿宋" w:eastAsia="仿宋" w:hAnsi="仿宋" w:cs="仿宋" w:hint="eastAsia"/>
            <w:lang w:eastAsia="zh-CN"/>
          </w:rPr>
          <w:t>(四)、优化成本管理</w:t>
        </w:r>
        <w:r>
          <w:tab/>
        </w:r>
        <w:r>
          <w:fldChar w:fldCharType="begin"/>
        </w:r>
        <w:r>
          <w:instrText xml:space="preserve"> PAGEREF _Toc3416 \h </w:instrText>
        </w:r>
        <w:r>
          <w:fldChar w:fldCharType="separate"/>
        </w:r>
        <w:r>
          <w:t>32</w:t>
        </w:r>
        <w:r>
          <w:fldChar w:fldCharType="end"/>
        </w:r>
      </w:hyperlink>
    </w:p>
    <w:p>
      <w:pPr>
        <w:pStyle w:val="TOC1"/>
        <w:tabs>
          <w:tab w:val="right" w:leader="dot" w:pos="8306"/>
        </w:tabs>
      </w:pPr>
      <w:hyperlink w:anchor="_Toc6677" w:history="1">
        <w:r>
          <w:rPr>
            <w:rFonts w:ascii="仿宋" w:eastAsia="仿宋" w:hAnsi="仿宋" w:cs="仿宋" w:hint="eastAsia"/>
            <w:lang w:eastAsia="zh-CN"/>
          </w:rPr>
          <w:t>九、温控仪表项目风险管理</w:t>
        </w:r>
        <w:r>
          <w:tab/>
        </w:r>
        <w:r>
          <w:fldChar w:fldCharType="begin"/>
        </w:r>
        <w:r>
          <w:instrText xml:space="preserve"> PAGEREF _Toc6677 \h </w:instrText>
        </w:r>
        <w:r>
          <w:fldChar w:fldCharType="separate"/>
        </w:r>
        <w:r>
          <w:t>34</w:t>
        </w:r>
        <w:r>
          <w:fldChar w:fldCharType="end"/>
        </w:r>
      </w:hyperlink>
    </w:p>
    <w:p>
      <w:pPr>
        <w:pStyle w:val="TOC2"/>
        <w:tabs>
          <w:tab w:val="right" w:leader="dot" w:pos="8306"/>
        </w:tabs>
      </w:pPr>
      <w:hyperlink w:anchor="_Toc2526" w:history="1">
        <w:r>
          <w:rPr>
            <w:rFonts w:ascii="仿宋" w:eastAsia="仿宋" w:hAnsi="仿宋" w:cs="仿宋" w:hint="eastAsia"/>
            <w:lang w:eastAsia="zh-CN"/>
          </w:rPr>
          <w:t>(一)、风险识别与评估</w:t>
        </w:r>
        <w:r>
          <w:tab/>
        </w:r>
        <w:r>
          <w:fldChar w:fldCharType="begin"/>
        </w:r>
        <w:r>
          <w:instrText xml:space="preserve"> PAGEREF _Toc2526 \h </w:instrText>
        </w:r>
        <w:r>
          <w:fldChar w:fldCharType="separate"/>
        </w:r>
        <w:r>
          <w:t>34</w:t>
        </w:r>
        <w:r>
          <w:fldChar w:fldCharType="end"/>
        </w:r>
      </w:hyperlink>
    </w:p>
    <w:p>
      <w:pPr>
        <w:pStyle w:val="TOC2"/>
        <w:tabs>
          <w:tab w:val="right" w:leader="dot" w:pos="8306"/>
        </w:tabs>
      </w:pPr>
      <w:hyperlink w:anchor="_Toc9460" w:history="1">
        <w:r>
          <w:rPr>
            <w:rFonts w:ascii="仿宋" w:eastAsia="仿宋" w:hAnsi="仿宋" w:cs="仿宋" w:hint="eastAsia"/>
            <w:lang w:eastAsia="zh-CN"/>
          </w:rPr>
          <w:t>(二)、风险应对策略</w:t>
        </w:r>
        <w:r>
          <w:tab/>
        </w:r>
        <w:r>
          <w:fldChar w:fldCharType="begin"/>
        </w:r>
        <w:r>
          <w:instrText xml:space="preserve"> PAGEREF _Toc9460 \h </w:instrText>
        </w:r>
        <w:r>
          <w:fldChar w:fldCharType="separate"/>
        </w:r>
        <w:r>
          <w:t>35</w:t>
        </w:r>
        <w:r>
          <w:fldChar w:fldCharType="end"/>
        </w:r>
      </w:hyperlink>
    </w:p>
    <w:p>
      <w:pPr>
        <w:pStyle w:val="TOC2"/>
        <w:tabs>
          <w:tab w:val="right" w:leader="dot" w:pos="8306"/>
        </w:tabs>
      </w:pPr>
      <w:hyperlink w:anchor="_Toc20244" w:history="1">
        <w:r>
          <w:rPr>
            <w:rFonts w:ascii="仿宋" w:eastAsia="仿宋" w:hAnsi="仿宋" w:cs="仿宋" w:hint="eastAsia"/>
            <w:lang w:eastAsia="zh-CN"/>
          </w:rPr>
          <w:t>(三)、风险监控与控制</w:t>
        </w:r>
        <w:r>
          <w:tab/>
        </w:r>
        <w:r>
          <w:fldChar w:fldCharType="begin"/>
        </w:r>
        <w:r>
          <w:instrText xml:space="preserve"> PAGEREF _Toc20244 \h </w:instrText>
        </w:r>
        <w:r>
          <w:fldChar w:fldCharType="separate"/>
        </w:r>
        <w:r>
          <w:t>37</w:t>
        </w:r>
        <w:r>
          <w:fldChar w:fldCharType="end"/>
        </w:r>
      </w:hyperlink>
    </w:p>
    <w:p>
      <w:pPr>
        <w:pStyle w:val="TOC1"/>
        <w:tabs>
          <w:tab w:val="right" w:leader="dot" w:pos="8306"/>
        </w:tabs>
      </w:pPr>
      <w:hyperlink w:anchor="_Toc28284" w:history="1">
        <w:r>
          <w:rPr>
            <w:rFonts w:ascii="仿宋" w:eastAsia="仿宋" w:hAnsi="仿宋" w:cs="仿宋" w:hint="eastAsia"/>
            <w:lang w:eastAsia="zh-CN"/>
          </w:rPr>
          <w:t>十、温控仪表项目投资规划</w:t>
        </w:r>
        <w:r>
          <w:tab/>
        </w:r>
        <w:r>
          <w:fldChar w:fldCharType="begin"/>
        </w:r>
        <w:r>
          <w:instrText xml:space="preserve"> PAGEREF _Toc28284 \h </w:instrText>
        </w:r>
        <w:r>
          <w:fldChar w:fldCharType="separate"/>
        </w:r>
        <w:r>
          <w:t>38</w:t>
        </w:r>
        <w:r>
          <w:fldChar w:fldCharType="end"/>
        </w:r>
      </w:hyperlink>
    </w:p>
    <w:p>
      <w:pPr>
        <w:pStyle w:val="TOC2"/>
        <w:tabs>
          <w:tab w:val="right" w:leader="dot" w:pos="8306"/>
        </w:tabs>
      </w:pPr>
      <w:hyperlink w:anchor="_Toc18208" w:history="1">
        <w:r>
          <w:rPr>
            <w:rFonts w:ascii="仿宋" w:eastAsia="仿宋" w:hAnsi="仿宋" w:cs="仿宋" w:hint="eastAsia"/>
            <w:lang w:eastAsia="zh-CN"/>
          </w:rPr>
          <w:t>(一)、温控仪表项目总投资估算</w:t>
        </w:r>
        <w:r>
          <w:tab/>
        </w:r>
        <w:r>
          <w:fldChar w:fldCharType="begin"/>
        </w:r>
        <w:r>
          <w:instrText xml:space="preserve"> PAGEREF _Toc18208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53" w:history="1">
        <w:r>
          <w:rPr>
            <w:rFonts w:ascii="仿宋" w:eastAsia="仿宋" w:hAnsi="仿宋" w:cs="仿宋" w:hint="eastAsia"/>
            <w:lang w:eastAsia="zh-CN"/>
          </w:rPr>
          <w:t>(二)、资金筹措</w:t>
        </w:r>
        <w:r>
          <w:tab/>
        </w:r>
        <w:r>
          <w:fldChar w:fldCharType="begin"/>
        </w:r>
        <w:r>
          <w:instrText xml:space="preserve"> PAGEREF _Toc10253 \h </w:instrText>
        </w:r>
        <w:r>
          <w:fldChar w:fldCharType="separate"/>
        </w:r>
        <w:r>
          <w:t>39</w:t>
        </w:r>
        <w:r>
          <w:fldChar w:fldCharType="end"/>
        </w:r>
      </w:hyperlink>
    </w:p>
    <w:p>
      <w:pPr>
        <w:pStyle w:val="TOC1"/>
        <w:tabs>
          <w:tab w:val="right" w:leader="dot" w:pos="8306"/>
        </w:tabs>
      </w:pPr>
      <w:hyperlink w:anchor="_Toc22122" w:history="1">
        <w:r>
          <w:rPr>
            <w:rFonts w:ascii="仿宋" w:eastAsia="仿宋" w:hAnsi="仿宋" w:cs="仿宋" w:hint="eastAsia"/>
            <w:lang w:eastAsia="zh-CN"/>
          </w:rPr>
          <w:t>十一、温控仪表项目计划安排</w:t>
        </w:r>
        <w:r>
          <w:tab/>
        </w:r>
        <w:r>
          <w:fldChar w:fldCharType="begin"/>
        </w:r>
        <w:r>
          <w:instrText xml:space="preserve"> PAGEREF _Toc22122 \h </w:instrText>
        </w:r>
        <w:r>
          <w:fldChar w:fldCharType="separate"/>
        </w:r>
        <w:r>
          <w:t>40</w:t>
        </w:r>
        <w:r>
          <w:fldChar w:fldCharType="end"/>
        </w:r>
      </w:hyperlink>
    </w:p>
    <w:p>
      <w:pPr>
        <w:pStyle w:val="TOC2"/>
        <w:tabs>
          <w:tab w:val="right" w:leader="dot" w:pos="8306"/>
        </w:tabs>
      </w:pPr>
      <w:hyperlink w:anchor="_Toc25298" w:history="1">
        <w:r>
          <w:rPr>
            <w:rFonts w:ascii="仿宋" w:eastAsia="仿宋" w:hAnsi="仿宋" w:cs="仿宋" w:hint="eastAsia"/>
            <w:lang w:eastAsia="zh-CN"/>
          </w:rPr>
          <w:t>(一)、建设周期</w:t>
        </w:r>
        <w:r>
          <w:tab/>
        </w:r>
        <w:r>
          <w:fldChar w:fldCharType="begin"/>
        </w:r>
        <w:r>
          <w:instrText xml:space="preserve"> PAGEREF _Toc25298 \h </w:instrText>
        </w:r>
        <w:r>
          <w:fldChar w:fldCharType="separate"/>
        </w:r>
        <w:r>
          <w:t>40</w:t>
        </w:r>
        <w:r>
          <w:fldChar w:fldCharType="end"/>
        </w:r>
      </w:hyperlink>
    </w:p>
    <w:p>
      <w:pPr>
        <w:pStyle w:val="TOC2"/>
        <w:tabs>
          <w:tab w:val="right" w:leader="dot" w:pos="8306"/>
        </w:tabs>
      </w:pPr>
      <w:hyperlink w:anchor="_Toc5713" w:history="1">
        <w:r>
          <w:rPr>
            <w:rFonts w:ascii="仿宋" w:eastAsia="仿宋" w:hAnsi="仿宋" w:cs="仿宋" w:hint="eastAsia"/>
            <w:lang w:eastAsia="zh-CN"/>
          </w:rPr>
          <w:t>(二)、建设进度</w:t>
        </w:r>
        <w:r>
          <w:tab/>
        </w:r>
        <w:r>
          <w:fldChar w:fldCharType="begin"/>
        </w:r>
        <w:r>
          <w:instrText xml:space="preserve"> PAGEREF _Toc5713 \h </w:instrText>
        </w:r>
        <w:r>
          <w:fldChar w:fldCharType="separate"/>
        </w:r>
        <w:r>
          <w:t>40</w:t>
        </w:r>
        <w:r>
          <w:fldChar w:fldCharType="end"/>
        </w:r>
      </w:hyperlink>
    </w:p>
    <w:p>
      <w:pPr>
        <w:pStyle w:val="TOC2"/>
        <w:tabs>
          <w:tab w:val="right" w:leader="dot" w:pos="8306"/>
        </w:tabs>
      </w:pPr>
      <w:hyperlink w:anchor="_Toc21538" w:history="1">
        <w:r>
          <w:rPr>
            <w:rFonts w:ascii="仿宋" w:eastAsia="仿宋" w:hAnsi="仿宋" w:cs="仿宋" w:hint="eastAsia"/>
            <w:lang w:eastAsia="zh-CN"/>
          </w:rPr>
          <w:t>(三)、进度安排注意事项</w:t>
        </w:r>
        <w:r>
          <w:tab/>
        </w:r>
        <w:r>
          <w:fldChar w:fldCharType="begin"/>
        </w:r>
        <w:r>
          <w:instrText xml:space="preserve"> PAGEREF _Toc21538 \h </w:instrText>
        </w:r>
        <w:r>
          <w:fldChar w:fldCharType="separate"/>
        </w:r>
        <w:r>
          <w:t>41</w:t>
        </w:r>
        <w:r>
          <w:fldChar w:fldCharType="end"/>
        </w:r>
      </w:hyperlink>
    </w:p>
    <w:p>
      <w:pPr>
        <w:pStyle w:val="TOC2"/>
        <w:tabs>
          <w:tab w:val="right" w:leader="dot" w:pos="8306"/>
        </w:tabs>
      </w:pPr>
      <w:hyperlink w:anchor="_Toc10867" w:history="1">
        <w:r>
          <w:rPr>
            <w:rFonts w:ascii="仿宋" w:eastAsia="仿宋" w:hAnsi="仿宋" w:cs="仿宋" w:hint="eastAsia"/>
            <w:lang w:eastAsia="zh-CN"/>
          </w:rPr>
          <w:t>(四)、人力资源配置</w:t>
        </w:r>
        <w:r>
          <w:tab/>
        </w:r>
        <w:r>
          <w:fldChar w:fldCharType="begin"/>
        </w:r>
        <w:r>
          <w:instrText xml:space="preserve"> PAGEREF _Toc10867 \h </w:instrText>
        </w:r>
        <w:r>
          <w:fldChar w:fldCharType="separate"/>
        </w:r>
        <w:r>
          <w:t>43</w:t>
        </w:r>
        <w:r>
          <w:fldChar w:fldCharType="end"/>
        </w:r>
      </w:hyperlink>
    </w:p>
    <w:p>
      <w:pPr>
        <w:pStyle w:val="TOC1"/>
        <w:tabs>
          <w:tab w:val="right" w:leader="dot" w:pos="8306"/>
        </w:tabs>
      </w:pPr>
      <w:hyperlink w:anchor="_Toc28194" w:history="1">
        <w:r>
          <w:rPr>
            <w:rFonts w:ascii="仿宋" w:eastAsia="仿宋" w:hAnsi="仿宋" w:cs="仿宋" w:hint="eastAsia"/>
            <w:lang w:eastAsia="zh-CN"/>
          </w:rPr>
          <w:t>十二、温控仪表项目技术管理</w:t>
        </w:r>
        <w:r>
          <w:tab/>
        </w:r>
        <w:r>
          <w:fldChar w:fldCharType="begin"/>
        </w:r>
        <w:r>
          <w:instrText xml:space="preserve"> PAGEREF _Toc28194 \h </w:instrText>
        </w:r>
        <w:r>
          <w:fldChar w:fldCharType="separate"/>
        </w:r>
        <w:r>
          <w:t>44</w:t>
        </w:r>
        <w:r>
          <w:fldChar w:fldCharType="end"/>
        </w:r>
      </w:hyperlink>
    </w:p>
    <w:p>
      <w:pPr>
        <w:pStyle w:val="TOC2"/>
        <w:tabs>
          <w:tab w:val="right" w:leader="dot" w:pos="8306"/>
        </w:tabs>
      </w:pPr>
      <w:hyperlink w:anchor="_Toc11615" w:history="1">
        <w:r>
          <w:rPr>
            <w:rFonts w:ascii="仿宋" w:eastAsia="仿宋" w:hAnsi="仿宋" w:cs="仿宋" w:hint="eastAsia"/>
            <w:lang w:eastAsia="zh-CN"/>
          </w:rPr>
          <w:t>(一)、技术方案选用方向</w:t>
        </w:r>
        <w:r>
          <w:tab/>
        </w:r>
        <w:r>
          <w:fldChar w:fldCharType="begin"/>
        </w:r>
        <w:r>
          <w:instrText xml:space="preserve"> PAGEREF _Toc11615 \h </w:instrText>
        </w:r>
        <w:r>
          <w:fldChar w:fldCharType="separate"/>
        </w:r>
        <w:r>
          <w:t>44</w:t>
        </w:r>
        <w:r>
          <w:fldChar w:fldCharType="end"/>
        </w:r>
      </w:hyperlink>
    </w:p>
    <w:p>
      <w:pPr>
        <w:pStyle w:val="TOC2"/>
        <w:tabs>
          <w:tab w:val="right" w:leader="dot" w:pos="8306"/>
        </w:tabs>
      </w:pPr>
      <w:hyperlink w:anchor="_Toc30266" w:history="1">
        <w:r>
          <w:rPr>
            <w:rFonts w:ascii="仿宋" w:eastAsia="仿宋" w:hAnsi="仿宋" w:cs="仿宋" w:hint="eastAsia"/>
            <w:lang w:eastAsia="zh-CN"/>
          </w:rPr>
          <w:t>(二)、工艺技术方案选用原则</w:t>
        </w:r>
        <w:r>
          <w:tab/>
        </w:r>
        <w:r>
          <w:fldChar w:fldCharType="begin"/>
        </w:r>
        <w:r>
          <w:instrText xml:space="preserve"> PAGEREF _Toc30266 \h </w:instrText>
        </w:r>
        <w:r>
          <w:fldChar w:fldCharType="separate"/>
        </w:r>
        <w:r>
          <w:t>46</w:t>
        </w:r>
        <w:r>
          <w:fldChar w:fldCharType="end"/>
        </w:r>
      </w:hyperlink>
    </w:p>
    <w:p>
      <w:pPr>
        <w:pStyle w:val="TOC2"/>
        <w:tabs>
          <w:tab w:val="right" w:leader="dot" w:pos="8306"/>
        </w:tabs>
      </w:pPr>
      <w:hyperlink w:anchor="_Toc22439" w:history="1">
        <w:r>
          <w:rPr>
            <w:rFonts w:ascii="仿宋" w:eastAsia="仿宋" w:hAnsi="仿宋" w:cs="仿宋" w:hint="eastAsia"/>
            <w:lang w:eastAsia="zh-CN"/>
          </w:rPr>
          <w:t>(三)、工艺技术方案要求</w:t>
        </w:r>
        <w:r>
          <w:tab/>
        </w:r>
        <w:r>
          <w:fldChar w:fldCharType="begin"/>
        </w:r>
        <w:r>
          <w:instrText xml:space="preserve"> PAGEREF _Toc22439 \h </w:instrText>
        </w:r>
        <w:r>
          <w:fldChar w:fldCharType="separate"/>
        </w:r>
        <w:r>
          <w:t>48</w:t>
        </w:r>
        <w:r>
          <w:fldChar w:fldCharType="end"/>
        </w:r>
      </w:hyperlink>
    </w:p>
    <w:p>
      <w:pPr>
        <w:pStyle w:val="TOC1"/>
        <w:tabs>
          <w:tab w:val="right" w:leader="dot" w:pos="8306"/>
        </w:tabs>
      </w:pPr>
      <w:hyperlink w:anchor="_Toc20563" w:history="1">
        <w:r>
          <w:rPr>
            <w:rFonts w:ascii="仿宋" w:eastAsia="仿宋" w:hAnsi="仿宋" w:cs="仿宋" w:hint="eastAsia"/>
            <w:lang w:eastAsia="zh-CN"/>
          </w:rPr>
          <w:t>十三、营销与推广策略</w:t>
        </w:r>
        <w:r>
          <w:tab/>
        </w:r>
        <w:r>
          <w:fldChar w:fldCharType="begin"/>
        </w:r>
        <w:r>
          <w:instrText xml:space="preserve"> PAGEREF _Toc20563 \h </w:instrText>
        </w:r>
        <w:r>
          <w:fldChar w:fldCharType="separate"/>
        </w:r>
        <w:r>
          <w:t>50</w:t>
        </w:r>
        <w:r>
          <w:fldChar w:fldCharType="end"/>
        </w:r>
      </w:hyperlink>
    </w:p>
    <w:p>
      <w:pPr>
        <w:pStyle w:val="TOC2"/>
        <w:tabs>
          <w:tab w:val="right" w:leader="dot" w:pos="8306"/>
        </w:tabs>
      </w:pPr>
      <w:hyperlink w:anchor="_Toc23723" w:history="1">
        <w:r>
          <w:rPr>
            <w:rFonts w:ascii="仿宋" w:eastAsia="仿宋" w:hAnsi="仿宋" w:cs="仿宋" w:hint="eastAsia"/>
            <w:lang w:eastAsia="zh-CN"/>
          </w:rPr>
          <w:t>(一)、产品/服务定位与特点</w:t>
        </w:r>
        <w:r>
          <w:tab/>
        </w:r>
        <w:r>
          <w:fldChar w:fldCharType="begin"/>
        </w:r>
        <w:r>
          <w:instrText xml:space="preserve"> PAGEREF _Toc23723 \h </w:instrText>
        </w:r>
        <w:r>
          <w:fldChar w:fldCharType="separate"/>
        </w:r>
        <w:r>
          <w:t>50</w:t>
        </w:r>
        <w:r>
          <w:fldChar w:fldCharType="end"/>
        </w:r>
      </w:hyperlink>
    </w:p>
    <w:p>
      <w:pPr>
        <w:pStyle w:val="TOC2"/>
        <w:tabs>
          <w:tab w:val="right" w:leader="dot" w:pos="8306"/>
        </w:tabs>
      </w:pPr>
      <w:hyperlink w:anchor="_Toc11520" w:history="1">
        <w:r>
          <w:rPr>
            <w:rFonts w:ascii="仿宋" w:eastAsia="仿宋" w:hAnsi="仿宋" w:cs="仿宋" w:hint="eastAsia"/>
            <w:lang w:eastAsia="zh-CN"/>
          </w:rPr>
          <w:t>(二)、市场定位与竞争分析</w:t>
        </w:r>
        <w:r>
          <w:tab/>
        </w:r>
        <w:r>
          <w:fldChar w:fldCharType="begin"/>
        </w:r>
        <w:r>
          <w:instrText xml:space="preserve"> PAGEREF _Toc11520 \h </w:instrText>
        </w:r>
        <w:r>
          <w:fldChar w:fldCharType="separate"/>
        </w:r>
        <w:r>
          <w:t>51</w:t>
        </w:r>
        <w:r>
          <w:fldChar w:fldCharType="end"/>
        </w:r>
      </w:hyperlink>
    </w:p>
    <w:p>
      <w:pPr>
        <w:pStyle w:val="TOC2"/>
        <w:tabs>
          <w:tab w:val="right" w:leader="dot" w:pos="8306"/>
        </w:tabs>
      </w:pPr>
      <w:hyperlink w:anchor="_Toc4757" w:history="1">
        <w:r>
          <w:rPr>
            <w:rFonts w:ascii="仿宋" w:eastAsia="仿宋" w:hAnsi="仿宋" w:cs="仿宋" w:hint="eastAsia"/>
            <w:lang w:eastAsia="zh-CN"/>
          </w:rPr>
          <w:t>(三)、营销渠道与策略</w:t>
        </w:r>
        <w:r>
          <w:tab/>
        </w:r>
        <w:r>
          <w:fldChar w:fldCharType="begin"/>
        </w:r>
        <w:r>
          <w:instrText xml:space="preserve"> PAGEREF _Toc4757 \h </w:instrText>
        </w:r>
        <w:r>
          <w:fldChar w:fldCharType="separate"/>
        </w:r>
        <w:r>
          <w:t>53</w:t>
        </w:r>
        <w:r>
          <w:fldChar w:fldCharType="end"/>
        </w:r>
      </w:hyperlink>
    </w:p>
    <w:p>
      <w:pPr>
        <w:pStyle w:val="TOC2"/>
        <w:tabs>
          <w:tab w:val="right" w:leader="dot" w:pos="8306"/>
        </w:tabs>
      </w:pPr>
      <w:hyperlink w:anchor="_Toc31236" w:history="1">
        <w:r>
          <w:rPr>
            <w:rFonts w:ascii="仿宋" w:eastAsia="仿宋" w:hAnsi="仿宋" w:cs="仿宋" w:hint="eastAsia"/>
            <w:lang w:eastAsia="zh-CN"/>
          </w:rPr>
          <w:t>(四)、推广与宣传活动</w:t>
        </w:r>
        <w:r>
          <w:tab/>
        </w:r>
        <w:r>
          <w:fldChar w:fldCharType="begin"/>
        </w:r>
        <w:r>
          <w:instrText xml:space="preserve"> PAGEREF _Toc31236 \h </w:instrText>
        </w:r>
        <w:r>
          <w:fldChar w:fldCharType="separate"/>
        </w:r>
        <w:r>
          <w:t>54</w:t>
        </w:r>
        <w:r>
          <w:fldChar w:fldCharType="end"/>
        </w:r>
      </w:hyperlink>
    </w:p>
    <w:p>
      <w:pPr>
        <w:pStyle w:val="TOC1"/>
        <w:tabs>
          <w:tab w:val="right" w:leader="dot" w:pos="8306"/>
        </w:tabs>
      </w:pPr>
      <w:hyperlink w:anchor="_Toc26463" w:history="1">
        <w:r>
          <w:rPr>
            <w:rFonts w:ascii="仿宋" w:eastAsia="仿宋" w:hAnsi="仿宋" w:cs="仿宋" w:hint="eastAsia"/>
            <w:lang w:eastAsia="zh-CN"/>
          </w:rPr>
          <w:t>十四、温控仪表项目变更管理</w:t>
        </w:r>
        <w:r>
          <w:tab/>
        </w:r>
        <w:r>
          <w:fldChar w:fldCharType="begin"/>
        </w:r>
        <w:r>
          <w:instrText xml:space="preserve"> PAGEREF _Toc26463 \h </w:instrText>
        </w:r>
        <w:r>
          <w:fldChar w:fldCharType="separate"/>
        </w:r>
        <w:r>
          <w:t>59</w:t>
        </w:r>
        <w:r>
          <w:fldChar w:fldCharType="end"/>
        </w:r>
      </w:hyperlink>
    </w:p>
    <w:p>
      <w:pPr>
        <w:pStyle w:val="TOC2"/>
        <w:tabs>
          <w:tab w:val="right" w:leader="dot" w:pos="8306"/>
        </w:tabs>
      </w:pPr>
      <w:hyperlink w:anchor="_Toc12231" w:history="1">
        <w:r>
          <w:rPr>
            <w:rFonts w:ascii="仿宋" w:eastAsia="仿宋" w:hAnsi="仿宋" w:cs="仿宋" w:hint="eastAsia"/>
            <w:lang w:eastAsia="zh-CN"/>
          </w:rPr>
          <w:t>(一)、变更申请与评估</w:t>
        </w:r>
        <w:r>
          <w:tab/>
        </w:r>
        <w:r>
          <w:fldChar w:fldCharType="begin"/>
        </w:r>
        <w:r>
          <w:instrText xml:space="preserve"> PAGEREF _Toc12231 \h </w:instrText>
        </w:r>
        <w:r>
          <w:fldChar w:fldCharType="separate"/>
        </w:r>
        <w:r>
          <w:t>59</w:t>
        </w:r>
        <w:r>
          <w:fldChar w:fldCharType="end"/>
        </w:r>
      </w:hyperlink>
    </w:p>
    <w:p>
      <w:pPr>
        <w:pStyle w:val="TOC2"/>
        <w:tabs>
          <w:tab w:val="right" w:leader="dot" w:pos="8306"/>
        </w:tabs>
      </w:pPr>
      <w:hyperlink w:anchor="_Toc29400" w:history="1">
        <w:r>
          <w:rPr>
            <w:rFonts w:ascii="仿宋" w:eastAsia="仿宋" w:hAnsi="仿宋" w:cs="仿宋" w:hint="eastAsia"/>
            <w:lang w:eastAsia="zh-CN"/>
          </w:rPr>
          <w:t>(二)、变更实施与控制</w:t>
        </w:r>
        <w:r>
          <w:tab/>
        </w:r>
        <w:r>
          <w:fldChar w:fldCharType="begin"/>
        </w:r>
        <w:r>
          <w:instrText xml:space="preserve"> PAGEREF _Toc29400 \h </w:instrText>
        </w:r>
        <w:r>
          <w:fldChar w:fldCharType="separate"/>
        </w:r>
        <w:r>
          <w:t>59</w:t>
        </w:r>
        <w:r>
          <w:fldChar w:fldCharType="end"/>
        </w:r>
      </w:hyperlink>
    </w:p>
    <w:p>
      <w:pPr>
        <w:pStyle w:val="TOC1"/>
        <w:tabs>
          <w:tab w:val="right" w:leader="dot" w:pos="8306"/>
        </w:tabs>
      </w:pPr>
      <w:hyperlink w:anchor="_Toc11195" w:history="1">
        <w:r>
          <w:rPr>
            <w:rFonts w:ascii="仿宋" w:eastAsia="仿宋" w:hAnsi="仿宋" w:cs="仿宋" w:hint="eastAsia"/>
            <w:lang w:eastAsia="zh-CN"/>
          </w:rPr>
          <w:t>十五、风险识别与分类</w:t>
        </w:r>
        <w:r>
          <w:tab/>
        </w:r>
        <w:r>
          <w:fldChar w:fldCharType="begin"/>
        </w:r>
        <w:r>
          <w:instrText xml:space="preserve"> PAGEREF _Toc11195 \h </w:instrText>
        </w:r>
        <w:r>
          <w:fldChar w:fldCharType="separate"/>
        </w:r>
        <w:r>
          <w:t>60</w:t>
        </w:r>
        <w:r>
          <w:fldChar w:fldCharType="end"/>
        </w:r>
      </w:hyperlink>
    </w:p>
    <w:p>
      <w:pPr>
        <w:pStyle w:val="TOC2"/>
        <w:tabs>
          <w:tab w:val="right" w:leader="dot" w:pos="8306"/>
        </w:tabs>
      </w:pPr>
      <w:hyperlink w:anchor="_Toc13826" w:history="1">
        <w:r>
          <w:rPr>
            <w:rFonts w:ascii="仿宋" w:eastAsia="仿宋" w:hAnsi="仿宋" w:cs="仿宋" w:hint="eastAsia"/>
            <w:lang w:eastAsia="zh-CN"/>
          </w:rPr>
          <w:t>(一)、风险识别</w:t>
        </w:r>
        <w:r>
          <w:tab/>
        </w:r>
        <w:r>
          <w:fldChar w:fldCharType="begin"/>
        </w:r>
        <w:r>
          <w:instrText xml:space="preserve"> PAGEREF _Toc13826 \h </w:instrText>
        </w:r>
        <w:r>
          <w:fldChar w:fldCharType="separate"/>
        </w:r>
        <w:r>
          <w:t>60</w:t>
        </w:r>
        <w:r>
          <w:fldChar w:fldCharType="end"/>
        </w:r>
      </w:hyperlink>
    </w:p>
    <w:p>
      <w:pPr>
        <w:pStyle w:val="TOC2"/>
        <w:tabs>
          <w:tab w:val="right" w:leader="dot" w:pos="8306"/>
        </w:tabs>
      </w:pPr>
      <w:hyperlink w:anchor="_Toc1739" w:history="1">
        <w:r>
          <w:rPr>
            <w:rFonts w:ascii="仿宋" w:eastAsia="仿宋" w:hAnsi="仿宋" w:cs="仿宋" w:hint="eastAsia"/>
            <w:lang w:eastAsia="zh-CN"/>
          </w:rPr>
          <w:t>(二)、风险分类</w:t>
        </w:r>
        <w:r>
          <w:tab/>
        </w:r>
        <w:r>
          <w:fldChar w:fldCharType="begin"/>
        </w:r>
        <w:r>
          <w:instrText xml:space="preserve"> PAGEREF _Toc1739 \h </w:instrText>
        </w:r>
        <w:r>
          <w:fldChar w:fldCharType="separate"/>
        </w:r>
        <w:r>
          <w:t>61</w:t>
        </w:r>
        <w:r>
          <w:fldChar w:fldCharType="end"/>
        </w:r>
      </w:hyperlink>
    </w:p>
    <w:p>
      <w:pPr>
        <w:pStyle w:val="TOC1"/>
        <w:tabs>
          <w:tab w:val="right" w:leader="dot" w:pos="8306"/>
        </w:tabs>
      </w:pPr>
      <w:hyperlink w:anchor="_Toc23110" w:history="1">
        <w:r>
          <w:rPr>
            <w:rFonts w:ascii="仿宋" w:eastAsia="仿宋" w:hAnsi="仿宋" w:cs="仿宋" w:hint="eastAsia"/>
            <w:lang w:eastAsia="zh-CN"/>
          </w:rPr>
          <w:t>十六、质量管理体系</w:t>
        </w:r>
        <w:r>
          <w:tab/>
        </w:r>
        <w:r>
          <w:fldChar w:fldCharType="begin"/>
        </w:r>
        <w:r>
          <w:instrText xml:space="preserve"> PAGEREF _Toc23110 \h </w:instrText>
        </w:r>
        <w:r>
          <w:fldChar w:fldCharType="separate"/>
        </w:r>
        <w:r>
          <w:t>63</w:t>
        </w:r>
        <w:r>
          <w:fldChar w:fldCharType="end"/>
        </w:r>
      </w:hyperlink>
    </w:p>
    <w:p>
      <w:pPr>
        <w:pStyle w:val="TOC2"/>
        <w:tabs>
          <w:tab w:val="right" w:leader="dot" w:pos="8306"/>
        </w:tabs>
      </w:pPr>
      <w:hyperlink w:anchor="_Toc4159" w:history="1">
        <w:r>
          <w:rPr>
            <w:rFonts w:ascii="仿宋" w:eastAsia="仿宋" w:hAnsi="仿宋" w:cs="仿宋" w:hint="eastAsia"/>
            <w:lang w:eastAsia="zh-CN"/>
          </w:rPr>
          <w:t>(一)、质量目标与方针</w:t>
        </w:r>
        <w:r>
          <w:tab/>
        </w:r>
        <w:r>
          <w:fldChar w:fldCharType="begin"/>
        </w:r>
        <w:r>
          <w:instrText xml:space="preserve"> PAGEREF _Toc4159 \h </w:instrText>
        </w:r>
        <w:r>
          <w:fldChar w:fldCharType="separate"/>
        </w:r>
        <w:r>
          <w:t>63</w:t>
        </w:r>
        <w:r>
          <w:fldChar w:fldCharType="end"/>
        </w:r>
      </w:hyperlink>
    </w:p>
    <w:p>
      <w:pPr>
        <w:pStyle w:val="TOC2"/>
        <w:tabs>
          <w:tab w:val="right" w:leader="dot" w:pos="8306"/>
        </w:tabs>
      </w:pPr>
      <w:hyperlink w:anchor="_Toc5961" w:history="1">
        <w:r>
          <w:rPr>
            <w:rFonts w:ascii="仿宋" w:eastAsia="仿宋" w:hAnsi="仿宋" w:cs="仿宋" w:hint="eastAsia"/>
            <w:lang w:eastAsia="zh-CN"/>
          </w:rPr>
          <w:t>(二)、质量管理责任</w:t>
        </w:r>
        <w:r>
          <w:tab/>
        </w:r>
        <w:r>
          <w:fldChar w:fldCharType="begin"/>
        </w:r>
        <w:r>
          <w:instrText xml:space="preserve"> PAGEREF _Toc5961 \h </w:instrText>
        </w:r>
        <w:r>
          <w:fldChar w:fldCharType="separate"/>
        </w:r>
        <w:r>
          <w:t>64</w:t>
        </w:r>
        <w:r>
          <w:fldChar w:fldCharType="end"/>
        </w:r>
      </w:hyperlink>
    </w:p>
    <w:p>
      <w:pPr>
        <w:pStyle w:val="TOC2"/>
        <w:tabs>
          <w:tab w:val="right" w:leader="dot" w:pos="8306"/>
        </w:tabs>
      </w:pPr>
      <w:hyperlink w:anchor="_Toc6330" w:history="1">
        <w:r>
          <w:rPr>
            <w:rFonts w:ascii="仿宋" w:eastAsia="仿宋" w:hAnsi="仿宋" w:cs="仿宋" w:hint="eastAsia"/>
            <w:lang w:eastAsia="zh-CN"/>
          </w:rPr>
          <w:t>(三)、质量管理体系文件</w:t>
        </w:r>
        <w:r>
          <w:tab/>
        </w:r>
        <w:r>
          <w:fldChar w:fldCharType="begin"/>
        </w:r>
        <w:r>
          <w:instrText xml:space="preserve"> PAGEREF _Toc6330 \h </w:instrText>
        </w:r>
        <w:r>
          <w:fldChar w:fldCharType="separate"/>
        </w:r>
        <w:r>
          <w:t>65</w:t>
        </w:r>
        <w:r>
          <w:fldChar w:fldCharType="end"/>
        </w:r>
      </w:hyperlink>
    </w:p>
    <w:p>
      <w:pPr>
        <w:pStyle w:val="TOC2"/>
        <w:tabs>
          <w:tab w:val="right" w:leader="dot" w:pos="8306"/>
        </w:tabs>
      </w:pPr>
      <w:hyperlink w:anchor="_Toc23658" w:history="1">
        <w:r>
          <w:rPr>
            <w:rFonts w:ascii="仿宋" w:eastAsia="仿宋" w:hAnsi="仿宋" w:cs="仿宋" w:hint="eastAsia"/>
            <w:lang w:eastAsia="zh-CN"/>
          </w:rPr>
          <w:t>(四)、质量培训与教育</w:t>
        </w:r>
        <w:r>
          <w:tab/>
        </w:r>
        <w:r>
          <w:fldChar w:fldCharType="begin"/>
        </w:r>
        <w:r>
          <w:instrText xml:space="preserve"> PAGEREF _Toc23658 \h </w:instrText>
        </w:r>
        <w:r>
          <w:fldChar w:fldCharType="separate"/>
        </w:r>
        <w:r>
          <w:t>68</w:t>
        </w:r>
        <w:r>
          <w:fldChar w:fldCharType="end"/>
        </w:r>
      </w:hyperlink>
    </w:p>
    <w:p>
      <w:pPr>
        <w:pStyle w:val="TOC2"/>
        <w:tabs>
          <w:tab w:val="right" w:leader="dot" w:pos="8306"/>
        </w:tabs>
      </w:pPr>
      <w:hyperlink w:anchor="_Toc22082" w:history="1">
        <w:r>
          <w:rPr>
            <w:rFonts w:ascii="仿宋" w:eastAsia="仿宋" w:hAnsi="仿宋" w:cs="仿宋" w:hint="eastAsia"/>
            <w:lang w:eastAsia="zh-CN"/>
          </w:rPr>
          <w:t>(五)、质量审核与评价</w:t>
        </w:r>
        <w:r>
          <w:tab/>
        </w:r>
        <w:r>
          <w:fldChar w:fldCharType="begin"/>
        </w:r>
        <w:r>
          <w:instrText xml:space="preserve"> PAGEREF _Toc22082 \h </w:instrText>
        </w:r>
        <w:r>
          <w:fldChar w:fldCharType="separate"/>
        </w:r>
        <w:r>
          <w:t>69</w:t>
        </w:r>
        <w:r>
          <w:fldChar w:fldCharType="end"/>
        </w:r>
      </w:hyperlink>
    </w:p>
    <w:p>
      <w:pPr>
        <w:pStyle w:val="TOC2"/>
        <w:tabs>
          <w:tab w:val="right" w:leader="dot" w:pos="8306"/>
        </w:tabs>
      </w:pPr>
      <w:hyperlink w:anchor="_Toc816" w:history="1">
        <w:r>
          <w:rPr>
            <w:rFonts w:ascii="仿宋" w:eastAsia="仿宋" w:hAnsi="仿宋" w:cs="仿宋" w:hint="eastAsia"/>
            <w:lang w:eastAsia="zh-CN"/>
          </w:rPr>
          <w:t>(六)、不符合与纠正措施</w:t>
        </w:r>
        <w:r>
          <w:tab/>
        </w:r>
        <w:r>
          <w:fldChar w:fldCharType="begin"/>
        </w:r>
        <w:r>
          <w:instrText xml:space="preserve"> PAGEREF _Toc816 \h </w:instrText>
        </w:r>
        <w:r>
          <w:fldChar w:fldCharType="separate"/>
        </w:r>
        <w:r>
          <w:t>70</w:t>
        </w:r>
        <w:r>
          <w:fldChar w:fldCharType="end"/>
        </w:r>
      </w:hyperlink>
    </w:p>
    <w:p>
      <w:pPr>
        <w:pStyle w:val="TOC1"/>
        <w:tabs>
          <w:tab w:val="right" w:leader="dot" w:pos="8306"/>
        </w:tabs>
      </w:pPr>
      <w:hyperlink w:anchor="_Toc12659" w:history="1">
        <w:r>
          <w:rPr>
            <w:rFonts w:ascii="仿宋" w:eastAsia="仿宋" w:hAnsi="仿宋" w:cs="仿宋" w:hint="eastAsia"/>
            <w:lang w:eastAsia="zh-CN"/>
          </w:rPr>
          <w:t>十七、供应链管理</w:t>
        </w:r>
        <w:r>
          <w:tab/>
        </w:r>
        <w:r>
          <w:fldChar w:fldCharType="begin"/>
        </w:r>
        <w:r>
          <w:instrText xml:space="preserve"> PAGEREF _Toc12659 \h </w:instrText>
        </w:r>
        <w:r>
          <w:fldChar w:fldCharType="separate"/>
        </w:r>
        <w:r>
          <w:t>71</w:t>
        </w:r>
        <w:r>
          <w:fldChar w:fldCharType="end"/>
        </w:r>
      </w:hyperlink>
    </w:p>
    <w:p>
      <w:pPr>
        <w:pStyle w:val="TOC2"/>
        <w:tabs>
          <w:tab w:val="right" w:leader="dot" w:pos="8306"/>
        </w:tabs>
      </w:pPr>
      <w:hyperlink w:anchor="_Toc14901" w:history="1">
        <w:r>
          <w:rPr>
            <w:rFonts w:ascii="仿宋" w:eastAsia="仿宋" w:hAnsi="仿宋" w:cs="仿宋" w:hint="eastAsia"/>
            <w:lang w:eastAsia="zh-CN"/>
          </w:rPr>
          <w:t>(一)、供应链战略规划</w:t>
        </w:r>
        <w:r>
          <w:tab/>
        </w:r>
        <w:r>
          <w:fldChar w:fldCharType="begin"/>
        </w:r>
        <w:r>
          <w:instrText xml:space="preserve"> PAGEREF _Toc14901 \h </w:instrText>
        </w:r>
        <w:r>
          <w:fldChar w:fldCharType="separate"/>
        </w:r>
        <w:r>
          <w:t>71</w:t>
        </w:r>
        <w:r>
          <w:fldChar w:fldCharType="end"/>
        </w:r>
      </w:hyperlink>
    </w:p>
    <w:p>
      <w:pPr>
        <w:pStyle w:val="TOC2"/>
        <w:tabs>
          <w:tab w:val="right" w:leader="dot" w:pos="8306"/>
        </w:tabs>
      </w:pPr>
      <w:hyperlink w:anchor="_Toc3395" w:history="1">
        <w:r>
          <w:rPr>
            <w:rFonts w:ascii="仿宋" w:eastAsia="仿宋" w:hAnsi="仿宋" w:cs="仿宋" w:hint="eastAsia"/>
            <w:lang w:eastAsia="zh-CN"/>
          </w:rPr>
          <w:t>(二)、供应商选择与合作</w:t>
        </w:r>
        <w:r>
          <w:tab/>
        </w:r>
        <w:r>
          <w:fldChar w:fldCharType="begin"/>
        </w:r>
        <w:r>
          <w:instrText xml:space="preserve"> PAGEREF _Toc3395 \h </w:instrText>
        </w:r>
        <w:r>
          <w:fldChar w:fldCharType="separate"/>
        </w:r>
        <w:r>
          <w:t>72</w:t>
        </w:r>
        <w:r>
          <w:fldChar w:fldCharType="end"/>
        </w:r>
      </w:hyperlink>
    </w:p>
    <w:p>
      <w:pPr>
        <w:pStyle w:val="TOC2"/>
        <w:tabs>
          <w:tab w:val="right" w:leader="dot" w:pos="8306"/>
        </w:tabs>
      </w:pPr>
      <w:hyperlink w:anchor="_Toc5194" w:history="1">
        <w:r>
          <w:rPr>
            <w:rFonts w:ascii="仿宋" w:eastAsia="仿宋" w:hAnsi="仿宋" w:cs="仿宋" w:hint="eastAsia"/>
            <w:lang w:eastAsia="zh-CN"/>
          </w:rPr>
          <w:t>(三)、物流与库存管理</w:t>
        </w:r>
        <w:r>
          <w:tab/>
        </w:r>
        <w:r>
          <w:fldChar w:fldCharType="begin"/>
        </w:r>
        <w:r>
          <w:instrText xml:space="preserve"> PAGEREF _Toc5194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22"/>
      <w:r>
        <w:rPr>
          <w:rFonts w:ascii="仿宋" w:eastAsia="仿宋" w:hAnsi="仿宋" w:cs="仿宋" w:hint="eastAsia"/>
          <w:sz w:val="28"/>
          <w:lang w:eastAsia="zh-CN"/>
        </w:rPr>
        <w:t>一、温控仪表项目绩效评估</w:t>
      </w:r>
      <w:bookmarkEnd w:id="2"/>
    </w:p>
    <w:p>
      <w:pPr>
        <w:pStyle w:val="Heading2"/>
        <w:rPr>
          <w:rFonts w:ascii="仿宋" w:eastAsia="仿宋" w:hAnsi="仿宋" w:cs="仿宋" w:hint="eastAsia"/>
          <w:lang w:eastAsia="zh-CN"/>
        </w:rPr>
      </w:pPr>
      <w:bookmarkStart w:id="3" w:name="_Toc141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中，我们设计了一套全面的绩效评估指标，以确保温控仪表项目的可控和成功交付。这些指标跨足温控仪表项目目标、成本、进度和质量等多个维度，为我们提供了全面洞察温控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目标达成率是我们关注的首要指标。我们设定了明确的目标，并通过定期监测和评估，迅速发现并应对潜在的目标偏差。这为温控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成本绩效是另一个核心关注点。通过实际成本与预算成本的对比分析，我们深入了解成本差异的原因，及时调整资源分配，保持温控仪表项目在经济效益方面的合理水平。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进度作为关键的绩效指标之一，得到了精心的关注。我们制定了详细的温控仪表项目进度计划，并设立了进度符合度指标，确保实际进度与计划进度保持一致。这使我们能够快速发现和解决潜在的进度问题，保持温控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控仪表项目绩效的不可或缺的一环。我们引入了一系列的质量标准和客户满意度指标，以确保温控仪表项目交付的成果在质量上达到或超越预期水平。通过持续监测这些指标，我们努力提升温控仪表项目整体质量水平，为温控仪表项目的成功交付提供有力保障。通过这些科学且全面的绩效评估，我们能够更好地引导温控仪表项目的持续改进，确保温控仪表项目目标的顺利达成。</w:t>
      </w:r>
    </w:p>
    <w:p>
      <w:pPr>
        <w:pStyle w:val="Heading2"/>
        <w:ind w:firstLine="560" w:firstLineChars="200"/>
        <w:rPr>
          <w:rFonts w:ascii="仿宋" w:eastAsia="仿宋" w:hAnsi="仿宋" w:cs="仿宋" w:hint="eastAsia"/>
          <w:sz w:val="28"/>
          <w:lang w:eastAsia="zh-CN"/>
        </w:rPr>
      </w:pPr>
      <w:bookmarkStart w:id="4" w:name="_Toc78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绩效评估是温控仪表项目中的关键环节，为确保温控仪表项目达到预期目标，我们采用了多层次、多维度的绩效评估方法。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控仪表项目的战略目标对齐，确保每个决策和行动都与温控仪表项目整体目标保持一致。团队会定期召开战略对齐会议，审视当前工作与温控仪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温控仪表项目进度、质量、成本和风险等方面。这些指标通过数据收集和分析，为温控仪表项目管理团队提供了客观的评估依据。例如，我们通过温控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绩效评估不仅仅停留在温控仪表项目内部，还考虑了温控仪表项目对外部环境的影响。我们定期进行干系人满意度调查，以了解各利益相关方对温控仪表项目的期望和满意度，并及时做出调整。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这种多层次、多角度的绩效评估方法，使得我们能够全面了解温控仪表项目的运行状态，及时做出调整，确保温控仪表项目在不断变化的环境中保持稳健前行。</w:t>
      </w:r>
    </w:p>
    <w:p>
      <w:pPr>
        <w:pStyle w:val="Heading2"/>
        <w:ind w:firstLine="560" w:firstLineChars="200"/>
        <w:rPr>
          <w:rFonts w:ascii="仿宋" w:eastAsia="仿宋" w:hAnsi="仿宋" w:cs="仿宋" w:hint="eastAsia"/>
          <w:sz w:val="28"/>
          <w:lang w:eastAsia="zh-CN"/>
        </w:rPr>
      </w:pPr>
      <w:bookmarkStart w:id="5" w:name="_Toc187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为了确保温控仪表项目的有效管理和不断优化，我们采用了精心设计的绩效评估周期。这个周期旨在实现灵活、实时和全面的评估，以适应温控仪表项目执行中的各种挑战。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控仪表项目的不同需求，分为短期、中期和长期。短期评估关注每个迭代或工作周期，以及时发现和解决当前任务中的问题。中期评估涵盖几个迭代，深入了解整体温控仪表项目的趋势和性能。长期评估则着眼于整个温控仪表项目阶段，确保温控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控仪表项目管理工具和协作平台，团队成员能够随时更新和分享温控仪表项目数据。这种实时性的反馈机制使我们能够及时察觉潜在问题，快速调整，保持温控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控仪表项目的决策制定密不可分。每个周期的温控仪表项目回顾会议成为集体总结经验、识别问题深层次原因并找到创新解决方案的平台。这种定期的反思与调整机制使温控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010"/>
      <w:r>
        <w:rPr>
          <w:rFonts w:ascii="仿宋" w:eastAsia="仿宋" w:hAnsi="仿宋" w:cs="仿宋" w:hint="eastAsia"/>
          <w:sz w:val="28"/>
          <w:lang w:eastAsia="zh-CN"/>
        </w:rPr>
        <w:t>二、温控仪表项目建设背景及必要性分析</w:t>
      </w:r>
      <w:bookmarkEnd w:id="6"/>
    </w:p>
    <w:p>
      <w:pPr>
        <w:pStyle w:val="Heading2"/>
        <w:rPr>
          <w:rFonts w:ascii="仿宋" w:eastAsia="仿宋" w:hAnsi="仿宋" w:cs="仿宋" w:hint="eastAsia"/>
          <w:lang w:eastAsia="zh-CN"/>
        </w:rPr>
      </w:pPr>
      <w:bookmarkStart w:id="7" w:name="_Toc2934"/>
      <w:r>
        <w:rPr>
          <w:rFonts w:ascii="仿宋" w:eastAsia="仿宋" w:hAnsi="仿宋" w:cs="仿宋" w:hint="eastAsia"/>
          <w:lang w:eastAsia="zh-CN"/>
        </w:rPr>
        <w:t>(一)、温控仪表项目背景分析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控仪表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温控仪表项目在这个潮流中的定位。同时，我们将关注行业内涌现的新兴机遇，以便温控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控仪表项目提供了强大的发展动力。我们将聚焦于行业内最新的技术发展趋势，包括但不限于人工智能、大数据分析、物联网等领域。通过深度的技术研究，我们将确保温控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控仪表项目发展的源泉。我们将投入更多的精力对市场需求进行深入剖析，超越表面的需求，深入挖掘潜在的市场痛点和机遇。通过对市场需求的细致了解，温控仪表项目将更有针对性地设计解决方案，满足市场的多样化需求，从而更好地促进温控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控仪表项目战略至关重要。我们将对竞争态势进行更为深入的分析，包括但不限于市场份额、产品特点、客户满意度等多个维度。通过深度的竞争分析，温控仪表项目将能够更准确地把握市场脉搏，制定具有竞争力的温控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温控仪表项目的发展具有直接的影响。我们将进行更为全面的法规和政策分析，了解行业发展中的潜在法律风险和合规挑战。通过充分了解和遵守相关法规，温控仪表项目将确保在法律框架内合法合规运营，为温控仪表项目的稳健发展提供有力支持。</w:t>
      </w:r>
    </w:p>
    <w:p>
      <w:pPr>
        <w:pStyle w:val="Heading2"/>
        <w:ind w:firstLine="560" w:firstLineChars="200"/>
        <w:rPr>
          <w:rFonts w:ascii="仿宋" w:eastAsia="仿宋" w:hAnsi="仿宋" w:cs="仿宋" w:hint="eastAsia"/>
          <w:sz w:val="28"/>
          <w:lang w:eastAsia="zh-CN"/>
        </w:rPr>
      </w:pPr>
      <w:bookmarkStart w:id="8" w:name="_Toc22891"/>
      <w:r>
        <w:rPr>
          <w:rFonts w:ascii="仿宋" w:eastAsia="仿宋" w:hAnsi="仿宋" w:cs="仿宋" w:hint="eastAsia"/>
          <w:sz w:val="28"/>
          <w:lang w:eastAsia="zh-CN"/>
        </w:rPr>
        <w:t>(二)、温控仪表项目建设必要性分析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建设的迫切性源于对行业发展趋势的深刻洞察。我们正处于一个行业变革的时代，科技创新、数字化转型成为企业发展的关键动力。温控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建设不仅仅是为了跟上潮流，更是为了通过技术创新推动企业的持续发展。通过引入先进的技术和解决方案，温控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控仪表项目的建设成为必然选择，通过提高产品质量、拓展服务领域，从而在竞争中获得更多的机会。温控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温控仪表项目建设的必要性体现在对客户需求更精准的满足。通过温控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建设的背后是对企业持续创新的追求。只有通过不断创新，企业才能在竞争中立于不败之地。温控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356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915"/>
      <w:r>
        <w:rPr>
          <w:rFonts w:ascii="仿宋" w:eastAsia="仿宋" w:hAnsi="仿宋" w:cs="仿宋" w:hint="eastAsia"/>
          <w:lang w:eastAsia="zh-CN"/>
        </w:rPr>
        <w:t>(一)、温控仪表行业分析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行业一直以来都是市场的关注焦点。行业内的发展趋势、竞争态势以及潜在机会都对温控仪表项目的推进产生深远的影响。通过深入研究行业的整体概貌，我们将更好地理解行业的核心特征，为温控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行业，技术一直是推动创新和发展的关键因素。我们将对当前技术趋势进行详尽分析，包括但不限于人工智能、大数据应用、先进制造技术等。这有助于温控仪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控仪表项目成功的基础。我们将对主要竞争对手进行深入研究，包括其市场份额、产品特点、市场定位等。通过全面了解竞争对手的优势和劣势，温控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549"/>
      <w:r>
        <w:rPr>
          <w:rFonts w:ascii="仿宋" w:eastAsia="仿宋" w:hAnsi="仿宋" w:cs="仿宋" w:hint="eastAsia"/>
          <w:sz w:val="28"/>
          <w:lang w:eastAsia="zh-CN"/>
        </w:rPr>
        <w:t>(二)、温控仪表市场分析预测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通过对市场规模的深入调研，我们将预测温控仪表市场未来的增长趋势。这包括市场的整体规模、各细分领域的发展趋势等。温控仪表项目可以根据市场的扩张速度和潜在机会，制定更符合市场需求的发展策略。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控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温控仪表项目实施过程中需要充分考虑的因素。我们将对市场风险进行全面评估，包括但不限于政策法规风险、市场竞争风险、技术变革风险等。通过对潜在风险的深入分析，温控仪表项目可以制定相应的风险缓解策略，降低不确定性对温控仪表项目的影响。</w:t>
      </w:r>
    </w:p>
    <w:p>
      <w:pPr>
        <w:pStyle w:val="Heading1"/>
        <w:ind w:firstLine="560" w:firstLineChars="200"/>
        <w:rPr>
          <w:rFonts w:ascii="仿宋" w:eastAsia="仿宋" w:hAnsi="仿宋" w:cs="仿宋" w:hint="eastAsia"/>
          <w:sz w:val="28"/>
          <w:lang w:eastAsia="zh-CN"/>
        </w:rPr>
      </w:pPr>
      <w:bookmarkStart w:id="12" w:name="_Toc24520"/>
      <w:r>
        <w:rPr>
          <w:rFonts w:ascii="仿宋" w:eastAsia="仿宋" w:hAnsi="仿宋" w:cs="仿宋" w:hint="eastAsia"/>
          <w:sz w:val="28"/>
          <w:lang w:eastAsia="zh-CN"/>
        </w:rPr>
        <w:t>四、温控仪表项目可持续发展</w:t>
      </w:r>
      <w:bookmarkEnd w:id="12"/>
    </w:p>
    <w:p>
      <w:pPr>
        <w:pStyle w:val="Heading2"/>
        <w:rPr>
          <w:rFonts w:ascii="仿宋" w:eastAsia="仿宋" w:hAnsi="仿宋" w:cs="仿宋" w:hint="eastAsia"/>
          <w:lang w:eastAsia="zh-CN"/>
        </w:rPr>
      </w:pPr>
      <w:bookmarkStart w:id="13" w:name="_Toc640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中，温控仪表项目团队着眼于未来，明确了可持续发展的战略方向。制定的具体可持续发展目标包括降低资源使用、采用环保技术、最大化社会效益等。这一步骤不仅有助于温控仪表项目在环保和社会责任方面达到最高标准，也为未来提供了明确的指引，确保温控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可持续实践的融入温控仪表项目管理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温控仪表项目管理周期。从温控仪表项目规划开始，温控仪表项目团队就考虑了环境和社会的因素。在执行阶段，温控仪表项目团队积极推动绿色技术的应用，优化资源利用。此外，关注员工的社会责任，通过培训和沟通活动提高员工对可持续发展的认知，使他们能够在日常工作中践行可持续实践。这些举措不仅为温控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748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扎根于温控仪表项目的可持续发展理念，我们深信环保与社会责任是温控仪表项目成功的关键支柱。在温控仪表项目的每一步，我们都致力于通过创新和实践，履行对环境和社会的坚定责任。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团队通过引入先进的环保技术、建立高效的废物处理系统以及推动能源节约措施，积极履行环保责任。定期的环保监测和评估确保温控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不仅致力于自身可持续发展，还注重对社会的回馈。通过支持社区温控仪表项目、参与慈善事业、提供培训机会等方式，温控仪表项目积极履行社会责任。与当地社区建立积极互动，关注员工的工作与生活平衡，以及员工的身心健康，是温控仪表项目在社会责任层面的关键举措。这样的实践不仅增强了温控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558"/>
      <w:r>
        <w:rPr>
          <w:rFonts w:ascii="仿宋" w:eastAsia="仿宋" w:hAnsi="仿宋" w:cs="仿宋" w:hint="eastAsia"/>
          <w:sz w:val="28"/>
          <w:lang w:eastAsia="zh-CN"/>
        </w:rPr>
        <w:t>五、温控仪表项目文档管理</w:t>
      </w:r>
      <w:bookmarkEnd w:id="15"/>
    </w:p>
    <w:p>
      <w:pPr>
        <w:pStyle w:val="Heading2"/>
        <w:rPr>
          <w:rFonts w:ascii="仿宋" w:eastAsia="仿宋" w:hAnsi="仿宋" w:cs="仿宋" w:hint="eastAsia"/>
          <w:lang w:eastAsia="zh-CN"/>
        </w:rPr>
      </w:pPr>
      <w:bookmarkStart w:id="16" w:name="_Toc1643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温控仪表项目高度重视文档的质量和准确性，以支持温控仪表项目的各项活动和决策。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文档的编制始于温控仪表项目计划的初期，我们制定了详细的文档编制计划，明确了每个文档的内容、格式和编写责任人。在温控仪表项目启动阶段，我们首先编制了温控仪表项目章程，明确定义了温控仪表项目的目标、范围、风险等关键要素。随后，温控仪表项目团队根据计划陆续编制了需求文档、设计文档、测试文档等各类文档，确保温控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温控仪表项目管理中的重要环节，旨在确保温控仪表项目文档符合质量标准和温控仪表项目需求。在温控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除了内部审查，我们还进行了外部审查，邀请温控仪表项目相关利益方和专业领域的专家对文档进行独立审查。这有助于获取更全面、客观的反馈，确保温控仪表项目文档不仅符合内部标准，也满足外部需求。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温控仪表项目在文档编制与审查方面建立了严格的管理机制，通过规范的流程和多维度的审查，确保温控仪表项目文档的质量、准确性和可靠性，为温控仪表项目的顺利推进提供了有力支持。</w:t>
      </w:r>
    </w:p>
    <w:p>
      <w:pPr>
        <w:pStyle w:val="Heading2"/>
        <w:ind w:firstLine="560" w:firstLineChars="200"/>
        <w:rPr>
          <w:rFonts w:ascii="仿宋" w:eastAsia="仿宋" w:hAnsi="仿宋" w:cs="仿宋" w:hint="eastAsia"/>
          <w:sz w:val="28"/>
          <w:lang w:eastAsia="zh-CN"/>
        </w:rPr>
      </w:pPr>
      <w:bookmarkStart w:id="17" w:name="_Toc206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在温控仪表项目中，我们致力于优化文档发布与分发过程，以确保信息的高效传递和团队间协作的顺畅进行。以下是我们采取的关键优化策略：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我们通过多渠道发布文档，包括电子邮件、温控仪表项目管理平台、内部网站等，以满足不同团队成员的偏好和需求。多渠道发布确保了信息的全面覆盖。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我们采用了精细的权限控制，确保只有授权人员可以访问敏感信息。这种安全措施保护了温控仪表项目文档的机密性，防止了未经授权的信息泄露。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443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文档存档与归档是温控仪表项目生命周期中一个至关重要的环节，直接关系到温控仪表项目信息的长期保存和历史记录的完整性。在温控仪表项目中，我们实施了一系列有效的文档存档与归档管理策略：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0945"/>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3065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温控仪表项目的主要产品是XXXX，预计年产值为XXX万元。这一产品在市场中占据着重要的地位，其广泛的应用范围使得该温控仪表项目的市场前景非常广阔。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控仪表项目的xxx产品作为重要的原材料之一，将在多个领域发挥关键作用。其在建筑、交通、能源等方面的广泛应用将为整个产业链提供强大的支持，形成产业协同效应。温控仪表项目的年产值XXX万XXX万XXX万万元不仅反映了其在市场上的巨大潜力，更预示着它对国民经济的积极贡献。这种关联度高、涉及面广的产业关系，使得该温控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307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https://d.book118.com/075221030140011101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B031D"/>
    <w:rsid w:val="767B03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2210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2024-01-28T14:30:00Z</dcterms:created>
  <dcterms:modified xsi:type="dcterms:W3CDTF">2024-01-28T14:30:35Z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53A7ED152D4B4422924AD01D072A7CBF_11</vt:lpwstr>
  </property>
  <property fmtid="{D5CDD505-2E9C-101B-9397-08002B2CF9AE}" pid="3" name="KSOProductBuildVer">
    <vt:lpwstr>2052-12.1.0.16120</vt:lpwstr>
  </property>
</Properties>
</file>