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混流泵项目规划设计蓝图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16" w:history="1">
        <w:r>
          <w:rPr>
            <w:rFonts w:ascii="仿宋" w:eastAsia="仿宋" w:hAnsi="仿宋" w:cs="仿宋" w:hint="eastAsia"/>
            <w:lang w:eastAsia="zh-CN"/>
          </w:rPr>
          <w:t>概论</w:t>
        </w:r>
        <w:r>
          <w:tab/>
        </w:r>
        <w:r>
          <w:fldChar w:fldCharType="begin"/>
        </w:r>
        <w:r>
          <w:instrText xml:space="preserve"> PAGEREF _Toc20416 \h </w:instrText>
        </w:r>
        <w:r>
          <w:fldChar w:fldCharType="separate"/>
        </w:r>
        <w:r>
          <w:t>3</w:t>
        </w:r>
        <w:r>
          <w:fldChar w:fldCharType="end"/>
        </w:r>
      </w:hyperlink>
    </w:p>
    <w:p>
      <w:pPr>
        <w:pStyle w:val="TOC1"/>
        <w:tabs>
          <w:tab w:val="right" w:leader="dot" w:pos="8306"/>
        </w:tabs>
      </w:pPr>
      <w:hyperlink w:anchor="_Toc21057" w:history="1">
        <w:r>
          <w:rPr>
            <w:rFonts w:ascii="仿宋" w:eastAsia="仿宋" w:hAnsi="仿宋" w:cs="仿宋" w:hint="eastAsia"/>
            <w:lang w:eastAsia="zh-CN"/>
          </w:rPr>
          <w:t>一、混流泵项目文档管理</w:t>
        </w:r>
        <w:r>
          <w:tab/>
        </w:r>
        <w:r>
          <w:fldChar w:fldCharType="begin"/>
        </w:r>
        <w:r>
          <w:instrText xml:space="preserve"> PAGEREF _Toc21057 \h </w:instrText>
        </w:r>
        <w:r>
          <w:fldChar w:fldCharType="separate"/>
        </w:r>
        <w:r>
          <w:t>3</w:t>
        </w:r>
        <w:r>
          <w:fldChar w:fldCharType="end"/>
        </w:r>
      </w:hyperlink>
    </w:p>
    <w:p>
      <w:pPr>
        <w:pStyle w:val="TOC2"/>
        <w:tabs>
          <w:tab w:val="right" w:leader="dot" w:pos="8306"/>
        </w:tabs>
      </w:pPr>
      <w:hyperlink w:anchor="_Toc6725" w:history="1">
        <w:r>
          <w:rPr>
            <w:rFonts w:ascii="仿宋" w:eastAsia="仿宋" w:hAnsi="仿宋" w:cs="仿宋" w:hint="eastAsia"/>
            <w:lang w:eastAsia="zh-CN"/>
          </w:rPr>
          <w:t>(一)、文档编制与审查</w:t>
        </w:r>
        <w:r>
          <w:tab/>
        </w:r>
        <w:r>
          <w:fldChar w:fldCharType="begin"/>
        </w:r>
        <w:r>
          <w:instrText xml:space="preserve"> PAGEREF _Toc6725 \h </w:instrText>
        </w:r>
        <w:r>
          <w:fldChar w:fldCharType="separate"/>
        </w:r>
        <w:r>
          <w:t>3</w:t>
        </w:r>
        <w:r>
          <w:fldChar w:fldCharType="end"/>
        </w:r>
      </w:hyperlink>
    </w:p>
    <w:p>
      <w:pPr>
        <w:pStyle w:val="TOC2"/>
        <w:tabs>
          <w:tab w:val="right" w:leader="dot" w:pos="8306"/>
        </w:tabs>
      </w:pPr>
      <w:hyperlink w:anchor="_Toc25557" w:history="1">
        <w:r>
          <w:rPr>
            <w:rFonts w:ascii="仿宋" w:eastAsia="仿宋" w:hAnsi="仿宋" w:cs="仿宋" w:hint="eastAsia"/>
            <w:lang w:eastAsia="zh-CN"/>
          </w:rPr>
          <w:t>(二)、文档发布与分发</w:t>
        </w:r>
        <w:r>
          <w:tab/>
        </w:r>
        <w:r>
          <w:fldChar w:fldCharType="begin"/>
        </w:r>
        <w:r>
          <w:instrText xml:space="preserve"> PAGEREF _Toc25557 \h </w:instrText>
        </w:r>
        <w:r>
          <w:fldChar w:fldCharType="separate"/>
        </w:r>
        <w:r>
          <w:t>4</w:t>
        </w:r>
        <w:r>
          <w:fldChar w:fldCharType="end"/>
        </w:r>
      </w:hyperlink>
    </w:p>
    <w:p>
      <w:pPr>
        <w:pStyle w:val="TOC2"/>
        <w:tabs>
          <w:tab w:val="right" w:leader="dot" w:pos="8306"/>
        </w:tabs>
      </w:pPr>
      <w:hyperlink w:anchor="_Toc12732" w:history="1">
        <w:r>
          <w:rPr>
            <w:rFonts w:ascii="仿宋" w:eastAsia="仿宋" w:hAnsi="仿宋" w:cs="仿宋" w:hint="eastAsia"/>
            <w:lang w:eastAsia="zh-CN"/>
          </w:rPr>
          <w:t>(三)、文档存档与归档</w:t>
        </w:r>
        <w:r>
          <w:tab/>
        </w:r>
        <w:r>
          <w:fldChar w:fldCharType="begin"/>
        </w:r>
        <w:r>
          <w:instrText xml:space="preserve"> PAGEREF _Toc12732 \h </w:instrText>
        </w:r>
        <w:r>
          <w:fldChar w:fldCharType="separate"/>
        </w:r>
        <w:r>
          <w:t>5</w:t>
        </w:r>
        <w:r>
          <w:fldChar w:fldCharType="end"/>
        </w:r>
      </w:hyperlink>
    </w:p>
    <w:p>
      <w:pPr>
        <w:pStyle w:val="TOC1"/>
        <w:tabs>
          <w:tab w:val="right" w:leader="dot" w:pos="8306"/>
        </w:tabs>
      </w:pPr>
      <w:hyperlink w:anchor="_Toc23022" w:history="1">
        <w:r>
          <w:rPr>
            <w:rFonts w:ascii="仿宋" w:eastAsia="仿宋" w:hAnsi="仿宋" w:cs="仿宋" w:hint="eastAsia"/>
            <w:lang w:eastAsia="zh-CN"/>
          </w:rPr>
          <w:t>二、市场分析、调研</w:t>
        </w:r>
        <w:r>
          <w:tab/>
        </w:r>
        <w:r>
          <w:fldChar w:fldCharType="begin"/>
        </w:r>
        <w:r>
          <w:instrText xml:space="preserve"> PAGEREF _Toc23022 \h </w:instrText>
        </w:r>
        <w:r>
          <w:fldChar w:fldCharType="separate"/>
        </w:r>
        <w:r>
          <w:t>6</w:t>
        </w:r>
        <w:r>
          <w:fldChar w:fldCharType="end"/>
        </w:r>
      </w:hyperlink>
    </w:p>
    <w:p>
      <w:pPr>
        <w:pStyle w:val="TOC2"/>
        <w:tabs>
          <w:tab w:val="right" w:leader="dot" w:pos="8306"/>
        </w:tabs>
      </w:pPr>
      <w:hyperlink w:anchor="_Toc13976" w:history="1">
        <w:r>
          <w:rPr>
            <w:rFonts w:ascii="仿宋" w:eastAsia="仿宋" w:hAnsi="仿宋" w:cs="仿宋" w:hint="eastAsia"/>
            <w:lang w:eastAsia="zh-CN"/>
          </w:rPr>
          <w:t>(一)、混流泵行业分析</w:t>
        </w:r>
        <w:r>
          <w:tab/>
        </w:r>
        <w:r>
          <w:fldChar w:fldCharType="begin"/>
        </w:r>
        <w:r>
          <w:instrText xml:space="preserve"> PAGEREF _Toc13976 \h </w:instrText>
        </w:r>
        <w:r>
          <w:fldChar w:fldCharType="separate"/>
        </w:r>
        <w:r>
          <w:t>6</w:t>
        </w:r>
        <w:r>
          <w:fldChar w:fldCharType="end"/>
        </w:r>
      </w:hyperlink>
    </w:p>
    <w:p>
      <w:pPr>
        <w:pStyle w:val="TOC2"/>
        <w:tabs>
          <w:tab w:val="right" w:leader="dot" w:pos="8306"/>
        </w:tabs>
      </w:pPr>
      <w:hyperlink w:anchor="_Toc16399" w:history="1">
        <w:r>
          <w:rPr>
            <w:rFonts w:ascii="仿宋" w:eastAsia="仿宋" w:hAnsi="仿宋" w:cs="仿宋" w:hint="eastAsia"/>
            <w:lang w:eastAsia="zh-CN"/>
          </w:rPr>
          <w:t>(二)、混流泵市场分析预测</w:t>
        </w:r>
        <w:r>
          <w:tab/>
        </w:r>
        <w:r>
          <w:fldChar w:fldCharType="begin"/>
        </w:r>
        <w:r>
          <w:instrText xml:space="preserve"> PAGEREF _Toc16399 \h </w:instrText>
        </w:r>
        <w:r>
          <w:fldChar w:fldCharType="separate"/>
        </w:r>
        <w:r>
          <w:t>7</w:t>
        </w:r>
        <w:r>
          <w:fldChar w:fldCharType="end"/>
        </w:r>
      </w:hyperlink>
    </w:p>
    <w:p>
      <w:pPr>
        <w:pStyle w:val="TOC1"/>
        <w:tabs>
          <w:tab w:val="right" w:leader="dot" w:pos="8306"/>
        </w:tabs>
      </w:pPr>
      <w:hyperlink w:anchor="_Toc10168" w:history="1">
        <w:r>
          <w:rPr>
            <w:rFonts w:ascii="仿宋" w:eastAsia="仿宋" w:hAnsi="仿宋" w:cs="仿宋" w:hint="eastAsia"/>
            <w:lang w:eastAsia="zh-CN"/>
          </w:rPr>
          <w:t>三、混流泵项目选址可行性分析</w:t>
        </w:r>
        <w:r>
          <w:tab/>
        </w:r>
        <w:r>
          <w:fldChar w:fldCharType="begin"/>
        </w:r>
        <w:r>
          <w:instrText xml:space="preserve"> PAGEREF _Toc10168 \h </w:instrText>
        </w:r>
        <w:r>
          <w:fldChar w:fldCharType="separate"/>
        </w:r>
        <w:r>
          <w:t>8</w:t>
        </w:r>
        <w:r>
          <w:fldChar w:fldCharType="end"/>
        </w:r>
      </w:hyperlink>
    </w:p>
    <w:p>
      <w:pPr>
        <w:pStyle w:val="TOC2"/>
        <w:tabs>
          <w:tab w:val="right" w:leader="dot" w:pos="8306"/>
        </w:tabs>
      </w:pPr>
      <w:hyperlink w:anchor="_Toc32065" w:history="1">
        <w:r>
          <w:rPr>
            <w:rFonts w:ascii="仿宋" w:eastAsia="仿宋" w:hAnsi="仿宋" w:cs="仿宋" w:hint="eastAsia"/>
            <w:lang w:eastAsia="zh-CN"/>
          </w:rPr>
          <w:t>(一)、混流泵项目选址</w:t>
        </w:r>
        <w:r>
          <w:tab/>
        </w:r>
        <w:r>
          <w:fldChar w:fldCharType="begin"/>
        </w:r>
        <w:r>
          <w:instrText xml:space="preserve"> PAGEREF _Toc32065 \h </w:instrText>
        </w:r>
        <w:r>
          <w:fldChar w:fldCharType="separate"/>
        </w:r>
        <w:r>
          <w:t>8</w:t>
        </w:r>
        <w:r>
          <w:fldChar w:fldCharType="end"/>
        </w:r>
      </w:hyperlink>
    </w:p>
    <w:p>
      <w:pPr>
        <w:pStyle w:val="TOC2"/>
        <w:tabs>
          <w:tab w:val="right" w:leader="dot" w:pos="8306"/>
        </w:tabs>
      </w:pPr>
      <w:hyperlink w:anchor="_Toc19722" w:history="1">
        <w:r>
          <w:rPr>
            <w:rFonts w:ascii="仿宋" w:eastAsia="仿宋" w:hAnsi="仿宋" w:cs="仿宋" w:hint="eastAsia"/>
            <w:lang w:eastAsia="zh-CN"/>
          </w:rPr>
          <w:t>(二)、用地控制指标</w:t>
        </w:r>
        <w:r>
          <w:tab/>
        </w:r>
        <w:r>
          <w:fldChar w:fldCharType="begin"/>
        </w:r>
        <w:r>
          <w:instrText xml:space="preserve"> PAGEREF _Toc19722 \h </w:instrText>
        </w:r>
        <w:r>
          <w:fldChar w:fldCharType="separate"/>
        </w:r>
        <w:r>
          <w:t>8</w:t>
        </w:r>
        <w:r>
          <w:fldChar w:fldCharType="end"/>
        </w:r>
      </w:hyperlink>
    </w:p>
    <w:p>
      <w:pPr>
        <w:pStyle w:val="TOC2"/>
        <w:tabs>
          <w:tab w:val="right" w:leader="dot" w:pos="8306"/>
        </w:tabs>
      </w:pPr>
      <w:hyperlink w:anchor="_Toc19129" w:history="1">
        <w:r>
          <w:rPr>
            <w:rFonts w:ascii="仿宋" w:eastAsia="仿宋" w:hAnsi="仿宋" w:cs="仿宋" w:hint="eastAsia"/>
            <w:lang w:eastAsia="zh-CN"/>
          </w:rPr>
          <w:t>(三)、节约用地措施</w:t>
        </w:r>
        <w:r>
          <w:tab/>
        </w:r>
        <w:r>
          <w:fldChar w:fldCharType="begin"/>
        </w:r>
        <w:r>
          <w:instrText xml:space="preserve"> PAGEREF _Toc19129 \h </w:instrText>
        </w:r>
        <w:r>
          <w:fldChar w:fldCharType="separate"/>
        </w:r>
        <w:r>
          <w:t>10</w:t>
        </w:r>
        <w:r>
          <w:fldChar w:fldCharType="end"/>
        </w:r>
      </w:hyperlink>
    </w:p>
    <w:p>
      <w:pPr>
        <w:pStyle w:val="TOC2"/>
        <w:tabs>
          <w:tab w:val="right" w:leader="dot" w:pos="8306"/>
        </w:tabs>
      </w:pPr>
      <w:hyperlink w:anchor="_Toc12284" w:history="1">
        <w:r>
          <w:rPr>
            <w:rFonts w:ascii="仿宋" w:eastAsia="仿宋" w:hAnsi="仿宋" w:cs="仿宋" w:hint="eastAsia"/>
            <w:lang w:eastAsia="zh-CN"/>
          </w:rPr>
          <w:t>(四)、总图布置方案</w:t>
        </w:r>
        <w:r>
          <w:tab/>
        </w:r>
        <w:r>
          <w:fldChar w:fldCharType="begin"/>
        </w:r>
        <w:r>
          <w:instrText xml:space="preserve"> PAGEREF _Toc12284 \h </w:instrText>
        </w:r>
        <w:r>
          <w:fldChar w:fldCharType="separate"/>
        </w:r>
        <w:r>
          <w:t>11</w:t>
        </w:r>
        <w:r>
          <w:fldChar w:fldCharType="end"/>
        </w:r>
      </w:hyperlink>
    </w:p>
    <w:p>
      <w:pPr>
        <w:pStyle w:val="TOC2"/>
        <w:tabs>
          <w:tab w:val="right" w:leader="dot" w:pos="8306"/>
        </w:tabs>
      </w:pPr>
      <w:hyperlink w:anchor="_Toc13555" w:history="1">
        <w:r>
          <w:rPr>
            <w:rFonts w:ascii="仿宋" w:eastAsia="仿宋" w:hAnsi="仿宋" w:cs="仿宋" w:hint="eastAsia"/>
            <w:lang w:eastAsia="zh-CN"/>
          </w:rPr>
          <w:t>(五)、选址综合评价</w:t>
        </w:r>
        <w:r>
          <w:tab/>
        </w:r>
        <w:r>
          <w:fldChar w:fldCharType="begin"/>
        </w:r>
        <w:r>
          <w:instrText xml:space="preserve"> PAGEREF _Toc13555 \h </w:instrText>
        </w:r>
        <w:r>
          <w:fldChar w:fldCharType="separate"/>
        </w:r>
        <w:r>
          <w:t>12</w:t>
        </w:r>
        <w:r>
          <w:fldChar w:fldCharType="end"/>
        </w:r>
      </w:hyperlink>
    </w:p>
    <w:p>
      <w:pPr>
        <w:pStyle w:val="TOC1"/>
        <w:tabs>
          <w:tab w:val="right" w:leader="dot" w:pos="8306"/>
        </w:tabs>
      </w:pPr>
      <w:hyperlink w:anchor="_Toc22719" w:history="1">
        <w:r>
          <w:rPr>
            <w:rFonts w:ascii="仿宋" w:eastAsia="仿宋" w:hAnsi="仿宋" w:cs="仿宋" w:hint="eastAsia"/>
            <w:lang w:eastAsia="zh-CN"/>
          </w:rPr>
          <w:t>四、工艺说明</w:t>
        </w:r>
        <w:r>
          <w:tab/>
        </w:r>
        <w:r>
          <w:fldChar w:fldCharType="begin"/>
        </w:r>
        <w:r>
          <w:instrText xml:space="preserve"> PAGEREF _Toc22719 \h </w:instrText>
        </w:r>
        <w:r>
          <w:fldChar w:fldCharType="separate"/>
        </w:r>
        <w:r>
          <w:t>13</w:t>
        </w:r>
        <w:r>
          <w:fldChar w:fldCharType="end"/>
        </w:r>
      </w:hyperlink>
    </w:p>
    <w:p>
      <w:pPr>
        <w:pStyle w:val="TOC2"/>
        <w:tabs>
          <w:tab w:val="right" w:leader="dot" w:pos="8306"/>
        </w:tabs>
      </w:pPr>
      <w:hyperlink w:anchor="_Toc8821" w:history="1">
        <w:r>
          <w:rPr>
            <w:rFonts w:ascii="仿宋" w:eastAsia="仿宋" w:hAnsi="仿宋" w:cs="仿宋" w:hint="eastAsia"/>
            <w:lang w:eastAsia="zh-CN"/>
          </w:rPr>
          <w:t>(一)、技术管理特点</w:t>
        </w:r>
        <w:r>
          <w:tab/>
        </w:r>
        <w:r>
          <w:fldChar w:fldCharType="begin"/>
        </w:r>
        <w:r>
          <w:instrText xml:space="preserve"> PAGEREF _Toc8821 \h </w:instrText>
        </w:r>
        <w:r>
          <w:fldChar w:fldCharType="separate"/>
        </w:r>
        <w:r>
          <w:t>13</w:t>
        </w:r>
        <w:r>
          <w:fldChar w:fldCharType="end"/>
        </w:r>
      </w:hyperlink>
    </w:p>
    <w:p>
      <w:pPr>
        <w:pStyle w:val="TOC2"/>
        <w:tabs>
          <w:tab w:val="right" w:leader="dot" w:pos="8306"/>
        </w:tabs>
      </w:pPr>
      <w:hyperlink w:anchor="_Toc32369" w:history="1">
        <w:r>
          <w:rPr>
            <w:rFonts w:ascii="仿宋" w:eastAsia="仿宋" w:hAnsi="仿宋" w:cs="仿宋" w:hint="eastAsia"/>
            <w:lang w:eastAsia="zh-CN"/>
          </w:rPr>
          <w:t>(二)、混流泵项目工艺技术设计方案</w:t>
        </w:r>
        <w:r>
          <w:tab/>
        </w:r>
        <w:r>
          <w:fldChar w:fldCharType="begin"/>
        </w:r>
        <w:r>
          <w:instrText xml:space="preserve"> PAGEREF _Toc32369 \h </w:instrText>
        </w:r>
        <w:r>
          <w:fldChar w:fldCharType="separate"/>
        </w:r>
        <w:r>
          <w:t>14</w:t>
        </w:r>
        <w:r>
          <w:fldChar w:fldCharType="end"/>
        </w:r>
      </w:hyperlink>
    </w:p>
    <w:p>
      <w:pPr>
        <w:pStyle w:val="TOC2"/>
        <w:tabs>
          <w:tab w:val="right" w:leader="dot" w:pos="8306"/>
        </w:tabs>
      </w:pPr>
      <w:hyperlink w:anchor="_Toc30163" w:history="1">
        <w:r>
          <w:rPr>
            <w:rFonts w:ascii="仿宋" w:eastAsia="仿宋" w:hAnsi="仿宋" w:cs="仿宋" w:hint="eastAsia"/>
            <w:lang w:eastAsia="zh-CN"/>
          </w:rPr>
          <w:t>(三)、设备选型方案</w:t>
        </w:r>
        <w:r>
          <w:tab/>
        </w:r>
        <w:r>
          <w:fldChar w:fldCharType="begin"/>
        </w:r>
        <w:r>
          <w:instrText xml:space="preserve"> PAGEREF _Toc30163 \h </w:instrText>
        </w:r>
        <w:r>
          <w:fldChar w:fldCharType="separate"/>
        </w:r>
        <w:r>
          <w:t>15</w:t>
        </w:r>
        <w:r>
          <w:fldChar w:fldCharType="end"/>
        </w:r>
      </w:hyperlink>
    </w:p>
    <w:p>
      <w:pPr>
        <w:pStyle w:val="TOC1"/>
        <w:tabs>
          <w:tab w:val="right" w:leader="dot" w:pos="8306"/>
        </w:tabs>
      </w:pPr>
      <w:hyperlink w:anchor="_Toc2458" w:history="1">
        <w:r>
          <w:rPr>
            <w:rFonts w:ascii="仿宋" w:eastAsia="仿宋" w:hAnsi="仿宋" w:cs="仿宋" w:hint="eastAsia"/>
            <w:lang w:eastAsia="zh-CN"/>
          </w:rPr>
          <w:t>五、混流泵项目绩效评估</w:t>
        </w:r>
        <w:r>
          <w:tab/>
        </w:r>
        <w:r>
          <w:fldChar w:fldCharType="begin"/>
        </w:r>
        <w:r>
          <w:instrText xml:space="preserve"> PAGEREF _Toc2458 \h </w:instrText>
        </w:r>
        <w:r>
          <w:fldChar w:fldCharType="separate"/>
        </w:r>
        <w:r>
          <w:t>17</w:t>
        </w:r>
        <w:r>
          <w:fldChar w:fldCharType="end"/>
        </w:r>
      </w:hyperlink>
    </w:p>
    <w:p>
      <w:pPr>
        <w:pStyle w:val="TOC2"/>
        <w:tabs>
          <w:tab w:val="right" w:leader="dot" w:pos="8306"/>
        </w:tabs>
      </w:pPr>
      <w:hyperlink w:anchor="_Toc19630" w:history="1">
        <w:r>
          <w:rPr>
            <w:rFonts w:ascii="仿宋" w:eastAsia="仿宋" w:hAnsi="仿宋" w:cs="仿宋" w:hint="eastAsia"/>
            <w:lang w:eastAsia="zh-CN"/>
          </w:rPr>
          <w:t>(一)、绩效评估指标</w:t>
        </w:r>
        <w:r>
          <w:tab/>
        </w:r>
        <w:r>
          <w:fldChar w:fldCharType="begin"/>
        </w:r>
        <w:r>
          <w:instrText xml:space="preserve"> PAGEREF _Toc19630 \h </w:instrText>
        </w:r>
        <w:r>
          <w:fldChar w:fldCharType="separate"/>
        </w:r>
        <w:r>
          <w:t>17</w:t>
        </w:r>
        <w:r>
          <w:fldChar w:fldCharType="end"/>
        </w:r>
      </w:hyperlink>
    </w:p>
    <w:p>
      <w:pPr>
        <w:pStyle w:val="TOC2"/>
        <w:tabs>
          <w:tab w:val="right" w:leader="dot" w:pos="8306"/>
        </w:tabs>
      </w:pPr>
      <w:hyperlink w:anchor="_Toc939" w:history="1">
        <w:r>
          <w:rPr>
            <w:rFonts w:ascii="仿宋" w:eastAsia="仿宋" w:hAnsi="仿宋" w:cs="仿宋" w:hint="eastAsia"/>
            <w:lang w:eastAsia="zh-CN"/>
          </w:rPr>
          <w:t>(二)、绩效评估方法</w:t>
        </w:r>
        <w:r>
          <w:tab/>
        </w:r>
        <w:r>
          <w:fldChar w:fldCharType="begin"/>
        </w:r>
        <w:r>
          <w:instrText xml:space="preserve"> PAGEREF _Toc939 \h </w:instrText>
        </w:r>
        <w:r>
          <w:fldChar w:fldCharType="separate"/>
        </w:r>
        <w:r>
          <w:t>18</w:t>
        </w:r>
        <w:r>
          <w:fldChar w:fldCharType="end"/>
        </w:r>
      </w:hyperlink>
    </w:p>
    <w:p>
      <w:pPr>
        <w:pStyle w:val="TOC2"/>
        <w:tabs>
          <w:tab w:val="right" w:leader="dot" w:pos="8306"/>
        </w:tabs>
      </w:pPr>
      <w:hyperlink w:anchor="_Toc11196" w:history="1">
        <w:r>
          <w:rPr>
            <w:rFonts w:ascii="仿宋" w:eastAsia="仿宋" w:hAnsi="仿宋" w:cs="仿宋" w:hint="eastAsia"/>
            <w:lang w:eastAsia="zh-CN"/>
          </w:rPr>
          <w:t>(三)、绩效评估周期</w:t>
        </w:r>
        <w:r>
          <w:tab/>
        </w:r>
        <w:r>
          <w:fldChar w:fldCharType="begin"/>
        </w:r>
        <w:r>
          <w:instrText xml:space="preserve"> PAGEREF _Toc11196 \h </w:instrText>
        </w:r>
        <w:r>
          <w:fldChar w:fldCharType="separate"/>
        </w:r>
        <w:r>
          <w:t>19</w:t>
        </w:r>
        <w:r>
          <w:fldChar w:fldCharType="end"/>
        </w:r>
      </w:hyperlink>
    </w:p>
    <w:p>
      <w:pPr>
        <w:pStyle w:val="TOC1"/>
        <w:tabs>
          <w:tab w:val="right" w:leader="dot" w:pos="8306"/>
        </w:tabs>
      </w:pPr>
      <w:hyperlink w:anchor="_Toc9054" w:history="1">
        <w:r>
          <w:rPr>
            <w:rFonts w:ascii="仿宋" w:eastAsia="仿宋" w:hAnsi="仿宋" w:cs="仿宋" w:hint="eastAsia"/>
            <w:lang w:eastAsia="zh-CN"/>
          </w:rPr>
          <w:t>六、混流泵项目建设背景及必要性分析</w:t>
        </w:r>
        <w:r>
          <w:tab/>
        </w:r>
        <w:r>
          <w:fldChar w:fldCharType="begin"/>
        </w:r>
        <w:r>
          <w:instrText xml:space="preserve"> PAGEREF _Toc9054 \h </w:instrText>
        </w:r>
        <w:r>
          <w:fldChar w:fldCharType="separate"/>
        </w:r>
        <w:r>
          <w:t>20</w:t>
        </w:r>
        <w:r>
          <w:fldChar w:fldCharType="end"/>
        </w:r>
      </w:hyperlink>
    </w:p>
    <w:p>
      <w:pPr>
        <w:pStyle w:val="TOC2"/>
        <w:tabs>
          <w:tab w:val="right" w:leader="dot" w:pos="8306"/>
        </w:tabs>
      </w:pPr>
      <w:hyperlink w:anchor="_Toc10280" w:history="1">
        <w:r>
          <w:rPr>
            <w:rFonts w:ascii="仿宋" w:eastAsia="仿宋" w:hAnsi="仿宋" w:cs="仿宋" w:hint="eastAsia"/>
            <w:lang w:eastAsia="zh-CN"/>
          </w:rPr>
          <w:t>(一)、混流泵项目背景分析</w:t>
        </w:r>
        <w:r>
          <w:tab/>
        </w:r>
        <w:r>
          <w:fldChar w:fldCharType="begin"/>
        </w:r>
        <w:r>
          <w:instrText xml:space="preserve"> PAGEREF _Toc10280 \h </w:instrText>
        </w:r>
        <w:r>
          <w:fldChar w:fldCharType="separate"/>
        </w:r>
        <w:r>
          <w:t>20</w:t>
        </w:r>
        <w:r>
          <w:fldChar w:fldCharType="end"/>
        </w:r>
      </w:hyperlink>
    </w:p>
    <w:p>
      <w:pPr>
        <w:pStyle w:val="TOC2"/>
        <w:tabs>
          <w:tab w:val="right" w:leader="dot" w:pos="8306"/>
        </w:tabs>
      </w:pPr>
      <w:hyperlink w:anchor="_Toc25894" w:history="1">
        <w:r>
          <w:rPr>
            <w:rFonts w:ascii="仿宋" w:eastAsia="仿宋" w:hAnsi="仿宋" w:cs="仿宋" w:hint="eastAsia"/>
            <w:lang w:eastAsia="zh-CN"/>
          </w:rPr>
          <w:t>(二)、混流泵项目建设必要性分析</w:t>
        </w:r>
        <w:r>
          <w:tab/>
        </w:r>
        <w:r>
          <w:fldChar w:fldCharType="begin"/>
        </w:r>
        <w:r>
          <w:instrText xml:space="preserve"> PAGEREF _Toc25894 \h </w:instrText>
        </w:r>
        <w:r>
          <w:fldChar w:fldCharType="separate"/>
        </w:r>
        <w:r>
          <w:t>21</w:t>
        </w:r>
        <w:r>
          <w:fldChar w:fldCharType="end"/>
        </w:r>
      </w:hyperlink>
    </w:p>
    <w:p>
      <w:pPr>
        <w:pStyle w:val="TOC1"/>
        <w:tabs>
          <w:tab w:val="right" w:leader="dot" w:pos="8306"/>
        </w:tabs>
      </w:pPr>
      <w:hyperlink w:anchor="_Toc24772" w:history="1">
        <w:r>
          <w:rPr>
            <w:rFonts w:ascii="仿宋" w:eastAsia="仿宋" w:hAnsi="仿宋" w:cs="仿宋" w:hint="eastAsia"/>
            <w:lang w:eastAsia="zh-CN"/>
          </w:rPr>
          <w:t>七、混流泵项目技术管理</w:t>
        </w:r>
        <w:r>
          <w:tab/>
        </w:r>
        <w:r>
          <w:fldChar w:fldCharType="begin"/>
        </w:r>
        <w:r>
          <w:instrText xml:space="preserve"> PAGEREF _Toc24772 \h </w:instrText>
        </w:r>
        <w:r>
          <w:fldChar w:fldCharType="separate"/>
        </w:r>
        <w:r>
          <w:t>23</w:t>
        </w:r>
        <w:r>
          <w:fldChar w:fldCharType="end"/>
        </w:r>
      </w:hyperlink>
    </w:p>
    <w:p>
      <w:pPr>
        <w:pStyle w:val="TOC2"/>
        <w:tabs>
          <w:tab w:val="right" w:leader="dot" w:pos="8306"/>
        </w:tabs>
      </w:pPr>
      <w:hyperlink w:anchor="_Toc22547" w:history="1">
        <w:r>
          <w:rPr>
            <w:rFonts w:ascii="仿宋" w:eastAsia="仿宋" w:hAnsi="仿宋" w:cs="仿宋" w:hint="eastAsia"/>
            <w:lang w:eastAsia="zh-CN"/>
          </w:rPr>
          <w:t>(一)、技术方案选用方向</w:t>
        </w:r>
        <w:r>
          <w:tab/>
        </w:r>
        <w:r>
          <w:fldChar w:fldCharType="begin"/>
        </w:r>
        <w:r>
          <w:instrText xml:space="preserve"> PAGEREF _Toc22547 \h </w:instrText>
        </w:r>
        <w:r>
          <w:fldChar w:fldCharType="separate"/>
        </w:r>
        <w:r>
          <w:t>23</w:t>
        </w:r>
        <w:r>
          <w:fldChar w:fldCharType="end"/>
        </w:r>
      </w:hyperlink>
    </w:p>
    <w:p>
      <w:pPr>
        <w:pStyle w:val="TOC2"/>
        <w:tabs>
          <w:tab w:val="right" w:leader="dot" w:pos="8306"/>
        </w:tabs>
      </w:pPr>
      <w:hyperlink w:anchor="_Toc28124" w:history="1">
        <w:r>
          <w:rPr>
            <w:rFonts w:ascii="仿宋" w:eastAsia="仿宋" w:hAnsi="仿宋" w:cs="仿宋" w:hint="eastAsia"/>
            <w:lang w:eastAsia="zh-CN"/>
          </w:rPr>
          <w:t>(二)、工艺技术方案选用原则</w:t>
        </w:r>
        <w:r>
          <w:tab/>
        </w:r>
        <w:r>
          <w:fldChar w:fldCharType="begin"/>
        </w:r>
        <w:r>
          <w:instrText xml:space="preserve"> PAGEREF _Toc28124 \h </w:instrText>
        </w:r>
        <w:r>
          <w:fldChar w:fldCharType="separate"/>
        </w:r>
        <w:r>
          <w:t>24</w:t>
        </w:r>
        <w:r>
          <w:fldChar w:fldCharType="end"/>
        </w:r>
      </w:hyperlink>
    </w:p>
    <w:p>
      <w:pPr>
        <w:pStyle w:val="TOC2"/>
        <w:tabs>
          <w:tab w:val="right" w:leader="dot" w:pos="8306"/>
        </w:tabs>
      </w:pPr>
      <w:hyperlink w:anchor="_Toc19152" w:history="1">
        <w:r>
          <w:rPr>
            <w:rFonts w:ascii="仿宋" w:eastAsia="仿宋" w:hAnsi="仿宋" w:cs="仿宋" w:hint="eastAsia"/>
            <w:lang w:eastAsia="zh-CN"/>
          </w:rPr>
          <w:t>(三)、工艺技术方案要求</w:t>
        </w:r>
        <w:r>
          <w:tab/>
        </w:r>
        <w:r>
          <w:fldChar w:fldCharType="begin"/>
        </w:r>
        <w:r>
          <w:instrText xml:space="preserve"> PAGEREF _Toc19152 \h </w:instrText>
        </w:r>
        <w:r>
          <w:fldChar w:fldCharType="separate"/>
        </w:r>
        <w:r>
          <w:t>26</w:t>
        </w:r>
        <w:r>
          <w:fldChar w:fldCharType="end"/>
        </w:r>
      </w:hyperlink>
    </w:p>
    <w:p>
      <w:pPr>
        <w:pStyle w:val="TOC1"/>
        <w:tabs>
          <w:tab w:val="right" w:leader="dot" w:pos="8306"/>
        </w:tabs>
      </w:pPr>
      <w:hyperlink w:anchor="_Toc25783" w:history="1">
        <w:r>
          <w:rPr>
            <w:rFonts w:ascii="仿宋" w:eastAsia="仿宋" w:hAnsi="仿宋" w:cs="仿宋" w:hint="eastAsia"/>
            <w:lang w:eastAsia="zh-CN"/>
          </w:rPr>
          <w:t>八、混流泵项目人力资源培养与发展</w:t>
        </w:r>
        <w:r>
          <w:tab/>
        </w:r>
        <w:r>
          <w:fldChar w:fldCharType="begin"/>
        </w:r>
        <w:r>
          <w:instrText xml:space="preserve"> PAGEREF _Toc25783 \h </w:instrText>
        </w:r>
        <w:r>
          <w:fldChar w:fldCharType="separate"/>
        </w:r>
        <w:r>
          <w:t>29</w:t>
        </w:r>
        <w:r>
          <w:fldChar w:fldCharType="end"/>
        </w:r>
      </w:hyperlink>
    </w:p>
    <w:p>
      <w:pPr>
        <w:pStyle w:val="TOC2"/>
        <w:tabs>
          <w:tab w:val="right" w:leader="dot" w:pos="8306"/>
        </w:tabs>
      </w:pPr>
      <w:hyperlink w:anchor="_Toc8620" w:history="1">
        <w:r>
          <w:rPr>
            <w:rFonts w:ascii="仿宋" w:eastAsia="仿宋" w:hAnsi="仿宋" w:cs="仿宋" w:hint="eastAsia"/>
            <w:lang w:eastAsia="zh-CN"/>
          </w:rPr>
          <w:t>(一)、人才需求与规划</w:t>
        </w:r>
        <w:r>
          <w:tab/>
        </w:r>
        <w:r>
          <w:fldChar w:fldCharType="begin"/>
        </w:r>
        <w:r>
          <w:instrText xml:space="preserve"> PAGEREF _Toc8620 \h </w:instrText>
        </w:r>
        <w:r>
          <w:fldChar w:fldCharType="separate"/>
        </w:r>
        <w:r>
          <w:t>29</w:t>
        </w:r>
        <w:r>
          <w:fldChar w:fldCharType="end"/>
        </w:r>
      </w:hyperlink>
    </w:p>
    <w:p>
      <w:pPr>
        <w:pStyle w:val="TOC2"/>
        <w:tabs>
          <w:tab w:val="right" w:leader="dot" w:pos="8306"/>
        </w:tabs>
      </w:pPr>
      <w:hyperlink w:anchor="_Toc13316" w:history="1">
        <w:r>
          <w:rPr>
            <w:rFonts w:ascii="仿宋" w:eastAsia="仿宋" w:hAnsi="仿宋" w:cs="仿宋" w:hint="eastAsia"/>
            <w:lang w:eastAsia="zh-CN"/>
          </w:rPr>
          <w:t>(二)、培训与发展计划</w:t>
        </w:r>
        <w:r>
          <w:tab/>
        </w:r>
        <w:r>
          <w:fldChar w:fldCharType="begin"/>
        </w:r>
        <w:r>
          <w:instrText xml:space="preserve"> PAGEREF _Toc13316 \h </w:instrText>
        </w:r>
        <w:r>
          <w:fldChar w:fldCharType="separate"/>
        </w:r>
        <w:r>
          <w:t>29</w:t>
        </w:r>
        <w:r>
          <w:fldChar w:fldCharType="end"/>
        </w:r>
      </w:hyperlink>
    </w:p>
    <w:p>
      <w:pPr>
        <w:pStyle w:val="TOC1"/>
        <w:tabs>
          <w:tab w:val="right" w:leader="dot" w:pos="8306"/>
        </w:tabs>
      </w:pPr>
      <w:hyperlink w:anchor="_Toc9672" w:history="1">
        <w:r>
          <w:rPr>
            <w:rFonts w:ascii="仿宋" w:eastAsia="仿宋" w:hAnsi="仿宋" w:cs="仿宋" w:hint="eastAsia"/>
            <w:lang w:eastAsia="zh-CN"/>
          </w:rPr>
          <w:t>九、混流泵项目创新与研发</w:t>
        </w:r>
        <w:r>
          <w:tab/>
        </w:r>
        <w:r>
          <w:fldChar w:fldCharType="begin"/>
        </w:r>
        <w:r>
          <w:instrText xml:space="preserve"> PAGEREF _Toc9672 \h </w:instrText>
        </w:r>
        <w:r>
          <w:fldChar w:fldCharType="separate"/>
        </w:r>
        <w:r>
          <w:t>30</w:t>
        </w:r>
        <w:r>
          <w:fldChar w:fldCharType="end"/>
        </w:r>
      </w:hyperlink>
    </w:p>
    <w:p>
      <w:pPr>
        <w:pStyle w:val="TOC2"/>
        <w:tabs>
          <w:tab w:val="right" w:leader="dot" w:pos="8306"/>
        </w:tabs>
      </w:pPr>
      <w:hyperlink w:anchor="_Toc2244" w:history="1">
        <w:r>
          <w:rPr>
            <w:rFonts w:ascii="仿宋" w:eastAsia="仿宋" w:hAnsi="仿宋" w:cs="仿宋" w:hint="eastAsia"/>
            <w:lang w:eastAsia="zh-CN"/>
          </w:rPr>
          <w:t>(一)、创新策略与方向</w:t>
        </w:r>
        <w:r>
          <w:tab/>
        </w:r>
        <w:r>
          <w:fldChar w:fldCharType="begin"/>
        </w:r>
        <w:r>
          <w:instrText xml:space="preserve"> PAGEREF _Toc2244 \h </w:instrText>
        </w:r>
        <w:r>
          <w:fldChar w:fldCharType="separate"/>
        </w:r>
        <w:r>
          <w:t>30</w:t>
        </w:r>
        <w:r>
          <w:fldChar w:fldCharType="end"/>
        </w:r>
      </w:hyperlink>
    </w:p>
    <w:p>
      <w:pPr>
        <w:pStyle w:val="TOC2"/>
        <w:tabs>
          <w:tab w:val="right" w:leader="dot" w:pos="8306"/>
        </w:tabs>
      </w:pPr>
      <w:hyperlink w:anchor="_Toc24294" w:history="1">
        <w:r>
          <w:rPr>
            <w:rFonts w:ascii="仿宋" w:eastAsia="仿宋" w:hAnsi="仿宋" w:cs="仿宋" w:hint="eastAsia"/>
            <w:lang w:eastAsia="zh-CN"/>
          </w:rPr>
          <w:t>(二)、研发规划与投入</w:t>
        </w:r>
        <w:r>
          <w:tab/>
        </w:r>
        <w:r>
          <w:fldChar w:fldCharType="begin"/>
        </w:r>
        <w:r>
          <w:instrText xml:space="preserve"> PAGEREF _Toc24294 \h </w:instrText>
        </w:r>
        <w:r>
          <w:fldChar w:fldCharType="separate"/>
        </w:r>
        <w:r>
          <w:t>31</w:t>
        </w:r>
        <w:r>
          <w:fldChar w:fldCharType="end"/>
        </w:r>
      </w:hyperlink>
    </w:p>
    <w:p>
      <w:pPr>
        <w:pStyle w:val="TOC1"/>
        <w:tabs>
          <w:tab w:val="right" w:leader="dot" w:pos="8306"/>
        </w:tabs>
      </w:pPr>
      <w:hyperlink w:anchor="_Toc10098" w:history="1">
        <w:r>
          <w:rPr>
            <w:rFonts w:ascii="仿宋" w:eastAsia="仿宋" w:hAnsi="仿宋" w:cs="仿宋" w:hint="eastAsia"/>
            <w:lang w:eastAsia="zh-CN"/>
          </w:rPr>
          <w:t>十、生产安全保护</w:t>
        </w:r>
        <w:r>
          <w:tab/>
        </w:r>
        <w:r>
          <w:fldChar w:fldCharType="begin"/>
        </w:r>
        <w:r>
          <w:instrText xml:space="preserve"> PAGEREF _Toc10098 \h </w:instrText>
        </w:r>
        <w:r>
          <w:fldChar w:fldCharType="separate"/>
        </w:r>
        <w:r>
          <w:t>33</w:t>
        </w:r>
        <w:r>
          <w:fldChar w:fldCharType="end"/>
        </w:r>
      </w:hyperlink>
    </w:p>
    <w:p>
      <w:pPr>
        <w:pStyle w:val="TOC2"/>
        <w:tabs>
          <w:tab w:val="right" w:leader="dot" w:pos="8306"/>
        </w:tabs>
      </w:pPr>
      <w:hyperlink w:anchor="_Toc21606" w:history="1">
        <w:r>
          <w:rPr>
            <w:rFonts w:ascii="仿宋" w:eastAsia="仿宋" w:hAnsi="仿宋" w:cs="仿宋" w:hint="eastAsia"/>
            <w:lang w:eastAsia="zh-CN"/>
          </w:rPr>
          <w:t>(一)、消防安全</w:t>
        </w:r>
        <w:r>
          <w:tab/>
        </w:r>
        <w:r>
          <w:fldChar w:fldCharType="begin"/>
        </w:r>
        <w:r>
          <w:instrText xml:space="preserve"> PAGEREF _Toc21606 \h </w:instrText>
        </w:r>
        <w:r>
          <w:fldChar w:fldCharType="separate"/>
        </w:r>
        <w:r>
          <w:t>33</w:t>
        </w:r>
        <w:r>
          <w:fldChar w:fldCharType="end"/>
        </w:r>
      </w:hyperlink>
    </w:p>
    <w:p>
      <w:pPr>
        <w:pStyle w:val="TOC2"/>
        <w:tabs>
          <w:tab w:val="right" w:leader="dot" w:pos="8306"/>
        </w:tabs>
      </w:pPr>
      <w:hyperlink w:anchor="_Toc17269" w:history="1">
        <w:r>
          <w:rPr>
            <w:rFonts w:ascii="仿宋" w:eastAsia="仿宋" w:hAnsi="仿宋" w:cs="仿宋" w:hint="eastAsia"/>
            <w:lang w:eastAsia="zh-CN"/>
          </w:rPr>
          <w:t>(二)、防火防爆总图布置措施</w:t>
        </w:r>
        <w:r>
          <w:tab/>
        </w:r>
        <w:r>
          <w:fldChar w:fldCharType="begin"/>
        </w:r>
        <w:r>
          <w:instrText xml:space="preserve"> PAGEREF _Toc17269 \h </w:instrText>
        </w:r>
        <w:r>
          <w:fldChar w:fldCharType="separate"/>
        </w:r>
        <w:r>
          <w:t>34</w:t>
        </w:r>
        <w:r>
          <w:fldChar w:fldCharType="end"/>
        </w:r>
      </w:hyperlink>
    </w:p>
    <w:p>
      <w:pPr>
        <w:pStyle w:val="TOC2"/>
        <w:tabs>
          <w:tab w:val="right" w:leader="dot" w:pos="8306"/>
        </w:tabs>
      </w:pPr>
      <w:hyperlink w:anchor="_Toc14195" w:history="1">
        <w:r>
          <w:rPr>
            <w:rFonts w:ascii="仿宋" w:eastAsia="仿宋" w:hAnsi="仿宋" w:cs="仿宋" w:hint="eastAsia"/>
            <w:lang w:eastAsia="zh-CN"/>
          </w:rPr>
          <w:t>(三)、自然灾害防范措施</w:t>
        </w:r>
        <w:r>
          <w:tab/>
        </w:r>
        <w:r>
          <w:fldChar w:fldCharType="begin"/>
        </w:r>
        <w:r>
          <w:instrText xml:space="preserve"> PAGEREF _Toc14195 \h </w:instrText>
        </w:r>
        <w:r>
          <w:fldChar w:fldCharType="separate"/>
        </w:r>
        <w:r>
          <w:t>35</w:t>
        </w:r>
        <w:r>
          <w:fldChar w:fldCharType="end"/>
        </w:r>
      </w:hyperlink>
    </w:p>
    <w:p>
      <w:pPr>
        <w:pStyle w:val="TOC2"/>
        <w:tabs>
          <w:tab w:val="right" w:leader="dot" w:pos="8306"/>
        </w:tabs>
      </w:pPr>
      <w:hyperlink w:anchor="_Toc28453" w:history="1">
        <w:r>
          <w:rPr>
            <w:rFonts w:ascii="仿宋" w:eastAsia="仿宋" w:hAnsi="仿宋" w:cs="仿宋" w:hint="eastAsia"/>
            <w:lang w:eastAsia="zh-CN"/>
          </w:rPr>
          <w:t>(四)、安全色及安全标志使用要求</w:t>
        </w:r>
        <w:r>
          <w:tab/>
        </w:r>
        <w:r>
          <w:fldChar w:fldCharType="begin"/>
        </w:r>
        <w:r>
          <w:instrText xml:space="preserve"> PAGEREF _Toc28453 \h </w:instrText>
        </w:r>
        <w:r>
          <w:fldChar w:fldCharType="separate"/>
        </w:r>
        <w:r>
          <w:t>36</w:t>
        </w:r>
        <w:r>
          <w:fldChar w:fldCharType="end"/>
        </w:r>
      </w:hyperlink>
    </w:p>
    <w:p>
      <w:pPr>
        <w:pStyle w:val="TOC2"/>
        <w:tabs>
          <w:tab w:val="right" w:leader="dot" w:pos="8306"/>
        </w:tabs>
      </w:pPr>
      <w:hyperlink w:anchor="_Toc18299" w:history="1">
        <w:r>
          <w:rPr>
            <w:rFonts w:ascii="仿宋" w:eastAsia="仿宋" w:hAnsi="仿宋" w:cs="仿宋" w:hint="eastAsia"/>
            <w:lang w:eastAsia="zh-CN"/>
          </w:rPr>
          <w:t>(五)、防尘防毒措施</w:t>
        </w:r>
        <w:r>
          <w:tab/>
        </w:r>
        <w:r>
          <w:fldChar w:fldCharType="begin"/>
        </w:r>
        <w:r>
          <w:instrText xml:space="preserve"> PAGEREF _Toc18299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09" w:history="1">
        <w:r>
          <w:rPr>
            <w:rFonts w:ascii="仿宋" w:eastAsia="仿宋" w:hAnsi="仿宋" w:cs="仿宋" w:hint="eastAsia"/>
            <w:lang w:eastAsia="zh-CN"/>
          </w:rPr>
          <w:t>(六)、防静电、触电防护及防雷措施</w:t>
        </w:r>
        <w:r>
          <w:tab/>
        </w:r>
        <w:r>
          <w:fldChar w:fldCharType="begin"/>
        </w:r>
        <w:r>
          <w:instrText xml:space="preserve"> PAGEREF _Toc20709 \h </w:instrText>
        </w:r>
        <w:r>
          <w:fldChar w:fldCharType="separate"/>
        </w:r>
        <w:r>
          <w:t>38</w:t>
        </w:r>
        <w:r>
          <w:fldChar w:fldCharType="end"/>
        </w:r>
      </w:hyperlink>
    </w:p>
    <w:p>
      <w:pPr>
        <w:pStyle w:val="TOC2"/>
        <w:tabs>
          <w:tab w:val="right" w:leader="dot" w:pos="8306"/>
        </w:tabs>
      </w:pPr>
      <w:hyperlink w:anchor="_Toc2904" w:history="1">
        <w:r>
          <w:rPr>
            <w:rFonts w:ascii="仿宋" w:eastAsia="仿宋" w:hAnsi="仿宋" w:cs="仿宋" w:hint="eastAsia"/>
            <w:lang w:eastAsia="zh-CN"/>
          </w:rPr>
          <w:t>(七)、机械设备安全保障措施</w:t>
        </w:r>
        <w:r>
          <w:tab/>
        </w:r>
        <w:r>
          <w:fldChar w:fldCharType="begin"/>
        </w:r>
        <w:r>
          <w:instrText xml:space="preserve"> PAGEREF _Toc2904 \h </w:instrText>
        </w:r>
        <w:r>
          <w:fldChar w:fldCharType="separate"/>
        </w:r>
        <w:r>
          <w:t>39</w:t>
        </w:r>
        <w:r>
          <w:fldChar w:fldCharType="end"/>
        </w:r>
      </w:hyperlink>
    </w:p>
    <w:p>
      <w:pPr>
        <w:pStyle w:val="TOC1"/>
        <w:tabs>
          <w:tab w:val="right" w:leader="dot" w:pos="8306"/>
        </w:tabs>
      </w:pPr>
      <w:hyperlink w:anchor="_Toc28190" w:history="1">
        <w:r>
          <w:rPr>
            <w:rFonts w:ascii="仿宋" w:eastAsia="仿宋" w:hAnsi="仿宋" w:cs="仿宋" w:hint="eastAsia"/>
            <w:lang w:eastAsia="zh-CN"/>
          </w:rPr>
          <w:t>十一、混流泵项目财务管理</w:t>
        </w:r>
        <w:r>
          <w:tab/>
        </w:r>
        <w:r>
          <w:fldChar w:fldCharType="begin"/>
        </w:r>
        <w:r>
          <w:instrText xml:space="preserve"> PAGEREF _Toc28190 \h </w:instrText>
        </w:r>
        <w:r>
          <w:fldChar w:fldCharType="separate"/>
        </w:r>
        <w:r>
          <w:t>41</w:t>
        </w:r>
        <w:r>
          <w:fldChar w:fldCharType="end"/>
        </w:r>
      </w:hyperlink>
    </w:p>
    <w:p>
      <w:pPr>
        <w:pStyle w:val="TOC2"/>
        <w:tabs>
          <w:tab w:val="right" w:leader="dot" w:pos="8306"/>
        </w:tabs>
      </w:pPr>
      <w:hyperlink w:anchor="_Toc3290" w:history="1">
        <w:r>
          <w:rPr>
            <w:rFonts w:ascii="仿宋" w:eastAsia="仿宋" w:hAnsi="仿宋" w:cs="仿宋" w:hint="eastAsia"/>
            <w:lang w:eastAsia="zh-CN"/>
          </w:rPr>
          <w:t>(一)、资金需求大</w:t>
        </w:r>
        <w:r>
          <w:tab/>
        </w:r>
        <w:r>
          <w:fldChar w:fldCharType="begin"/>
        </w:r>
        <w:r>
          <w:instrText xml:space="preserve"> PAGEREF _Toc3290 \h </w:instrText>
        </w:r>
        <w:r>
          <w:fldChar w:fldCharType="separate"/>
        </w:r>
        <w:r>
          <w:t>41</w:t>
        </w:r>
        <w:r>
          <w:fldChar w:fldCharType="end"/>
        </w:r>
      </w:hyperlink>
    </w:p>
    <w:p>
      <w:pPr>
        <w:pStyle w:val="TOC2"/>
        <w:tabs>
          <w:tab w:val="right" w:leader="dot" w:pos="8306"/>
        </w:tabs>
      </w:pPr>
      <w:hyperlink w:anchor="_Toc9005" w:history="1">
        <w:r>
          <w:rPr>
            <w:rFonts w:ascii="仿宋" w:eastAsia="仿宋" w:hAnsi="仿宋" w:cs="仿宋" w:hint="eastAsia"/>
            <w:lang w:eastAsia="zh-CN"/>
          </w:rPr>
          <w:t>(二)、研发周期长</w:t>
        </w:r>
        <w:r>
          <w:tab/>
        </w:r>
        <w:r>
          <w:fldChar w:fldCharType="begin"/>
        </w:r>
        <w:r>
          <w:instrText xml:space="preserve"> PAGEREF _Toc9005 \h </w:instrText>
        </w:r>
        <w:r>
          <w:fldChar w:fldCharType="separate"/>
        </w:r>
        <w:r>
          <w:t>42</w:t>
        </w:r>
        <w:r>
          <w:fldChar w:fldCharType="end"/>
        </w:r>
      </w:hyperlink>
    </w:p>
    <w:p>
      <w:pPr>
        <w:pStyle w:val="TOC2"/>
        <w:tabs>
          <w:tab w:val="right" w:leader="dot" w:pos="8306"/>
        </w:tabs>
      </w:pPr>
      <w:hyperlink w:anchor="_Toc29076" w:history="1">
        <w:r>
          <w:rPr>
            <w:rFonts w:ascii="仿宋" w:eastAsia="仿宋" w:hAnsi="仿宋" w:cs="仿宋" w:hint="eastAsia"/>
            <w:lang w:eastAsia="zh-CN"/>
          </w:rPr>
          <w:t>(三)、市场风险大</w:t>
        </w:r>
        <w:r>
          <w:tab/>
        </w:r>
        <w:r>
          <w:fldChar w:fldCharType="begin"/>
        </w:r>
        <w:r>
          <w:instrText xml:space="preserve"> PAGEREF _Toc29076 \h </w:instrText>
        </w:r>
        <w:r>
          <w:fldChar w:fldCharType="separate"/>
        </w:r>
        <w:r>
          <w:t>43</w:t>
        </w:r>
        <w:r>
          <w:fldChar w:fldCharType="end"/>
        </w:r>
      </w:hyperlink>
    </w:p>
    <w:p>
      <w:pPr>
        <w:pStyle w:val="TOC2"/>
        <w:tabs>
          <w:tab w:val="right" w:leader="dot" w:pos="8306"/>
        </w:tabs>
      </w:pPr>
      <w:hyperlink w:anchor="_Toc22384" w:history="1">
        <w:r>
          <w:rPr>
            <w:rFonts w:ascii="仿宋" w:eastAsia="仿宋" w:hAnsi="仿宋" w:cs="仿宋" w:hint="eastAsia"/>
            <w:lang w:eastAsia="zh-CN"/>
          </w:rPr>
          <w:t>(四)、利润率高</w:t>
        </w:r>
        <w:r>
          <w:tab/>
        </w:r>
        <w:r>
          <w:fldChar w:fldCharType="begin"/>
        </w:r>
        <w:r>
          <w:instrText xml:space="preserve"> PAGEREF _Toc22384 \h </w:instrText>
        </w:r>
        <w:r>
          <w:fldChar w:fldCharType="separate"/>
        </w:r>
        <w:r>
          <w:t>46</w:t>
        </w:r>
        <w:r>
          <w:fldChar w:fldCharType="end"/>
        </w:r>
      </w:hyperlink>
    </w:p>
    <w:p>
      <w:pPr>
        <w:pStyle w:val="TOC1"/>
        <w:tabs>
          <w:tab w:val="right" w:leader="dot" w:pos="8306"/>
        </w:tabs>
      </w:pPr>
      <w:hyperlink w:anchor="_Toc25367" w:history="1">
        <w:r>
          <w:rPr>
            <w:rFonts w:ascii="仿宋" w:eastAsia="仿宋" w:hAnsi="仿宋" w:cs="仿宋" w:hint="eastAsia"/>
            <w:lang w:eastAsia="zh-CN"/>
          </w:rPr>
          <w:t>十二、混流泵项目投资规划</w:t>
        </w:r>
        <w:r>
          <w:tab/>
        </w:r>
        <w:r>
          <w:fldChar w:fldCharType="begin"/>
        </w:r>
        <w:r>
          <w:instrText xml:space="preserve"> PAGEREF _Toc25367 \h </w:instrText>
        </w:r>
        <w:r>
          <w:fldChar w:fldCharType="separate"/>
        </w:r>
        <w:r>
          <w:t>48</w:t>
        </w:r>
        <w:r>
          <w:fldChar w:fldCharType="end"/>
        </w:r>
      </w:hyperlink>
    </w:p>
    <w:p>
      <w:pPr>
        <w:pStyle w:val="TOC2"/>
        <w:tabs>
          <w:tab w:val="right" w:leader="dot" w:pos="8306"/>
        </w:tabs>
      </w:pPr>
      <w:hyperlink w:anchor="_Toc14111" w:history="1">
        <w:r>
          <w:rPr>
            <w:rFonts w:ascii="仿宋" w:eastAsia="仿宋" w:hAnsi="仿宋" w:cs="仿宋" w:hint="eastAsia"/>
            <w:lang w:eastAsia="zh-CN"/>
          </w:rPr>
          <w:t>(一)、混流泵项目总投资估算</w:t>
        </w:r>
        <w:r>
          <w:tab/>
        </w:r>
        <w:r>
          <w:fldChar w:fldCharType="begin"/>
        </w:r>
        <w:r>
          <w:instrText xml:space="preserve"> PAGEREF _Toc14111 \h </w:instrText>
        </w:r>
        <w:r>
          <w:fldChar w:fldCharType="separate"/>
        </w:r>
        <w:r>
          <w:t>48</w:t>
        </w:r>
        <w:r>
          <w:fldChar w:fldCharType="end"/>
        </w:r>
      </w:hyperlink>
    </w:p>
    <w:p>
      <w:pPr>
        <w:pStyle w:val="TOC2"/>
        <w:tabs>
          <w:tab w:val="right" w:leader="dot" w:pos="8306"/>
        </w:tabs>
      </w:pPr>
      <w:hyperlink w:anchor="_Toc2562" w:history="1">
        <w:r>
          <w:rPr>
            <w:rFonts w:ascii="仿宋" w:eastAsia="仿宋" w:hAnsi="仿宋" w:cs="仿宋" w:hint="eastAsia"/>
            <w:lang w:eastAsia="zh-CN"/>
          </w:rPr>
          <w:t>(二)、资金筹措</w:t>
        </w:r>
        <w:r>
          <w:tab/>
        </w:r>
        <w:r>
          <w:fldChar w:fldCharType="begin"/>
        </w:r>
        <w:r>
          <w:instrText xml:space="preserve"> PAGEREF _Toc2562 \h </w:instrText>
        </w:r>
        <w:r>
          <w:fldChar w:fldCharType="separate"/>
        </w:r>
        <w:r>
          <w:t>49</w:t>
        </w:r>
        <w:r>
          <w:fldChar w:fldCharType="end"/>
        </w:r>
      </w:hyperlink>
    </w:p>
    <w:p>
      <w:pPr>
        <w:pStyle w:val="TOC1"/>
        <w:tabs>
          <w:tab w:val="right" w:leader="dot" w:pos="8306"/>
        </w:tabs>
      </w:pPr>
      <w:hyperlink w:anchor="_Toc18583" w:history="1">
        <w:r>
          <w:rPr>
            <w:rFonts w:ascii="仿宋" w:eastAsia="仿宋" w:hAnsi="仿宋" w:cs="仿宋" w:hint="eastAsia"/>
            <w:lang w:eastAsia="zh-CN"/>
          </w:rPr>
          <w:t>十三、混流泵项目工程方案分析</w:t>
        </w:r>
        <w:r>
          <w:tab/>
        </w:r>
        <w:r>
          <w:fldChar w:fldCharType="begin"/>
        </w:r>
        <w:r>
          <w:instrText xml:space="preserve"> PAGEREF _Toc18583 \h </w:instrText>
        </w:r>
        <w:r>
          <w:fldChar w:fldCharType="separate"/>
        </w:r>
        <w:r>
          <w:t>50</w:t>
        </w:r>
        <w:r>
          <w:fldChar w:fldCharType="end"/>
        </w:r>
      </w:hyperlink>
    </w:p>
    <w:p>
      <w:pPr>
        <w:pStyle w:val="TOC2"/>
        <w:tabs>
          <w:tab w:val="right" w:leader="dot" w:pos="8306"/>
        </w:tabs>
      </w:pPr>
      <w:hyperlink w:anchor="_Toc14990" w:history="1">
        <w:r>
          <w:rPr>
            <w:rFonts w:ascii="仿宋" w:eastAsia="仿宋" w:hAnsi="仿宋" w:cs="仿宋" w:hint="eastAsia"/>
            <w:lang w:eastAsia="zh-CN"/>
          </w:rPr>
          <w:t>(一)、建筑工程设计原则</w:t>
        </w:r>
        <w:r>
          <w:tab/>
        </w:r>
        <w:r>
          <w:fldChar w:fldCharType="begin"/>
        </w:r>
        <w:r>
          <w:instrText xml:space="preserve"> PAGEREF _Toc14990 \h </w:instrText>
        </w:r>
        <w:r>
          <w:fldChar w:fldCharType="separate"/>
        </w:r>
        <w:r>
          <w:t>50</w:t>
        </w:r>
        <w:r>
          <w:fldChar w:fldCharType="end"/>
        </w:r>
      </w:hyperlink>
    </w:p>
    <w:p>
      <w:pPr>
        <w:pStyle w:val="TOC2"/>
        <w:tabs>
          <w:tab w:val="right" w:leader="dot" w:pos="8306"/>
        </w:tabs>
      </w:pPr>
      <w:hyperlink w:anchor="_Toc8503" w:history="1">
        <w:r>
          <w:rPr>
            <w:rFonts w:ascii="仿宋" w:eastAsia="仿宋" w:hAnsi="仿宋" w:cs="仿宋" w:hint="eastAsia"/>
            <w:lang w:eastAsia="zh-CN"/>
          </w:rPr>
          <w:t>(二)、土建工程建设指标</w:t>
        </w:r>
        <w:r>
          <w:tab/>
        </w:r>
        <w:r>
          <w:fldChar w:fldCharType="begin"/>
        </w:r>
        <w:r>
          <w:instrText xml:space="preserve"> PAGEREF _Toc8503 \h </w:instrText>
        </w:r>
        <w:r>
          <w:fldChar w:fldCharType="separate"/>
        </w:r>
        <w:r>
          <w:t>53</w:t>
        </w:r>
        <w:r>
          <w:fldChar w:fldCharType="end"/>
        </w:r>
      </w:hyperlink>
    </w:p>
    <w:p>
      <w:pPr>
        <w:pStyle w:val="TOC1"/>
        <w:tabs>
          <w:tab w:val="right" w:leader="dot" w:pos="8306"/>
        </w:tabs>
      </w:pPr>
      <w:hyperlink w:anchor="_Toc9856" w:history="1">
        <w:r>
          <w:rPr>
            <w:rFonts w:ascii="仿宋" w:eastAsia="仿宋" w:hAnsi="仿宋" w:cs="仿宋" w:hint="eastAsia"/>
            <w:lang w:eastAsia="zh-CN"/>
          </w:rPr>
          <w:t>十四、混流泵项目实施时间节点</w:t>
        </w:r>
        <w:r>
          <w:tab/>
        </w:r>
        <w:r>
          <w:fldChar w:fldCharType="begin"/>
        </w:r>
        <w:r>
          <w:instrText xml:space="preserve"> PAGEREF _Toc9856 \h </w:instrText>
        </w:r>
        <w:r>
          <w:fldChar w:fldCharType="separate"/>
        </w:r>
        <w:r>
          <w:t>55</w:t>
        </w:r>
        <w:r>
          <w:fldChar w:fldCharType="end"/>
        </w:r>
      </w:hyperlink>
    </w:p>
    <w:p>
      <w:pPr>
        <w:pStyle w:val="TOC2"/>
        <w:tabs>
          <w:tab w:val="right" w:leader="dot" w:pos="8306"/>
        </w:tabs>
      </w:pPr>
      <w:hyperlink w:anchor="_Toc24074" w:history="1">
        <w:r>
          <w:rPr>
            <w:rFonts w:ascii="仿宋" w:eastAsia="仿宋" w:hAnsi="仿宋" w:cs="仿宋" w:hint="eastAsia"/>
            <w:lang w:eastAsia="zh-CN"/>
          </w:rPr>
          <w:t>(一)、混流泵项目启动阶段时间节点</w:t>
        </w:r>
        <w:r>
          <w:tab/>
        </w:r>
        <w:r>
          <w:fldChar w:fldCharType="begin"/>
        </w:r>
        <w:r>
          <w:instrText xml:space="preserve"> PAGEREF _Toc24074 \h </w:instrText>
        </w:r>
        <w:r>
          <w:fldChar w:fldCharType="separate"/>
        </w:r>
        <w:r>
          <w:t>55</w:t>
        </w:r>
        <w:r>
          <w:fldChar w:fldCharType="end"/>
        </w:r>
      </w:hyperlink>
    </w:p>
    <w:p>
      <w:pPr>
        <w:pStyle w:val="TOC2"/>
        <w:tabs>
          <w:tab w:val="right" w:leader="dot" w:pos="8306"/>
        </w:tabs>
      </w:pPr>
      <w:hyperlink w:anchor="_Toc18343" w:history="1">
        <w:r>
          <w:rPr>
            <w:rFonts w:ascii="仿宋" w:eastAsia="仿宋" w:hAnsi="仿宋" w:cs="仿宋" w:hint="eastAsia"/>
            <w:lang w:eastAsia="zh-CN"/>
          </w:rPr>
          <w:t>(二)、混流泵项目执行阶段时间节点</w:t>
        </w:r>
        <w:r>
          <w:tab/>
        </w:r>
        <w:r>
          <w:fldChar w:fldCharType="begin"/>
        </w:r>
        <w:r>
          <w:instrText xml:space="preserve"> PAGEREF _Toc18343 \h </w:instrText>
        </w:r>
        <w:r>
          <w:fldChar w:fldCharType="separate"/>
        </w:r>
        <w:r>
          <w:t>56</w:t>
        </w:r>
        <w:r>
          <w:fldChar w:fldCharType="end"/>
        </w:r>
      </w:hyperlink>
    </w:p>
    <w:p>
      <w:pPr>
        <w:pStyle w:val="TOC2"/>
        <w:tabs>
          <w:tab w:val="right" w:leader="dot" w:pos="8306"/>
        </w:tabs>
      </w:pPr>
      <w:hyperlink w:anchor="_Toc26318" w:history="1">
        <w:r>
          <w:rPr>
            <w:rFonts w:ascii="仿宋" w:eastAsia="仿宋" w:hAnsi="仿宋" w:cs="仿宋" w:hint="eastAsia"/>
            <w:lang w:eastAsia="zh-CN"/>
          </w:rPr>
          <w:t>(三)、混流泵项目完成阶段时间节点</w:t>
        </w:r>
        <w:r>
          <w:tab/>
        </w:r>
        <w:r>
          <w:fldChar w:fldCharType="begin"/>
        </w:r>
        <w:r>
          <w:instrText xml:space="preserve"> PAGEREF _Toc26318 \h </w:instrText>
        </w:r>
        <w:r>
          <w:fldChar w:fldCharType="separate"/>
        </w:r>
        <w:r>
          <w:t>57</w:t>
        </w:r>
        <w:r>
          <w:fldChar w:fldCharType="end"/>
        </w:r>
      </w:hyperlink>
    </w:p>
    <w:p>
      <w:pPr>
        <w:pStyle w:val="TOC1"/>
        <w:tabs>
          <w:tab w:val="right" w:leader="dot" w:pos="8306"/>
        </w:tabs>
      </w:pPr>
      <w:hyperlink w:anchor="_Toc3921" w:history="1">
        <w:r>
          <w:rPr>
            <w:rFonts w:ascii="仿宋" w:eastAsia="仿宋" w:hAnsi="仿宋" w:cs="仿宋" w:hint="eastAsia"/>
            <w:lang w:eastAsia="zh-CN"/>
          </w:rPr>
          <w:t>十五、营销与推广策略</w:t>
        </w:r>
        <w:r>
          <w:tab/>
        </w:r>
        <w:r>
          <w:fldChar w:fldCharType="begin"/>
        </w:r>
        <w:r>
          <w:instrText xml:space="preserve"> PAGEREF _Toc3921 \h </w:instrText>
        </w:r>
        <w:r>
          <w:fldChar w:fldCharType="separate"/>
        </w:r>
        <w:r>
          <w:t>58</w:t>
        </w:r>
        <w:r>
          <w:fldChar w:fldCharType="end"/>
        </w:r>
      </w:hyperlink>
    </w:p>
    <w:p>
      <w:pPr>
        <w:pStyle w:val="TOC2"/>
        <w:tabs>
          <w:tab w:val="right" w:leader="dot" w:pos="8306"/>
        </w:tabs>
      </w:pPr>
      <w:hyperlink w:anchor="_Toc30228" w:history="1">
        <w:r>
          <w:rPr>
            <w:rFonts w:ascii="仿宋" w:eastAsia="仿宋" w:hAnsi="仿宋" w:cs="仿宋" w:hint="eastAsia"/>
            <w:lang w:eastAsia="zh-CN"/>
          </w:rPr>
          <w:t>(一)、产品/服务定位与特点</w:t>
        </w:r>
        <w:r>
          <w:tab/>
        </w:r>
        <w:r>
          <w:fldChar w:fldCharType="begin"/>
        </w:r>
        <w:r>
          <w:instrText xml:space="preserve"> PAGEREF _Toc30228 \h </w:instrText>
        </w:r>
        <w:r>
          <w:fldChar w:fldCharType="separate"/>
        </w:r>
        <w:r>
          <w:t>58</w:t>
        </w:r>
        <w:r>
          <w:fldChar w:fldCharType="end"/>
        </w:r>
      </w:hyperlink>
    </w:p>
    <w:p>
      <w:pPr>
        <w:pStyle w:val="TOC2"/>
        <w:tabs>
          <w:tab w:val="right" w:leader="dot" w:pos="8306"/>
        </w:tabs>
      </w:pPr>
      <w:hyperlink w:anchor="_Toc2649" w:history="1">
        <w:r>
          <w:rPr>
            <w:rFonts w:ascii="仿宋" w:eastAsia="仿宋" w:hAnsi="仿宋" w:cs="仿宋" w:hint="eastAsia"/>
            <w:lang w:eastAsia="zh-CN"/>
          </w:rPr>
          <w:t>(二)、市场定位与竞争分析</w:t>
        </w:r>
        <w:r>
          <w:tab/>
        </w:r>
        <w:r>
          <w:fldChar w:fldCharType="begin"/>
        </w:r>
        <w:r>
          <w:instrText xml:space="preserve"> PAGEREF _Toc2649 \h </w:instrText>
        </w:r>
        <w:r>
          <w:fldChar w:fldCharType="separate"/>
        </w:r>
        <w:r>
          <w:t>59</w:t>
        </w:r>
        <w:r>
          <w:fldChar w:fldCharType="end"/>
        </w:r>
      </w:hyperlink>
    </w:p>
    <w:p>
      <w:pPr>
        <w:pStyle w:val="TOC2"/>
        <w:tabs>
          <w:tab w:val="right" w:leader="dot" w:pos="8306"/>
        </w:tabs>
      </w:pPr>
      <w:hyperlink w:anchor="_Toc30609" w:history="1">
        <w:r>
          <w:rPr>
            <w:rFonts w:ascii="仿宋" w:eastAsia="仿宋" w:hAnsi="仿宋" w:cs="仿宋" w:hint="eastAsia"/>
            <w:lang w:eastAsia="zh-CN"/>
          </w:rPr>
          <w:t>(三)、营销渠道与策略</w:t>
        </w:r>
        <w:r>
          <w:tab/>
        </w:r>
        <w:r>
          <w:fldChar w:fldCharType="begin"/>
        </w:r>
        <w:r>
          <w:instrText xml:space="preserve"> PAGEREF _Toc30609 \h </w:instrText>
        </w:r>
        <w:r>
          <w:fldChar w:fldCharType="separate"/>
        </w:r>
        <w:r>
          <w:t>60</w:t>
        </w:r>
        <w:r>
          <w:fldChar w:fldCharType="end"/>
        </w:r>
      </w:hyperlink>
    </w:p>
    <w:p>
      <w:pPr>
        <w:pStyle w:val="TOC2"/>
        <w:tabs>
          <w:tab w:val="right" w:leader="dot" w:pos="8306"/>
        </w:tabs>
      </w:pPr>
      <w:hyperlink w:anchor="_Toc26304" w:history="1">
        <w:r>
          <w:rPr>
            <w:rFonts w:ascii="仿宋" w:eastAsia="仿宋" w:hAnsi="仿宋" w:cs="仿宋" w:hint="eastAsia"/>
            <w:lang w:eastAsia="zh-CN"/>
          </w:rPr>
          <w:t>(四)、推广与宣传活动</w:t>
        </w:r>
        <w:r>
          <w:tab/>
        </w:r>
        <w:r>
          <w:fldChar w:fldCharType="begin"/>
        </w:r>
        <w:r>
          <w:instrText xml:space="preserve"> PAGEREF _Toc26304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57"/>
      <w:r>
        <w:rPr>
          <w:rFonts w:ascii="仿宋" w:eastAsia="仿宋" w:hAnsi="仿宋" w:cs="仿宋" w:hint="eastAsia"/>
          <w:sz w:val="28"/>
          <w:lang w:eastAsia="zh-CN"/>
        </w:rPr>
        <w:t>一、混流泵项目文档管理</w:t>
      </w:r>
      <w:bookmarkEnd w:id="2"/>
    </w:p>
    <w:p>
      <w:pPr>
        <w:pStyle w:val="Heading2"/>
        <w:rPr>
          <w:rFonts w:ascii="仿宋" w:eastAsia="仿宋" w:hAnsi="仿宋" w:cs="仿宋" w:hint="eastAsia"/>
          <w:lang w:eastAsia="zh-CN"/>
        </w:rPr>
      </w:pPr>
      <w:bookmarkStart w:id="3" w:name="_Toc672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混流泵项目高度重视文档的质量和准确性，以支持混流泵项目的各项活动和决策。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文档的编制始于混流泵项目计划的初期，我们制定了详细的文档编制计划，明确了每个文档的内容、格式和编写责任人。在混流泵项目启动阶段，我们首先编制了混流泵项目章程，明确定义了混流泵项目的目标、范围、风险等关键要素。随后，混流泵项目团队根据计划陆续编制了需求文档、设计文档、测试文档等各类文档，确保混流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流泵项目管理中的重要环节，旨在确保混流泵项目文档符合质量标准和混流泵项目需求。在混流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除了内部审查，我们还进行了外部审查，邀请混流泵项目相关利益方和专业领域的专家对文档进行独立审查。这有助于获取更全面、客观的反馈，确保混流泵项目文档不仅符合内部标准，也满足外部需求。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混流泵项目在文档编制与审查方面建立了严格的管理机制，通过规范的流程和多维度的审查，确保混流泵项目文档的质量、准确性和可靠性，为混流泵项目的顺利推进提供了有力支持。</w:t>
      </w:r>
    </w:p>
    <w:p>
      <w:pPr>
        <w:pStyle w:val="Heading2"/>
        <w:ind w:firstLine="560" w:firstLineChars="200"/>
        <w:rPr>
          <w:rFonts w:ascii="仿宋" w:eastAsia="仿宋" w:hAnsi="仿宋" w:cs="仿宋" w:hint="eastAsia"/>
          <w:sz w:val="28"/>
          <w:lang w:eastAsia="zh-CN"/>
        </w:rPr>
      </w:pPr>
      <w:bookmarkStart w:id="4" w:name="_Toc255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我们通过多渠道发布文档，包括电子邮件、混流泵项目管理平台、内部网站等，以满足不同团队成员的偏好和需求。多渠道发布确保了信息的全面覆盖。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我们采用了精细的权限控制，确保只有授权人员可以访问敏感信息。这种安全措施保护了混流泵项目文档的机密性，防止了未经授权的信息泄露。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7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文档存档与归档是混流泵项目生命周期中一个至关重要的环节，直接关系到混流泵项目信息的长期保存和历史记录的完整性。在混流泵项目中，我们实施了一系列有效的文档存档与归档管理策略：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02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976"/>
      <w:r>
        <w:rPr>
          <w:rFonts w:ascii="仿宋" w:eastAsia="仿宋" w:hAnsi="仿宋" w:cs="仿宋" w:hint="eastAsia"/>
          <w:lang w:eastAsia="zh-CN"/>
        </w:rPr>
        <w:t>(一)、混流泵行业分析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混流泵行业一直以来都是市场的关注焦点。行业内的发展趋势、竞争态势以及潜在机会都对混流泵项目的推进产生深远的影响。通过深入研究行业的整体概貌，我们将更好地理解行业的核心特征，为混流泵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行业，技术一直是推动创新和发展的关键因素。我们将对当前技术趋势进行详尽分析，包括但不限于人工智能、大数据应用、先进制造技术等。这有助于混流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混流泵项目成功的基础。我们将对主要竞争对手进行深入研究，包括其市场份额、产品特点、市场定位等。通过全面了解竞争对手的优势和劣势，混流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399"/>
      <w:r>
        <w:rPr>
          <w:rFonts w:ascii="仿宋" w:eastAsia="仿宋" w:hAnsi="仿宋" w:cs="仿宋" w:hint="eastAsia"/>
          <w:sz w:val="28"/>
          <w:lang w:eastAsia="zh-CN"/>
        </w:rPr>
        <w:t>(二)、混流泵市场分析预测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通过对市场规模的深入调研，我们将预测混流泵市场未来的增长趋势。这包括市场的整体规模、各细分领域的发展趋势等。混流泵项目可以根据市场的扩张速度和潜在机会，制定更符合市场需求的发展策略。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了解消费者的需求是市场分析的核心。我们将通过调查研究，深入挖掘目标消费者的需求特点、购买习惯以及对产品和服务的期望。这有助于混流泵项目更好地定位目标市场，提供更符合消费者期待的解决方案。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混流泵项目实施过程中需要充分考虑的因素。我们将对市场风险进行全面评估，包括但不限于政策法规风险、市场竞争风险、技术变革风险等。通过对潜在风险的深入分析，混流泵项目可以制定相应的风险缓解策略，降低不确定性对混流泵项目的影响。</w:t>
      </w:r>
    </w:p>
    <w:p>
      <w:pPr>
        <w:pStyle w:val="Heading1"/>
        <w:ind w:firstLine="560" w:firstLineChars="200"/>
        <w:rPr>
          <w:rFonts w:ascii="仿宋" w:eastAsia="仿宋" w:hAnsi="仿宋" w:cs="仿宋" w:hint="eastAsia"/>
          <w:sz w:val="28"/>
          <w:lang w:eastAsia="zh-CN"/>
        </w:rPr>
      </w:pPr>
      <w:bookmarkStart w:id="9" w:name="_Toc10168"/>
      <w:r>
        <w:rPr>
          <w:rFonts w:ascii="仿宋" w:eastAsia="仿宋" w:hAnsi="仿宋" w:cs="仿宋" w:hint="eastAsia"/>
          <w:sz w:val="28"/>
          <w:lang w:eastAsia="zh-CN"/>
        </w:rPr>
        <w:t>三、混流泵项目选址可行性分析</w:t>
      </w:r>
      <w:bookmarkEnd w:id="9"/>
    </w:p>
    <w:p>
      <w:pPr>
        <w:pStyle w:val="Heading2"/>
        <w:rPr>
          <w:rFonts w:ascii="仿宋" w:eastAsia="仿宋" w:hAnsi="仿宋" w:cs="仿宋" w:hint="eastAsia"/>
          <w:lang w:eastAsia="zh-CN"/>
        </w:rPr>
      </w:pPr>
      <w:bookmarkStart w:id="10" w:name="_Toc32065"/>
      <w:r>
        <w:rPr>
          <w:rFonts w:ascii="仿宋" w:eastAsia="仿宋" w:hAnsi="仿宋" w:cs="仿宋" w:hint="eastAsia"/>
          <w:lang w:eastAsia="zh-CN"/>
        </w:rPr>
        <w:t>(一)、混流泵项目选址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该混流泵项目选址位于XX省XX市XX区XXX街道</w:t>
      </w:r>
    </w:p>
    <w:p>
      <w:pPr>
        <w:pStyle w:val="Heading2"/>
        <w:ind w:firstLine="560" w:firstLineChars="200"/>
        <w:rPr>
          <w:rFonts w:ascii="仿宋" w:eastAsia="仿宋" w:hAnsi="仿宋" w:cs="仿宋" w:hint="eastAsia"/>
          <w:sz w:val="28"/>
          <w:lang w:eastAsia="zh-CN"/>
        </w:rPr>
      </w:pPr>
      <w:bookmarkStart w:id="11" w:name="_Toc1972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混流泵项目的征地面积将根据混流泵项目的实际规模和需求进行精确规划。具体面积XXX平方米，旨在确保混流泵项目不仅能够满足当前的发展需求，还能够预留空间以适应未来的扩展。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净用地面积是在征地面积基础上去除不可利用面积后的实际可开发用地。具体面积XXX平方米，考虑到环保、交通、安全等多方面因素，以确保混流泵项目在整体利用效率上达到最优。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混流泵项目计划建设的建筑总规模具体面积XXX平方米。这一规模的确定综合考虑了混流泵项目的性质、规模，以及城市规划的相关要求，确保建筑布局与周边环境协调一致。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绿地率是混流泵项目用地中被规划为绿地的比例。具体面积XXX平方米，旨在通过合理规划绿地，改善混流泵项目周边环境，提升居民生活质量，并符合城市整体绿化规划。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容积率是用地上可以建设的建筑总体积与用地面积之比。具体面积XXX，通过合理的容积率规划，确保混流泵项目建筑规模与周边环境和谐共生。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确保混流泵项目选址与当地城市规划相一致，具体面积XXX平方米。通过与城市规划部门深入沟通，确保混流泵项目不仅符合城市的整体发展方向，还能够融入城市的发展布局，为城市的长远发展贡献力量。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充分了解并确保混流泵项目选址符合当地产业政策，具体面积XXX平方米。这包括混流泵项目对当地经济的促进作用，以及对相关产业的带动效应，确保混流泵项目与地方政府的产业政策保持一致，促进共赢合作。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用地总体要求必须符合环保和可持续发展的原则，具体面积XXX平方米。通过采用绿色建筑设计、节能减排等措施，确保混流泵项目在建设和运营过程中对环境的影响最小化，达到可持续发展的要求。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确保混流泵项目选址具备必要的公共设施配套，具体面积XXX平方米。这包括交通便利性、教育、医疗等基础设施，以提高居民生活品质，使得混流泵项目选址更具吸引力。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考虑用地总体要求对当地社会稳定性的影响，具体面积XXX平方米。通过深入了解当地社区反馈，确保混流泵项目的选址和建设过程对当地社会和谐稳定产生积极作用。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流泵项目选址不仅符合法规和规划，还在实际操作中具有可行性。这一全面规划将为混流泵项目的成功实施提供坚实的基础，确保混流泵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12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流泵项目的设备规划和空间设计中，我们将采取灵活设备布局的措施。设备布局将根据实际需求进行灵活设计，避免不必要的浪费。通过合理规划设备摆放位置，我们将提高设备的利用率，减少设备间距，以确保混流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流泵项目内部引入共享设施的概念，例如共享会议室、办公区等。通过这种方式，我们可以减少对资源的重复建设，提高资源共享效率，从而减小混流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228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流泵项目的总图布置中，我们将不同功能区域进行明确的规划，以最大程度满足混流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55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我们首先关注市场因素，包括潜在客户分布、竞争对手位置、市场需求等。通过深入的市场调研，我们能够更准确地评估选址对于市场开拓和产品销售的影响，确保混流泵项目能够在有利的市场环境中蓬勃发展。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混流泵项目对环境的影响是综合评价的重要因素之一。我们将详细考虑选址周边的自然环境、生态保护区、水源地等情况，确保混流泵项目的建设和运营对环境影响最小化，并符合当地的环保法规标准。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对选址的评价还需充分考虑当地政府的产业政策和法规。我们将详细了解混流泵项目所在地的相关政策，确保混流泵项目的规划和运营与当地法规相符，降低不必要的法律风险。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考虑到社会稳定性对企业运营的重要性，我们将评估选址地区的社会安全情况、劳工关系、社区反馈等方面，以确保混流泵项目的建设和运营不会受到社会稳定性的负面影响。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最后，我们将综合考虑用地成本，包括土地购置费用、土地开发成本等。通过对用地成本的详细评估，我们能够做出更为精确的经济效益分析，为混流泵项目的投资决策提供有力支持。</w:t>
      </w:r>
    </w:p>
    <w:p>
      <w:pPr>
        <w:pStyle w:val="Heading1"/>
        <w:ind w:firstLine="560" w:firstLineChars="200"/>
        <w:rPr>
          <w:rFonts w:ascii="仿宋" w:eastAsia="仿宋" w:hAnsi="仿宋" w:cs="仿宋" w:hint="eastAsia"/>
          <w:sz w:val="28"/>
          <w:lang w:eastAsia="zh-CN"/>
        </w:rPr>
      </w:pPr>
      <w:bookmarkStart w:id="15" w:name="_Toc2271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882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技术管理特点体现在其创新导向。通过引入最先进的技术趋势和解决方案，混流泵项目致力于提升科技含量、提高质量和效率水平。这意味着我们将采用最新的工具和方法，确保混流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流泵项目技术管理的显著特征。通过整合不同领域的技术资源，我们实现了跨学科的协同工作。这有助于优化技术架构，提高整体效能。此外，整合性策略还促进了不同技术团队之间的紧密沟通和高效合作，确保混流泵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流泵项目所采用的技术。通过不断优化技术方案，混流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流泵项目团队将在混流泵项目初期识别可能的技术风险，并采取相应的预防和应对措施。通过建立健全的风险评估机制，混流泵项目能够在实施过程中及时发现并解决潜在的技术问题，保障混流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通过这些独特的技术管理特点，我们确信在混流泵项目中，技术将成为混流泵项目成功的有力支持。这一深度剖析揭示了技术管理在混流泵项目实施中的关键作用，为混流泵项目的技术基础奠定了坚实的基础。</w:t>
      </w:r>
    </w:p>
    <w:p>
      <w:pPr>
        <w:pStyle w:val="Heading2"/>
        <w:ind w:firstLine="560" w:firstLineChars="200"/>
        <w:rPr>
          <w:rFonts w:ascii="仿宋" w:eastAsia="仿宋" w:hAnsi="仿宋" w:cs="仿宋" w:hint="eastAsia"/>
          <w:sz w:val="28"/>
          <w:lang w:eastAsia="zh-CN"/>
        </w:rPr>
      </w:pPr>
      <w:bookmarkStart w:id="17" w:name="_Toc32369"/>
      <w:r>
        <w:rPr>
          <w:rFonts w:ascii="仿宋" w:eastAsia="仿宋" w:hAnsi="仿宋" w:cs="仿宋" w:hint="eastAsia"/>
          <w:sz w:val="28"/>
          <w:lang w:eastAsia="zh-CN"/>
        </w:rPr>
        <w:t>(二)、混流泵项目工艺技术设计方案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混流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流泵项目将严格按照相关行业规范要求进行组织。通过有效控制产品质量，混流泵项目将致力于为顾客提供优质的混流泵项目产品和良好的服务。这体现了混流泵项目对于生产活动合规性和质量标准的高度重视，为混流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流泵项目注重生态效益和清洁生产原则。混流泵项目建设将紧密结合地方特色经济发展，与社会经济发展规划和区域环境保护规划方案相协调一致。通过与当地区域自然生态系统的结合，混流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流泵项目产品具有多样化的客户需求和个性化的特点。因此，混流泵项目产品规格品种多样，且单批生产数量较小。为满足这一特点，混流泵项目承办单位将建设先进的柔性制造生产线。通过广泛应用柔性制造技术，混流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流泵项目采用的技术具有较高的技术含量和自动化水平，处于国内先进水平。这一技术选用不仅体现了对生产效率、质量和环境友好性的高标准要求，同时为混流泵项目的可持续发展奠定了坚实的基础。</w:t>
      </w:r>
    </w:p>
    <w:p>
      <w:pPr>
        <w:pStyle w:val="Heading2"/>
        <w:ind w:firstLine="560" w:firstLineChars="200"/>
        <w:rPr>
          <w:rFonts w:ascii="仿宋" w:eastAsia="仿宋" w:hAnsi="仿宋" w:cs="仿宋" w:hint="eastAsia"/>
          <w:sz w:val="28"/>
          <w:lang w:eastAsia="zh-CN"/>
        </w:rPr>
      </w:pPr>
      <w:bookmarkStart w:id="18" w:name="_Toc3016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为确保混流泵项目的高效生产和技术实施，我们制定了一套精心设计的设备选型方案，以满足混流泵项目生产、质量和环保的要求。该方案的主要特点如下：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混流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针对混流泵项目产品的多样性和小批量生产的特点，我们将建设柔性制造生产线。通过在设备选型中考虑柔性制造技术，可以灵活应对不同产品规格和生产需求，实现生产线的高度灵活性和适应性。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https://d.book118.com/075304231123011121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F302FE"/>
    <w:rsid w:val="47F302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04231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2024-02-28T19:34:00Z</dcterms:created>
  <dcterms:modified xsi:type="dcterms:W3CDTF">2024-02-28T19:34:48Z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1F2EBB9B995D4DBA870A83BA7DEFEDD8_11</vt:lpwstr>
  </property>
  <property fmtid="{D5CDD505-2E9C-101B-9397-08002B2CF9AE}" pid="3" name="KSOProductBuildVer">
    <vt:lpwstr>2052-12.1.0.16388</vt:lpwstr>
  </property>
</Properties>
</file>