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F063A">
      <w:pPr>
        <w:widowControl/>
        <w:jc w:val="left"/>
        <w:rPr>
          <w:rFonts w:ascii="仿宋" w:eastAsia="仿宋" w:hAnsi="仿宋"/>
          <w:b/>
          <w:sz w:val="40"/>
        </w:rPr>
      </w:pPr>
      <w:bookmarkStart w:id="0" w:name="_GoBack"/>
      <w:bookmarkEnd w:id="0"/>
    </w:p>
    <w:p w:rsidR="00CF063A">
      <w:pPr>
        <w:widowControl/>
        <w:jc w:val="left"/>
        <w:rPr>
          <w:rFonts w:ascii="仿宋" w:eastAsia="仿宋" w:hAnsi="仿宋"/>
          <w:b/>
          <w:sz w:val="40"/>
        </w:rPr>
      </w:pPr>
    </w:p>
    <w:p w:rsidR="00CF063A">
      <w:pPr>
        <w:widowControl/>
        <w:jc w:val="left"/>
        <w:rPr>
          <w:rFonts w:ascii="仿宋" w:eastAsia="仿宋" w:hAnsi="仿宋"/>
          <w:b/>
          <w:sz w:val="40"/>
        </w:rPr>
      </w:pPr>
    </w:p>
    <w:p w:rsidR="00CF063A" w:rsidRPr="00CF063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F063A">
        <w:rPr>
          <w:rFonts w:ascii="宋体" w:eastAsia="宋体" w:hAnsi="宋体" w:hint="eastAsia"/>
          <w:b/>
          <w:sz w:val="60"/>
        </w:rPr>
        <w:t>串联无功补偿装置项目投资分析报告</w:t>
      </w:r>
    </w:p>
    <w:p w:rsidR="00CF063A" w:rsidP="00CF063A">
      <w:pPr>
        <w:widowControl/>
        <w:jc w:val="center"/>
        <w:rPr>
          <w:rFonts w:ascii="仿宋" w:eastAsia="仿宋" w:hAnsi="仿宋" w:hint="eastAsia"/>
          <w:b/>
          <w:sz w:val="40"/>
        </w:rPr>
      </w:pPr>
      <w:r w:rsidRPr="00CF063A">
        <w:rPr>
          <w:rFonts w:ascii="仿宋" w:eastAsia="仿宋" w:hAnsi="仿宋" w:hint="eastAsia"/>
          <w:b/>
          <w:sz w:val="40"/>
        </w:rPr>
        <w:t>目录</w:t>
      </w:r>
    </w:p>
    <w:p w:rsidR="00CF063A">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_Toc159365023 \h </w:instrText>
      </w:r>
      <w:r>
        <w:rPr>
          <w:noProof/>
        </w:rPr>
        <w:fldChar w:fldCharType="separate"/>
      </w:r>
      <w:r>
        <w:rPr>
          <w:noProof/>
        </w:rPr>
        <w:t>3</w:t>
      </w:r>
      <w:r>
        <w:rPr>
          <w:noProof/>
        </w:rPr>
        <w:fldChar w:fldCharType="end"/>
      </w:r>
    </w:p>
    <w:p w:rsidR="00CF063A">
      <w:pPr>
        <w:pStyle w:val="TOC1"/>
        <w:tabs>
          <w:tab w:val="right" w:leader="dot" w:pos="8296"/>
        </w:tabs>
        <w:rPr>
          <w:noProof/>
        </w:rPr>
      </w:pPr>
      <w:r>
        <w:rPr>
          <w:rFonts w:hint="eastAsia"/>
          <w:noProof/>
        </w:rPr>
        <w:t>一、串联无功补偿装置项目运营管理方案</w:t>
      </w:r>
      <w:r>
        <w:rPr>
          <w:noProof/>
        </w:rPr>
        <w:tab/>
      </w:r>
      <w:r>
        <w:rPr>
          <w:noProof/>
        </w:rPr>
        <w:fldChar w:fldCharType="begin"/>
      </w:r>
      <w:r>
        <w:rPr>
          <w:noProof/>
        </w:rPr>
        <w:instrText xml:space="preserve"> PAGEREF _Toc159365024 \h </w:instrText>
      </w:r>
      <w:r>
        <w:rPr>
          <w:noProof/>
        </w:rPr>
        <w:fldChar w:fldCharType="separate"/>
      </w:r>
      <w:r>
        <w:rPr>
          <w:noProof/>
        </w:rPr>
        <w:t>3</w:t>
      </w:r>
      <w:r>
        <w:rPr>
          <w:noProof/>
        </w:rPr>
        <w:fldChar w:fldCharType="end"/>
      </w:r>
    </w:p>
    <w:p w:rsidR="00CF063A">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_Toc159365025 \h </w:instrText>
      </w:r>
      <w:r>
        <w:rPr>
          <w:noProof/>
        </w:rPr>
        <w:fldChar w:fldCharType="separate"/>
      </w:r>
      <w:r>
        <w:rPr>
          <w:noProof/>
        </w:rPr>
        <w:t>3</w:t>
      </w:r>
      <w:r>
        <w:rPr>
          <w:noProof/>
        </w:rPr>
        <w:fldChar w:fldCharType="end"/>
      </w:r>
    </w:p>
    <w:p w:rsidR="00CF063A">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_Toc159365026 \h </w:instrText>
      </w:r>
      <w:r>
        <w:rPr>
          <w:noProof/>
        </w:rPr>
        <w:fldChar w:fldCharType="separate"/>
      </w:r>
      <w:r>
        <w:rPr>
          <w:noProof/>
        </w:rPr>
        <w:t>5</w:t>
      </w:r>
      <w:r>
        <w:rPr>
          <w:noProof/>
        </w:rPr>
        <w:fldChar w:fldCharType="end"/>
      </w:r>
    </w:p>
    <w:p w:rsidR="00CF063A">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_Toc159365027 \h </w:instrText>
      </w:r>
      <w:r>
        <w:rPr>
          <w:noProof/>
        </w:rPr>
        <w:fldChar w:fldCharType="separate"/>
      </w:r>
      <w:r>
        <w:rPr>
          <w:noProof/>
        </w:rPr>
        <w:t>7</w:t>
      </w:r>
      <w:r>
        <w:rPr>
          <w:noProof/>
        </w:rPr>
        <w:fldChar w:fldCharType="end"/>
      </w:r>
    </w:p>
    <w:p w:rsidR="00CF063A">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_Toc159365028 \h </w:instrText>
      </w:r>
      <w:r>
        <w:rPr>
          <w:noProof/>
        </w:rPr>
        <w:fldChar w:fldCharType="separate"/>
      </w:r>
      <w:r>
        <w:rPr>
          <w:noProof/>
        </w:rPr>
        <w:t>9</w:t>
      </w:r>
      <w:r>
        <w:rPr>
          <w:noProof/>
        </w:rPr>
        <w:fldChar w:fldCharType="end"/>
      </w:r>
    </w:p>
    <w:p w:rsidR="00CF063A">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_Toc159365029 \h </w:instrText>
      </w:r>
      <w:r>
        <w:rPr>
          <w:noProof/>
        </w:rPr>
        <w:fldChar w:fldCharType="separate"/>
      </w:r>
      <w:r>
        <w:rPr>
          <w:noProof/>
        </w:rPr>
        <w:t>11</w:t>
      </w:r>
      <w:r>
        <w:rPr>
          <w:noProof/>
        </w:rPr>
        <w:fldChar w:fldCharType="end"/>
      </w:r>
    </w:p>
    <w:p w:rsidR="00CF063A">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_Toc159365030 \h </w:instrText>
      </w:r>
      <w:r>
        <w:rPr>
          <w:noProof/>
        </w:rPr>
        <w:fldChar w:fldCharType="separate"/>
      </w:r>
      <w:r>
        <w:rPr>
          <w:noProof/>
        </w:rPr>
        <w:t>14</w:t>
      </w:r>
      <w:r>
        <w:rPr>
          <w:noProof/>
        </w:rPr>
        <w:fldChar w:fldCharType="end"/>
      </w:r>
    </w:p>
    <w:p w:rsidR="00CF063A">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_Toc159365031 \h </w:instrText>
      </w:r>
      <w:r>
        <w:rPr>
          <w:noProof/>
        </w:rPr>
        <w:fldChar w:fldCharType="separate"/>
      </w:r>
      <w:r>
        <w:rPr>
          <w:noProof/>
        </w:rPr>
        <w:t>16</w:t>
      </w:r>
      <w:r>
        <w:rPr>
          <w:noProof/>
        </w:rPr>
        <w:fldChar w:fldCharType="end"/>
      </w:r>
    </w:p>
    <w:p w:rsidR="00CF063A">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_Toc159365032 \h </w:instrText>
      </w:r>
      <w:r>
        <w:rPr>
          <w:noProof/>
        </w:rPr>
        <w:fldChar w:fldCharType="separate"/>
      </w:r>
      <w:r>
        <w:rPr>
          <w:noProof/>
        </w:rPr>
        <w:t>18</w:t>
      </w:r>
      <w:r>
        <w:rPr>
          <w:noProof/>
        </w:rPr>
        <w:fldChar w:fldCharType="end"/>
      </w:r>
    </w:p>
    <w:p w:rsidR="00CF063A">
      <w:pPr>
        <w:pStyle w:val="TOC1"/>
        <w:tabs>
          <w:tab w:val="right" w:leader="dot" w:pos="8296"/>
        </w:tabs>
        <w:rPr>
          <w:noProof/>
        </w:rPr>
      </w:pPr>
      <w:r>
        <w:rPr>
          <w:rFonts w:hint="eastAsia"/>
          <w:noProof/>
        </w:rPr>
        <w:t>二、串联无功补偿装置项目建筑工程方案</w:t>
      </w:r>
      <w:r>
        <w:rPr>
          <w:noProof/>
        </w:rPr>
        <w:tab/>
      </w:r>
      <w:r>
        <w:rPr>
          <w:noProof/>
        </w:rPr>
        <w:fldChar w:fldCharType="begin"/>
      </w:r>
      <w:r>
        <w:rPr>
          <w:noProof/>
        </w:rPr>
        <w:instrText xml:space="preserve"> PAGEREF _Toc159365033 \h </w:instrText>
      </w:r>
      <w:r>
        <w:rPr>
          <w:noProof/>
        </w:rPr>
        <w:fldChar w:fldCharType="separate"/>
      </w:r>
      <w:r>
        <w:rPr>
          <w:noProof/>
        </w:rPr>
        <w:t>20</w:t>
      </w:r>
      <w:r>
        <w:rPr>
          <w:noProof/>
        </w:rPr>
        <w:fldChar w:fldCharType="end"/>
      </w:r>
    </w:p>
    <w:p w:rsidR="00CF063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_Toc159365034 \h </w:instrText>
      </w:r>
      <w:r>
        <w:rPr>
          <w:noProof/>
        </w:rPr>
        <w:fldChar w:fldCharType="separate"/>
      </w:r>
      <w:r>
        <w:rPr>
          <w:noProof/>
        </w:rPr>
        <w:t>20</w:t>
      </w:r>
      <w:r>
        <w:rPr>
          <w:noProof/>
        </w:rPr>
        <w:fldChar w:fldCharType="end"/>
      </w:r>
    </w:p>
    <w:p w:rsidR="00CF063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_Toc159365035 \h </w:instrText>
      </w:r>
      <w:r>
        <w:rPr>
          <w:noProof/>
        </w:rPr>
        <w:fldChar w:fldCharType="separate"/>
      </w:r>
      <w:r>
        <w:rPr>
          <w:noProof/>
        </w:rPr>
        <w:t>21</w:t>
      </w:r>
      <w:r>
        <w:rPr>
          <w:noProof/>
        </w:rPr>
        <w:fldChar w:fldCharType="end"/>
      </w:r>
    </w:p>
    <w:p w:rsidR="00CF063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_Toc159365036 \h </w:instrText>
      </w:r>
      <w:r>
        <w:rPr>
          <w:noProof/>
        </w:rPr>
        <w:fldChar w:fldCharType="separate"/>
      </w:r>
      <w:r>
        <w:rPr>
          <w:noProof/>
        </w:rPr>
        <w:t>23</w:t>
      </w:r>
      <w:r>
        <w:rPr>
          <w:noProof/>
        </w:rPr>
        <w:fldChar w:fldCharType="end"/>
      </w:r>
    </w:p>
    <w:p w:rsidR="00CF063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_Toc159365037 \h </w:instrText>
      </w:r>
      <w:r>
        <w:rPr>
          <w:noProof/>
        </w:rPr>
        <w:fldChar w:fldCharType="separate"/>
      </w:r>
      <w:r>
        <w:rPr>
          <w:noProof/>
        </w:rPr>
        <w:t>25</w:t>
      </w:r>
      <w:r>
        <w:rPr>
          <w:noProof/>
        </w:rPr>
        <w:fldChar w:fldCharType="end"/>
      </w:r>
    </w:p>
    <w:p w:rsidR="00CF063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_Toc159365038 \h </w:instrText>
      </w:r>
      <w:r>
        <w:rPr>
          <w:noProof/>
        </w:rPr>
        <w:fldChar w:fldCharType="separate"/>
      </w:r>
      <w:r>
        <w:rPr>
          <w:noProof/>
        </w:rPr>
        <w:t>26</w:t>
      </w:r>
      <w:r>
        <w:rPr>
          <w:noProof/>
        </w:rPr>
        <w:fldChar w:fldCharType="end"/>
      </w:r>
    </w:p>
    <w:p w:rsidR="00CF063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_Toc159365039 \h </w:instrText>
      </w:r>
      <w:r>
        <w:rPr>
          <w:noProof/>
        </w:rPr>
        <w:fldChar w:fldCharType="separate"/>
      </w:r>
      <w:r>
        <w:rPr>
          <w:noProof/>
        </w:rPr>
        <w:t>27</w:t>
      </w:r>
      <w:r>
        <w:rPr>
          <w:noProof/>
        </w:rPr>
        <w:fldChar w:fldCharType="end"/>
      </w:r>
    </w:p>
    <w:p w:rsidR="00CF063A">
      <w:pPr>
        <w:pStyle w:val="TOC1"/>
        <w:tabs>
          <w:tab w:val="right" w:leader="dot" w:pos="8296"/>
        </w:tabs>
        <w:rPr>
          <w:noProof/>
        </w:rPr>
      </w:pPr>
      <w:r>
        <w:rPr>
          <w:rFonts w:hint="eastAsia"/>
          <w:noProof/>
        </w:rPr>
        <w:t>三、串联无功补偿装置项目质量管理方案</w:t>
      </w:r>
      <w:r>
        <w:rPr>
          <w:noProof/>
        </w:rPr>
        <w:tab/>
      </w:r>
      <w:r>
        <w:rPr>
          <w:noProof/>
        </w:rPr>
        <w:fldChar w:fldCharType="begin"/>
      </w:r>
      <w:r>
        <w:rPr>
          <w:noProof/>
        </w:rPr>
        <w:instrText xml:space="preserve"> PAGEREF _Toc159365040 \h </w:instrText>
      </w:r>
      <w:r>
        <w:rPr>
          <w:noProof/>
        </w:rPr>
        <w:fldChar w:fldCharType="separate"/>
      </w:r>
      <w:r>
        <w:rPr>
          <w:noProof/>
        </w:rPr>
        <w:t>30</w:t>
      </w:r>
      <w:r>
        <w:rPr>
          <w:noProof/>
        </w:rPr>
        <w:fldChar w:fldCharType="end"/>
      </w:r>
    </w:p>
    <w:p w:rsidR="00CF063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_Toc159365041 \h </w:instrText>
      </w:r>
      <w:r>
        <w:rPr>
          <w:noProof/>
        </w:rPr>
        <w:fldChar w:fldCharType="separate"/>
      </w:r>
      <w:r>
        <w:rPr>
          <w:noProof/>
        </w:rPr>
        <w:t>30</w:t>
      </w:r>
      <w:r>
        <w:rPr>
          <w:noProof/>
        </w:rPr>
        <w:fldChar w:fldCharType="end"/>
      </w:r>
    </w:p>
    <w:p w:rsidR="00CF063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_Toc159365042 \h </w:instrText>
      </w:r>
      <w:r>
        <w:rPr>
          <w:noProof/>
        </w:rPr>
        <w:fldChar w:fldCharType="separate"/>
      </w:r>
      <w:r>
        <w:rPr>
          <w:noProof/>
        </w:rPr>
        <w:t>34</w:t>
      </w:r>
      <w:r>
        <w:rPr>
          <w:noProof/>
        </w:rPr>
        <w:fldChar w:fldCharType="end"/>
      </w:r>
    </w:p>
    <w:p w:rsidR="00CF063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_Toc159365043 \h </w:instrText>
      </w:r>
      <w:r>
        <w:rPr>
          <w:noProof/>
        </w:rPr>
        <w:fldChar w:fldCharType="separate"/>
      </w:r>
      <w:r>
        <w:rPr>
          <w:noProof/>
        </w:rPr>
        <w:t>36</w:t>
      </w:r>
      <w:r>
        <w:rPr>
          <w:noProof/>
        </w:rPr>
        <w:fldChar w:fldCharType="end"/>
      </w:r>
    </w:p>
    <w:p w:rsidR="00CF063A">
      <w:pPr>
        <w:pStyle w:val="TOC1"/>
        <w:tabs>
          <w:tab w:val="right" w:leader="dot" w:pos="8296"/>
        </w:tabs>
        <w:rPr>
          <w:noProof/>
        </w:rPr>
      </w:pPr>
      <w:r>
        <w:rPr>
          <w:rFonts w:hint="eastAsia"/>
          <w:noProof/>
        </w:rPr>
        <w:t>四、串联无功补偿装置项目风险管理方案</w:t>
      </w:r>
      <w:r>
        <w:rPr>
          <w:noProof/>
        </w:rPr>
        <w:tab/>
      </w:r>
      <w:r>
        <w:rPr>
          <w:noProof/>
        </w:rPr>
        <w:fldChar w:fldCharType="begin"/>
      </w:r>
      <w:r>
        <w:rPr>
          <w:noProof/>
        </w:rPr>
        <w:instrText xml:space="preserve"> PAGEREF _Toc159365044 \h </w:instrText>
      </w:r>
      <w:r>
        <w:rPr>
          <w:noProof/>
        </w:rPr>
        <w:fldChar w:fldCharType="separate"/>
      </w:r>
      <w:r>
        <w:rPr>
          <w:noProof/>
        </w:rPr>
        <w:t>38</w:t>
      </w:r>
      <w:r>
        <w:rPr>
          <w:noProof/>
        </w:rPr>
        <w:fldChar w:fldCharType="end"/>
      </w:r>
    </w:p>
    <w:p w:rsidR="00CF063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_Toc159365045 \h </w:instrText>
      </w:r>
      <w:r>
        <w:rPr>
          <w:noProof/>
        </w:rPr>
        <w:fldChar w:fldCharType="separate"/>
      </w:r>
      <w:r>
        <w:rPr>
          <w:noProof/>
        </w:rPr>
        <w:t>38</w:t>
      </w:r>
      <w:r>
        <w:rPr>
          <w:noProof/>
        </w:rPr>
        <w:fldChar w:fldCharType="end"/>
      </w:r>
    </w:p>
    <w:p w:rsidR="00CF063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_Toc159365046 \h </w:instrText>
      </w:r>
      <w:r>
        <w:rPr>
          <w:noProof/>
        </w:rPr>
        <w:fldChar w:fldCharType="separate"/>
      </w:r>
      <w:r>
        <w:rPr>
          <w:noProof/>
        </w:rPr>
        <w:t>39</w:t>
      </w:r>
      <w:r>
        <w:rPr>
          <w:noProof/>
        </w:rPr>
        <w:fldChar w:fldCharType="end"/>
      </w:r>
    </w:p>
    <w:p w:rsidR="00CF063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_Toc159365047 \h </w:instrText>
      </w:r>
      <w:r>
        <w:rPr>
          <w:noProof/>
        </w:rPr>
        <w:fldChar w:fldCharType="separate"/>
      </w:r>
      <w:r>
        <w:rPr>
          <w:noProof/>
        </w:rPr>
        <w:t>41</w:t>
      </w:r>
      <w:r>
        <w:rPr>
          <w:noProof/>
        </w:rPr>
        <w:fldChar w:fldCharType="end"/>
      </w:r>
    </w:p>
    <w:p w:rsidR="00CF063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_Toc159365048 \h </w:instrText>
      </w:r>
      <w:r>
        <w:rPr>
          <w:noProof/>
        </w:rPr>
        <w:fldChar w:fldCharType="separate"/>
      </w:r>
      <w:r>
        <w:rPr>
          <w:noProof/>
        </w:rPr>
        <w:t>43</w:t>
      </w:r>
      <w:r>
        <w:rPr>
          <w:noProof/>
        </w:rPr>
        <w:fldChar w:fldCharType="end"/>
      </w:r>
    </w:p>
    <w:p w:rsidR="00CF063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_Toc159365049 \h </w:instrText>
      </w:r>
      <w:r>
        <w:rPr>
          <w:noProof/>
        </w:rPr>
        <w:fldChar w:fldCharType="separate"/>
      </w:r>
      <w:r>
        <w:rPr>
          <w:noProof/>
        </w:rPr>
        <w:t>45</w:t>
      </w:r>
      <w:r>
        <w:rPr>
          <w:noProof/>
        </w:rPr>
        <w:fldChar w:fldCharType="end"/>
      </w:r>
    </w:p>
    <w:p w:rsidR="00CF063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_Toc159365050 \h </w:instrText>
      </w:r>
      <w:r>
        <w:rPr>
          <w:noProof/>
        </w:rPr>
        <w:fldChar w:fldCharType="separate"/>
      </w:r>
      <w:r>
        <w:rPr>
          <w:noProof/>
        </w:rPr>
        <w:t>49</w:t>
      </w:r>
      <w:r>
        <w:rPr>
          <w:noProof/>
        </w:rPr>
        <w:fldChar w:fldCharType="end"/>
      </w:r>
    </w:p>
    <w:p w:rsidR="00CF063A">
      <w:pPr>
        <w:pStyle w:val="TOC1"/>
        <w:tabs>
          <w:tab w:val="right" w:leader="dot" w:pos="8296"/>
        </w:tabs>
        <w:rPr>
          <w:noProof/>
        </w:rPr>
      </w:pPr>
      <w:r>
        <w:rPr>
          <w:rFonts w:hint="eastAsia"/>
          <w:noProof/>
        </w:rPr>
        <w:t>五、串联无功补偿装置项目概要与评估</w:t>
      </w:r>
      <w:r>
        <w:rPr>
          <w:noProof/>
        </w:rPr>
        <w:tab/>
      </w:r>
      <w:r>
        <w:rPr>
          <w:noProof/>
        </w:rPr>
        <w:fldChar w:fldCharType="begin"/>
      </w:r>
      <w:r>
        <w:rPr>
          <w:noProof/>
        </w:rPr>
        <w:instrText xml:space="preserve"> PAGEREF _Toc159365051 \h </w:instrText>
      </w:r>
      <w:r>
        <w:rPr>
          <w:noProof/>
        </w:rPr>
        <w:fldChar w:fldCharType="separate"/>
      </w:r>
      <w:r>
        <w:rPr>
          <w:noProof/>
        </w:rPr>
        <w:t>50</w:t>
      </w:r>
      <w:r>
        <w:rPr>
          <w:noProof/>
        </w:rPr>
        <w:fldChar w:fldCharType="end"/>
      </w:r>
    </w:p>
    <w:p w:rsidR="00CF063A">
      <w:pPr>
        <w:pStyle w:val="TOC2"/>
        <w:tabs>
          <w:tab w:val="right" w:leader="dot" w:pos="8296"/>
        </w:tabs>
        <w:rPr>
          <w:noProof/>
        </w:rPr>
      </w:pPr>
      <w:r>
        <w:rPr>
          <w:noProof/>
        </w:rPr>
        <w:t>(</w:t>
      </w:r>
      <w:r>
        <w:rPr>
          <w:rFonts w:hint="eastAsia"/>
          <w:noProof/>
        </w:rPr>
        <w:t>一</w:t>
      </w:r>
      <w:r>
        <w:rPr>
          <w:noProof/>
        </w:rPr>
        <w:t>)</w:t>
      </w:r>
      <w:r>
        <w:rPr>
          <w:rFonts w:hint="eastAsia"/>
          <w:noProof/>
        </w:rPr>
        <w:t>、串联无功补偿装置项目主办方综述</w:t>
      </w:r>
      <w:r>
        <w:rPr>
          <w:noProof/>
        </w:rPr>
        <w:tab/>
      </w:r>
      <w:r>
        <w:rPr>
          <w:noProof/>
        </w:rPr>
        <w:fldChar w:fldCharType="begin"/>
      </w:r>
      <w:r>
        <w:rPr>
          <w:noProof/>
        </w:rPr>
        <w:instrText xml:space="preserve"> PAGEREF _Toc159365052 \h </w:instrText>
      </w:r>
      <w:r>
        <w:rPr>
          <w:noProof/>
        </w:rPr>
        <w:fldChar w:fldCharType="separate"/>
      </w:r>
      <w:r>
        <w:rPr>
          <w:noProof/>
        </w:rPr>
        <w:t>50</w:t>
      </w:r>
      <w:r>
        <w:rPr>
          <w:noProof/>
        </w:rPr>
        <w:fldChar w:fldCharType="end"/>
      </w:r>
    </w:p>
    <w:p w:rsidR="00CF063A">
      <w:pPr>
        <w:pStyle w:val="TOC2"/>
        <w:tabs>
          <w:tab w:val="right" w:leader="dot" w:pos="8296"/>
        </w:tabs>
        <w:rPr>
          <w:noProof/>
        </w:rPr>
      </w:pPr>
      <w:r>
        <w:rPr>
          <w:noProof/>
        </w:rPr>
        <w:t>(</w:t>
      </w:r>
      <w:r>
        <w:rPr>
          <w:rFonts w:hint="eastAsia"/>
          <w:noProof/>
        </w:rPr>
        <w:t>二</w:t>
      </w:r>
      <w:r>
        <w:rPr>
          <w:noProof/>
        </w:rPr>
        <w:t>)</w:t>
      </w:r>
      <w:r>
        <w:rPr>
          <w:rFonts w:hint="eastAsia"/>
          <w:noProof/>
        </w:rPr>
        <w:t>、串联无功补偿装置项目整体情况概述</w:t>
      </w:r>
      <w:r>
        <w:rPr>
          <w:noProof/>
        </w:rPr>
        <w:tab/>
      </w:r>
      <w:r>
        <w:rPr>
          <w:noProof/>
        </w:rPr>
        <w:fldChar w:fldCharType="begin"/>
      </w:r>
      <w:r>
        <w:rPr>
          <w:noProof/>
        </w:rPr>
        <w:instrText xml:space="preserve"> PAGEREF _Toc159365053 \h </w:instrText>
      </w:r>
      <w:r>
        <w:rPr>
          <w:noProof/>
        </w:rPr>
        <w:fldChar w:fldCharType="separate"/>
      </w:r>
      <w:r>
        <w:rPr>
          <w:noProof/>
        </w:rPr>
        <w:t>52</w:t>
      </w:r>
      <w:r>
        <w:rPr>
          <w:noProof/>
        </w:rPr>
        <w:fldChar w:fldCharType="end"/>
      </w:r>
    </w:p>
    <w:p w:rsidR="00CF063A">
      <w:pPr>
        <w:pStyle w:val="TOC2"/>
        <w:tabs>
          <w:tab w:val="right" w:leader="dot" w:pos="8296"/>
        </w:tabs>
        <w:rPr>
          <w:noProof/>
        </w:rPr>
      </w:pPr>
      <w:r>
        <w:rPr>
          <w:noProof/>
        </w:rPr>
        <w:t>(</w:t>
      </w:r>
      <w:r>
        <w:rPr>
          <w:rFonts w:hint="eastAsia"/>
          <w:noProof/>
        </w:rPr>
        <w:t>三</w:t>
      </w:r>
      <w:r>
        <w:rPr>
          <w:noProof/>
        </w:rPr>
        <w:t>)</w:t>
      </w:r>
      <w:r>
        <w:rPr>
          <w:rFonts w:hint="eastAsia"/>
          <w:noProof/>
        </w:rPr>
        <w:t>、串联无功补偿装置项目评估及展望</w:t>
      </w:r>
      <w:r>
        <w:rPr>
          <w:noProof/>
        </w:rPr>
        <w:tab/>
      </w:r>
      <w:r>
        <w:rPr>
          <w:noProof/>
        </w:rPr>
        <w:fldChar w:fldCharType="begin"/>
      </w:r>
      <w:r>
        <w:rPr>
          <w:noProof/>
        </w:rPr>
        <w:instrText xml:space="preserve"> PAGEREF _Toc159365054 \h </w:instrText>
      </w:r>
      <w:r>
        <w:rPr>
          <w:noProof/>
        </w:rPr>
        <w:fldChar w:fldCharType="separate"/>
      </w:r>
      <w:r>
        <w:rPr>
          <w:noProof/>
        </w:rPr>
        <w:t>55</w:t>
      </w:r>
      <w:r>
        <w:rPr>
          <w:noProof/>
        </w:rPr>
        <w:fldChar w:fldCharType="end"/>
      </w:r>
    </w:p>
    <w:p w:rsidR="00CF063A">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_Toc159365055 \h </w:instrText>
      </w:r>
      <w:r>
        <w:rPr>
          <w:noProof/>
        </w:rPr>
        <w:fldChar w:fldCharType="separate"/>
      </w:r>
      <w:r>
        <w:rPr>
          <w:noProof/>
        </w:rPr>
        <w:t>57</w:t>
      </w:r>
      <w:r>
        <w:rPr>
          <w:noProof/>
        </w:rPr>
        <w:fldChar w:fldCharType="end"/>
      </w:r>
    </w:p>
    <w:p w:rsidR="00CF063A">
      <w:pPr>
        <w:pStyle w:val="TOC1"/>
        <w:tabs>
          <w:tab w:val="right" w:leader="dot" w:pos="8296"/>
        </w:tabs>
        <w:rPr>
          <w:noProof/>
        </w:rPr>
      </w:pPr>
      <w:r>
        <w:rPr>
          <w:rFonts w:hint="eastAsia"/>
          <w:noProof/>
        </w:rPr>
        <w:t>六、串联无功补偿装置项目经济评价分析</w:t>
      </w:r>
      <w:r>
        <w:rPr>
          <w:noProof/>
        </w:rPr>
        <w:tab/>
      </w:r>
      <w:r>
        <w:rPr>
          <w:noProof/>
        </w:rPr>
        <w:fldChar w:fldCharType="begin"/>
      </w:r>
      <w:r>
        <w:rPr>
          <w:noProof/>
        </w:rPr>
        <w:instrText xml:space="preserve"> PAGEREF _Toc159365056 \h </w:instrText>
      </w:r>
      <w:r>
        <w:rPr>
          <w:noProof/>
        </w:rPr>
        <w:fldChar w:fldCharType="separate"/>
      </w:r>
      <w:r>
        <w:rPr>
          <w:noProof/>
        </w:rPr>
        <w:t>59</w:t>
      </w:r>
      <w:r>
        <w:rPr>
          <w:noProof/>
        </w:rPr>
        <w:fldChar w:fldCharType="end"/>
      </w:r>
    </w:p>
    <w:p w:rsidR="00CF063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_Toc159365057 \h </w:instrText>
      </w:r>
      <w:r>
        <w:rPr>
          <w:noProof/>
        </w:rPr>
        <w:fldChar w:fldCharType="separate"/>
      </w:r>
      <w:r>
        <w:rPr>
          <w:noProof/>
        </w:rPr>
        <w:t>59</w:t>
      </w:r>
      <w:r>
        <w:rPr>
          <w:noProof/>
        </w:rPr>
        <w:fldChar w:fldCharType="end"/>
      </w:r>
    </w:p>
    <w:p w:rsidR="00CF063A">
      <w:pPr>
        <w:pStyle w:val="TOC2"/>
        <w:tabs>
          <w:tab w:val="right" w:leader="dot" w:pos="8296"/>
        </w:tabs>
        <w:rPr>
          <w:noProof/>
        </w:rPr>
      </w:pPr>
      <w:r>
        <w:rPr>
          <w:noProof/>
        </w:rPr>
        <w:t>(</w:t>
      </w:r>
      <w:r>
        <w:rPr>
          <w:rFonts w:hint="eastAsia"/>
          <w:noProof/>
        </w:rPr>
        <w:t>二</w:t>
      </w:r>
      <w:r>
        <w:rPr>
          <w:noProof/>
        </w:rPr>
        <w:t>)</w:t>
      </w:r>
      <w:r>
        <w:rPr>
          <w:rFonts w:hint="eastAsia"/>
          <w:noProof/>
        </w:rPr>
        <w:t>、串联无功补偿装置项目盈利能力分析</w:t>
      </w:r>
      <w:r>
        <w:rPr>
          <w:noProof/>
        </w:rPr>
        <w:tab/>
      </w:r>
      <w:r>
        <w:rPr>
          <w:noProof/>
        </w:rPr>
        <w:fldChar w:fldCharType="begin"/>
      </w:r>
      <w:r>
        <w:rPr>
          <w:noProof/>
        </w:rPr>
        <w:instrText xml:space="preserve"> PAGEREF _Toc159365058 \h </w:instrText>
      </w:r>
      <w:r>
        <w:rPr>
          <w:noProof/>
        </w:rPr>
        <w:fldChar w:fldCharType="separate"/>
      </w:r>
      <w:r>
        <w:rPr>
          <w:noProof/>
        </w:rPr>
        <w:t>60</w:t>
      </w:r>
      <w:r>
        <w:rPr>
          <w:noProof/>
        </w:rPr>
        <w:fldChar w:fldCharType="end"/>
      </w:r>
    </w:p>
    <w:p w:rsidR="00CF063A">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_Toc159365059 \h </w:instrText>
      </w:r>
      <w:r>
        <w:rPr>
          <w:noProof/>
        </w:rPr>
        <w:fldChar w:fldCharType="separate"/>
      </w:r>
      <w:r>
        <w:rPr>
          <w:noProof/>
        </w:rPr>
        <w:t>62</w:t>
      </w:r>
      <w:r>
        <w:rPr>
          <w:noProof/>
        </w:rPr>
        <w:fldChar w:fldCharType="end"/>
      </w:r>
    </w:p>
    <w:p w:rsidR="00CF063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_Toc159365060 \h </w:instrText>
      </w:r>
      <w:r>
        <w:rPr>
          <w:noProof/>
        </w:rPr>
        <w:fldChar w:fldCharType="separate"/>
      </w:r>
      <w:r>
        <w:rPr>
          <w:noProof/>
        </w:rPr>
        <w:t>62</w:t>
      </w:r>
      <w:r>
        <w:rPr>
          <w:noProof/>
        </w:rPr>
        <w:fldChar w:fldCharType="end"/>
      </w:r>
    </w:p>
    <w:p w:rsidR="00CF063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_Toc159365061 \h </w:instrText>
      </w:r>
      <w:r>
        <w:rPr>
          <w:noProof/>
        </w:rPr>
        <w:fldChar w:fldCharType="separate"/>
      </w:r>
      <w:r>
        <w:rPr>
          <w:noProof/>
        </w:rPr>
        <w:t>63</w:t>
      </w:r>
      <w:r>
        <w:rPr>
          <w:noProof/>
        </w:rPr>
        <w:fldChar w:fldCharType="end"/>
      </w:r>
    </w:p>
    <w:p w:rsidR="00CF063A">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_Toc159365062 \h </w:instrText>
      </w:r>
      <w:r>
        <w:rPr>
          <w:noProof/>
        </w:rPr>
        <w:fldChar w:fldCharType="separate"/>
      </w:r>
      <w:r>
        <w:rPr>
          <w:noProof/>
        </w:rPr>
        <w:t>64</w:t>
      </w:r>
      <w:r>
        <w:rPr>
          <w:noProof/>
        </w:rPr>
        <w:fldChar w:fldCharType="end"/>
      </w:r>
    </w:p>
    <w:p w:rsidR="00CF063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_Toc159365063 \h </w:instrText>
      </w:r>
      <w:r>
        <w:rPr>
          <w:noProof/>
        </w:rPr>
        <w:fldChar w:fldCharType="separate"/>
      </w:r>
      <w:r>
        <w:rPr>
          <w:noProof/>
        </w:rPr>
        <w:t>64</w:t>
      </w:r>
      <w:r>
        <w:rPr>
          <w:noProof/>
        </w:rPr>
        <w:fldChar w:fldCharType="end"/>
      </w:r>
    </w:p>
    <w:p w:rsidR="00CF063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_Toc159365064 \h </w:instrText>
      </w:r>
      <w:r>
        <w:rPr>
          <w:noProof/>
        </w:rPr>
        <w:fldChar w:fldCharType="separate"/>
      </w:r>
      <w:r>
        <w:rPr>
          <w:noProof/>
        </w:rPr>
        <w:t>65</w:t>
      </w:r>
      <w:r>
        <w:rPr>
          <w:noProof/>
        </w:rPr>
        <w:fldChar w:fldCharType="end"/>
      </w:r>
    </w:p>
    <w:p w:rsidR="00CF063A">
      <w:pPr>
        <w:pStyle w:val="TOC2"/>
        <w:tabs>
          <w:tab w:val="right" w:leader="dot" w:pos="8296"/>
        </w:tabs>
        <w:rPr>
          <w:noProof/>
        </w:rPr>
      </w:pPr>
      <w:r>
        <w:rPr>
          <w:noProof/>
        </w:rPr>
        <w:t>(</w:t>
      </w:r>
      <w:r>
        <w:rPr>
          <w:rFonts w:hint="eastAsia"/>
          <w:noProof/>
        </w:rPr>
        <w:t>三</w:t>
      </w:r>
      <w:r>
        <w:rPr>
          <w:noProof/>
        </w:rPr>
        <w:t>)</w:t>
      </w:r>
      <w:r>
        <w:rPr>
          <w:rFonts w:hint="eastAsia"/>
          <w:noProof/>
        </w:rPr>
        <w:t>、串联无功补偿装置项目工艺技术设计方案</w:t>
      </w:r>
      <w:r>
        <w:rPr>
          <w:noProof/>
        </w:rPr>
        <w:tab/>
      </w:r>
      <w:r>
        <w:rPr>
          <w:noProof/>
        </w:rPr>
        <w:fldChar w:fldCharType="begin"/>
      </w:r>
      <w:r>
        <w:rPr>
          <w:noProof/>
        </w:rPr>
        <w:instrText xml:space="preserve"> PAGEREF _Toc159365065 \h </w:instrText>
      </w:r>
      <w:r>
        <w:rPr>
          <w:noProof/>
        </w:rPr>
        <w:fldChar w:fldCharType="separate"/>
      </w:r>
      <w:r>
        <w:rPr>
          <w:noProof/>
        </w:rPr>
        <w:t>66</w:t>
      </w:r>
      <w:r>
        <w:rPr>
          <w:noProof/>
        </w:rPr>
        <w:fldChar w:fldCharType="end"/>
      </w:r>
    </w:p>
    <w:p w:rsidR="00CF063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_Toc159365066 \h </w:instrText>
      </w:r>
      <w:r>
        <w:rPr>
          <w:noProof/>
        </w:rPr>
        <w:fldChar w:fldCharType="separate"/>
      </w:r>
      <w:r>
        <w:rPr>
          <w:noProof/>
        </w:rPr>
        <w:t>67</w:t>
      </w:r>
      <w:r>
        <w:rPr>
          <w:noProof/>
        </w:rPr>
        <w:fldChar w:fldCharType="end"/>
      </w:r>
    </w:p>
    <w:p w:rsidR="00CF063A">
      <w:pPr>
        <w:pStyle w:val="TOC1"/>
        <w:tabs>
          <w:tab w:val="right" w:leader="dot" w:pos="8296"/>
        </w:tabs>
        <w:rPr>
          <w:noProof/>
        </w:rPr>
      </w:pPr>
      <w:r>
        <w:rPr>
          <w:rFonts w:hint="eastAsia"/>
          <w:noProof/>
        </w:rPr>
        <w:t>九、串联无功补偿装置项目执行风险与应对策略</w:t>
      </w:r>
      <w:r>
        <w:rPr>
          <w:noProof/>
        </w:rPr>
        <w:tab/>
      </w:r>
      <w:r>
        <w:rPr>
          <w:noProof/>
        </w:rPr>
        <w:fldChar w:fldCharType="begin"/>
      </w:r>
      <w:r>
        <w:rPr>
          <w:noProof/>
        </w:rPr>
        <w:instrText xml:space="preserve"> PAGEREF _Toc159365067 \h </w:instrText>
      </w:r>
      <w:r>
        <w:rPr>
          <w:noProof/>
        </w:rPr>
        <w:fldChar w:fldCharType="separate"/>
      </w:r>
      <w:r>
        <w:rPr>
          <w:noProof/>
        </w:rPr>
        <w:t>68</w:t>
      </w:r>
      <w:r>
        <w:rPr>
          <w:noProof/>
        </w:rPr>
        <w:fldChar w:fldCharType="end"/>
      </w:r>
    </w:p>
    <w:p w:rsidR="00CF063A">
      <w:pPr>
        <w:pStyle w:val="TOC2"/>
        <w:tabs>
          <w:tab w:val="right" w:leader="dot" w:pos="8296"/>
        </w:tabs>
        <w:rPr>
          <w:noProof/>
        </w:rPr>
      </w:pPr>
      <w:r>
        <w:rPr>
          <w:noProof/>
        </w:rPr>
        <w:t>(</w:t>
      </w:r>
      <w:r>
        <w:rPr>
          <w:rFonts w:hint="eastAsia"/>
          <w:noProof/>
        </w:rPr>
        <w:t>一</w:t>
      </w:r>
      <w:r>
        <w:rPr>
          <w:noProof/>
        </w:rPr>
        <w:t>)</w:t>
      </w:r>
      <w:r>
        <w:rPr>
          <w:rFonts w:hint="eastAsia"/>
          <w:noProof/>
        </w:rPr>
        <w:t>、串联无功补偿装置项目执行风险识别</w:t>
      </w:r>
      <w:r>
        <w:rPr>
          <w:noProof/>
        </w:rPr>
        <w:tab/>
      </w:r>
      <w:r>
        <w:rPr>
          <w:noProof/>
        </w:rPr>
        <w:fldChar w:fldCharType="begin"/>
      </w:r>
      <w:r>
        <w:rPr>
          <w:noProof/>
        </w:rPr>
        <w:instrText xml:space="preserve"> PAGEREF _Toc159365068 \h </w:instrText>
      </w:r>
      <w:r>
        <w:rPr>
          <w:noProof/>
        </w:rPr>
        <w:fldChar w:fldCharType="separate"/>
      </w:r>
      <w:r>
        <w:rPr>
          <w:noProof/>
        </w:rPr>
        <w:t>68</w:t>
      </w:r>
      <w:r>
        <w:rPr>
          <w:noProof/>
        </w:rPr>
        <w:fldChar w:fldCharType="end"/>
      </w:r>
    </w:p>
    <w:p w:rsidR="00CF063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_Toc159365069 \h </w:instrText>
      </w:r>
      <w:r>
        <w:rPr>
          <w:noProof/>
        </w:rPr>
        <w:fldChar w:fldCharType="separate"/>
      </w:r>
      <w:r>
        <w:rPr>
          <w:noProof/>
        </w:rPr>
        <w:t>69</w:t>
      </w:r>
      <w:r>
        <w:rPr>
          <w:noProof/>
        </w:rPr>
        <w:fldChar w:fldCharType="end"/>
      </w:r>
    </w:p>
    <w:p w:rsidR="00CF063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_Toc159365070 \h </w:instrText>
      </w:r>
      <w:r>
        <w:rPr>
          <w:noProof/>
        </w:rPr>
        <w:fldChar w:fldCharType="separate"/>
      </w:r>
      <w:r>
        <w:rPr>
          <w:noProof/>
        </w:rPr>
        <w:t>71</w:t>
      </w:r>
      <w:r>
        <w:rPr>
          <w:noProof/>
        </w:rPr>
        <w:fldChar w:fldCharType="end"/>
      </w:r>
    </w:p>
    <w:p w:rsidR="00CF063A">
      <w:pPr>
        <w:pStyle w:val="TOC1"/>
        <w:tabs>
          <w:tab w:val="right" w:leader="dot" w:pos="8296"/>
        </w:tabs>
        <w:rPr>
          <w:noProof/>
        </w:rPr>
      </w:pPr>
      <w:r>
        <w:rPr>
          <w:rFonts w:hint="eastAsia"/>
          <w:noProof/>
        </w:rPr>
        <w:t>十、串联无功补偿装置项目执行与监控</w:t>
      </w:r>
      <w:r>
        <w:rPr>
          <w:noProof/>
        </w:rPr>
        <w:tab/>
      </w:r>
      <w:r>
        <w:rPr>
          <w:noProof/>
        </w:rPr>
        <w:fldChar w:fldCharType="begin"/>
      </w:r>
      <w:r>
        <w:rPr>
          <w:noProof/>
        </w:rPr>
        <w:instrText xml:space="preserve"> PAGEREF _Toc159365071 \h </w:instrText>
      </w:r>
      <w:r>
        <w:rPr>
          <w:noProof/>
        </w:rPr>
        <w:fldChar w:fldCharType="separate"/>
      </w:r>
      <w:r>
        <w:rPr>
          <w:noProof/>
        </w:rPr>
        <w:t>72</w:t>
      </w:r>
      <w:r>
        <w:rPr>
          <w:noProof/>
        </w:rPr>
        <w:fldChar w:fldCharType="end"/>
      </w:r>
    </w:p>
    <w:p w:rsidR="00CF063A">
      <w:pPr>
        <w:pStyle w:val="TOC2"/>
        <w:tabs>
          <w:tab w:val="right" w:leader="dot" w:pos="8296"/>
        </w:tabs>
        <w:rPr>
          <w:noProof/>
        </w:rPr>
      </w:pPr>
      <w:r>
        <w:rPr>
          <w:noProof/>
        </w:rPr>
        <w:t>(</w:t>
      </w:r>
      <w:r>
        <w:rPr>
          <w:rFonts w:hint="eastAsia"/>
          <w:noProof/>
        </w:rPr>
        <w:t>一</w:t>
      </w:r>
      <w:r>
        <w:rPr>
          <w:noProof/>
        </w:rPr>
        <w:t>)</w:t>
      </w:r>
      <w:r>
        <w:rPr>
          <w:rFonts w:hint="eastAsia"/>
          <w:noProof/>
        </w:rPr>
        <w:t>、串联无功补偿装置项目执行计划</w:t>
      </w:r>
      <w:r>
        <w:rPr>
          <w:noProof/>
        </w:rPr>
        <w:tab/>
      </w:r>
      <w:r>
        <w:rPr>
          <w:noProof/>
        </w:rPr>
        <w:fldChar w:fldCharType="begin"/>
      </w:r>
      <w:r>
        <w:rPr>
          <w:noProof/>
        </w:rPr>
        <w:instrText xml:space="preserve"> PAGEREF _Toc159365072 \h </w:instrText>
      </w:r>
      <w:r>
        <w:rPr>
          <w:noProof/>
        </w:rPr>
        <w:fldChar w:fldCharType="separate"/>
      </w:r>
      <w:r>
        <w:rPr>
          <w:noProof/>
        </w:rPr>
        <w:t>72</w:t>
      </w:r>
      <w:r>
        <w:rPr>
          <w:noProof/>
        </w:rPr>
        <w:fldChar w:fldCharType="end"/>
      </w:r>
    </w:p>
    <w:p w:rsidR="00CF063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_Toc159365073 \h </w:instrText>
      </w:r>
      <w:r>
        <w:rPr>
          <w:noProof/>
        </w:rPr>
        <w:fldChar w:fldCharType="separate"/>
      </w:r>
      <w:r>
        <w:rPr>
          <w:noProof/>
        </w:rPr>
        <w:t>75</w:t>
      </w:r>
      <w:r>
        <w:rPr>
          <w:noProof/>
        </w:rPr>
        <w:fldChar w:fldCharType="end"/>
      </w:r>
    </w:p>
    <w:p w:rsidR="00CF063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_Toc159365074 \h </w:instrText>
      </w:r>
      <w:r>
        <w:rPr>
          <w:noProof/>
        </w:rPr>
        <w:fldChar w:fldCharType="separate"/>
      </w:r>
      <w:r>
        <w:rPr>
          <w:noProof/>
        </w:rPr>
        <w:t>78</w:t>
      </w:r>
      <w:r>
        <w:rPr>
          <w:noProof/>
        </w:rPr>
        <w:fldChar w:fldCharType="end"/>
      </w:r>
    </w:p>
    <w:p w:rsidR="00CF063A">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_Toc159365075 \h </w:instrText>
      </w:r>
      <w:r>
        <w:rPr>
          <w:noProof/>
        </w:rPr>
        <w:fldChar w:fldCharType="separate"/>
      </w:r>
      <w:r>
        <w:rPr>
          <w:noProof/>
        </w:rPr>
        <w:t>80</w:t>
      </w:r>
      <w:r>
        <w:rPr>
          <w:noProof/>
        </w:rPr>
        <w:fldChar w:fldCharType="end"/>
      </w:r>
    </w:p>
    <w:p w:rsidR="00CF063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_Toc159365076 \h </w:instrText>
      </w:r>
      <w:r>
        <w:rPr>
          <w:noProof/>
        </w:rPr>
        <w:fldChar w:fldCharType="separate"/>
      </w:r>
      <w:r>
        <w:rPr>
          <w:noProof/>
        </w:rPr>
        <w:t>80</w:t>
      </w:r>
      <w:r>
        <w:rPr>
          <w:noProof/>
        </w:rPr>
        <w:fldChar w:fldCharType="end"/>
      </w:r>
    </w:p>
    <w:p w:rsidR="00CF063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_Toc159365077 \h </w:instrText>
      </w:r>
      <w:r>
        <w:rPr>
          <w:noProof/>
        </w:rPr>
        <w:fldChar w:fldCharType="separate"/>
      </w:r>
      <w:r>
        <w:rPr>
          <w:noProof/>
        </w:rPr>
        <w:t>81</w:t>
      </w:r>
      <w:r>
        <w:rPr>
          <w:noProof/>
        </w:rPr>
        <w:fldChar w:fldCharType="end"/>
      </w:r>
    </w:p>
    <w:p w:rsidR="00CF063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_Toc159365078 \h </w:instrText>
      </w:r>
      <w:r>
        <w:rPr>
          <w:noProof/>
        </w:rPr>
        <w:fldChar w:fldCharType="separate"/>
      </w:r>
      <w:r>
        <w:rPr>
          <w:noProof/>
        </w:rPr>
        <w:t>82</w:t>
      </w:r>
      <w:r>
        <w:rPr>
          <w:noProof/>
        </w:rPr>
        <w:fldChar w:fldCharType="end"/>
      </w:r>
    </w:p>
    <w:p w:rsidR="00CF063A">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_Toc159365079 \h </w:instrText>
      </w:r>
      <w:r>
        <w:rPr>
          <w:noProof/>
        </w:rPr>
        <w:fldChar w:fldCharType="separate"/>
      </w:r>
      <w:r>
        <w:rPr>
          <w:noProof/>
        </w:rPr>
        <w:t>84</w:t>
      </w:r>
      <w:r>
        <w:rPr>
          <w:noProof/>
        </w:rPr>
        <w:fldChar w:fldCharType="end"/>
      </w:r>
    </w:p>
    <w:p w:rsidR="00CF063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_Toc159365080 \h </w:instrText>
      </w:r>
      <w:r>
        <w:rPr>
          <w:noProof/>
        </w:rPr>
        <w:fldChar w:fldCharType="separate"/>
      </w:r>
      <w:r>
        <w:rPr>
          <w:noProof/>
        </w:rPr>
        <w:t>84</w:t>
      </w:r>
      <w:r>
        <w:rPr>
          <w:noProof/>
        </w:rPr>
        <w:fldChar w:fldCharType="end"/>
      </w:r>
    </w:p>
    <w:p w:rsidR="00CF063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_Toc159365081 \h </w:instrText>
      </w:r>
      <w:r>
        <w:rPr>
          <w:noProof/>
        </w:rPr>
        <w:fldChar w:fldCharType="separate"/>
      </w:r>
      <w:r>
        <w:rPr>
          <w:noProof/>
        </w:rPr>
        <w:t>84</w:t>
      </w:r>
      <w:r>
        <w:rPr>
          <w:noProof/>
        </w:rPr>
        <w:fldChar w:fldCharType="end"/>
      </w:r>
    </w:p>
    <w:p w:rsidR="00CF063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_Toc159365082 \h </w:instrText>
      </w:r>
      <w:r>
        <w:rPr>
          <w:noProof/>
        </w:rPr>
        <w:fldChar w:fldCharType="separate"/>
      </w:r>
      <w:r>
        <w:rPr>
          <w:noProof/>
        </w:rPr>
        <w:t>85</w:t>
      </w:r>
      <w:r>
        <w:rPr>
          <w:noProof/>
        </w:rPr>
        <w:fldChar w:fldCharType="end"/>
      </w:r>
    </w:p>
    <w:p w:rsidR="00CF063A">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_Toc159365083 \h </w:instrText>
      </w:r>
      <w:r>
        <w:rPr>
          <w:noProof/>
        </w:rPr>
        <w:fldChar w:fldCharType="separate"/>
      </w:r>
      <w:r>
        <w:rPr>
          <w:noProof/>
        </w:rPr>
        <w:t>86</w:t>
      </w:r>
      <w:r>
        <w:rPr>
          <w:noProof/>
        </w:rPr>
        <w:fldChar w:fldCharType="end"/>
      </w:r>
    </w:p>
    <w:p w:rsidR="00CF063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_Toc159365084 \h </w:instrText>
      </w:r>
      <w:r>
        <w:rPr>
          <w:noProof/>
        </w:rPr>
        <w:fldChar w:fldCharType="separate"/>
      </w:r>
      <w:r>
        <w:rPr>
          <w:noProof/>
        </w:rPr>
        <w:t>86</w:t>
      </w:r>
      <w:r>
        <w:rPr>
          <w:noProof/>
        </w:rPr>
        <w:fldChar w:fldCharType="end"/>
      </w:r>
    </w:p>
    <w:p w:rsidR="00CF063A">
      <w:pPr>
        <w:pStyle w:val="TOC2"/>
        <w:tabs>
          <w:tab w:val="right" w:leader="dot" w:pos="8296"/>
        </w:tabs>
        <w:rPr>
          <w:noProof/>
        </w:rPr>
      </w:pPr>
      <w:r>
        <w:rPr>
          <w:noProof/>
        </w:rPr>
        <w:t>(</w:t>
      </w:r>
      <w:r>
        <w:rPr>
          <w:rFonts w:hint="eastAsia"/>
          <w:noProof/>
        </w:rPr>
        <w:t>二</w:t>
      </w:r>
      <w:r>
        <w:rPr>
          <w:noProof/>
        </w:rPr>
        <w:t>)</w:t>
      </w:r>
      <w:r>
        <w:rPr>
          <w:rFonts w:hint="eastAsia"/>
          <w:noProof/>
        </w:rPr>
        <w:t>、串联无功补偿装置项目合规性评估</w:t>
      </w:r>
      <w:r>
        <w:rPr>
          <w:noProof/>
        </w:rPr>
        <w:tab/>
      </w:r>
      <w:r>
        <w:rPr>
          <w:noProof/>
        </w:rPr>
        <w:fldChar w:fldCharType="begin"/>
      </w:r>
      <w:r>
        <w:rPr>
          <w:noProof/>
        </w:rPr>
        <w:instrText xml:space="preserve"> PAGEREF _Toc159365085 \h </w:instrText>
      </w:r>
      <w:r>
        <w:rPr>
          <w:noProof/>
        </w:rPr>
        <w:fldChar w:fldCharType="separate"/>
      </w:r>
      <w:r>
        <w:rPr>
          <w:noProof/>
        </w:rPr>
        <w:t>87</w:t>
      </w:r>
      <w:r>
        <w:rPr>
          <w:noProof/>
        </w:rPr>
        <w:fldChar w:fldCharType="end"/>
      </w:r>
    </w:p>
    <w:p w:rsidR="00CF063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_Toc159365086 \h </w:instrText>
      </w:r>
      <w:r>
        <w:rPr>
          <w:noProof/>
        </w:rPr>
        <w:fldChar w:fldCharType="separate"/>
      </w:r>
      <w:r>
        <w:rPr>
          <w:noProof/>
        </w:rPr>
        <w:t>89</w:t>
      </w:r>
      <w:r>
        <w:rPr>
          <w:noProof/>
        </w:rPr>
        <w:fldChar w:fldCharType="end"/>
      </w:r>
    </w:p>
    <w:p w:rsidR="00CF063A">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_Toc159365087 \h </w:instrText>
      </w:r>
      <w:r>
        <w:rPr>
          <w:noProof/>
        </w:rPr>
        <w:fldChar w:fldCharType="separate"/>
      </w:r>
      <w:r>
        <w:rPr>
          <w:noProof/>
        </w:rPr>
        <w:t>90</w:t>
      </w:r>
      <w:r>
        <w:rPr>
          <w:noProof/>
        </w:rPr>
        <w:fldChar w:fldCharType="end"/>
      </w:r>
    </w:p>
    <w:p w:rsidR="00CF063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_Toc159365088 \h </w:instrText>
      </w:r>
      <w:r>
        <w:rPr>
          <w:noProof/>
        </w:rPr>
        <w:fldChar w:fldCharType="separate"/>
      </w:r>
      <w:r>
        <w:rPr>
          <w:noProof/>
        </w:rPr>
        <w:t>90</w:t>
      </w:r>
      <w:r>
        <w:rPr>
          <w:noProof/>
        </w:rPr>
        <w:fldChar w:fldCharType="end"/>
      </w:r>
    </w:p>
    <w:p w:rsidR="00CF063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_Toc159365089 \h </w:instrText>
      </w:r>
      <w:r>
        <w:rPr>
          <w:noProof/>
        </w:rPr>
        <w:fldChar w:fldCharType="separate"/>
      </w:r>
      <w:r>
        <w:rPr>
          <w:noProof/>
        </w:rPr>
        <w:t>91</w:t>
      </w:r>
      <w:r>
        <w:rPr>
          <w:noProof/>
        </w:rPr>
        <w:fldChar w:fldCharType="end"/>
      </w:r>
    </w:p>
    <w:p w:rsidR="00CF063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_Toc159365090 \h </w:instrText>
      </w:r>
      <w:r>
        <w:rPr>
          <w:noProof/>
        </w:rPr>
        <w:fldChar w:fldCharType="separate"/>
      </w:r>
      <w:r>
        <w:rPr>
          <w:noProof/>
        </w:rPr>
        <w:t>93</w:t>
      </w:r>
      <w:r>
        <w:rPr>
          <w:noProof/>
        </w:rPr>
        <w:fldChar w:fldCharType="end"/>
      </w:r>
    </w:p>
    <w:p w:rsidR="00CF063A" w:rsidP="00CF063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F063A" w:rsidP="00CF063A">
      <w:pPr>
        <w:pStyle w:val="Heading1"/>
        <w:jc w:val="center"/>
        <w:rPr>
          <w:rFonts w:hint="eastAsia"/>
        </w:rPr>
      </w:pPr>
      <w:bookmarkStart w:id="1" w:name="_Toc159365023"/>
      <w:r w:rsidRPr="00CF063A">
        <w:rPr>
          <w:rFonts w:hint="eastAsia"/>
        </w:rPr>
        <w:t>序言</w:t>
      </w:r>
      <w:bookmarkEnd w:id="1"/>
    </w:p>
    <w:p w:rsidR="00CF063A" w:rsidP="00CF063A">
      <w:pPr>
        <w:ind w:firstLine="560" w:firstLineChars="200"/>
        <w:rPr>
          <w:rFonts w:ascii="仿宋" w:eastAsia="仿宋" w:hAnsi="仿宋" w:hint="eastAsia"/>
          <w:sz w:val="28"/>
        </w:rPr>
      </w:pPr>
      <w:r w:rsidRPr="00CF063A">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CF063A" w:rsidP="00CF063A">
      <w:pPr>
        <w:pStyle w:val="Heading1"/>
        <w:rPr>
          <w:rFonts w:hint="eastAsia"/>
        </w:rPr>
      </w:pPr>
      <w:bookmarkStart w:id="2" w:name="_Toc159365024"/>
      <w:r w:rsidRPr="00CF063A">
        <w:rPr>
          <w:rFonts w:hint="eastAsia"/>
        </w:rPr>
        <w:t>一、串联无功补偿装置项目运营管理方案</w:t>
      </w:r>
      <w:bookmarkEnd w:id="2"/>
    </w:p>
    <w:p w:rsidR="00CF063A" w:rsidP="00CF063A">
      <w:pPr>
        <w:pStyle w:val="Heading2"/>
        <w:rPr>
          <w:rFonts w:hint="eastAsia"/>
        </w:rPr>
      </w:pPr>
      <w:bookmarkStart w:id="3" w:name="_Toc159365025"/>
      <w:r w:rsidRPr="00CF063A">
        <w:rPr>
          <w:rFonts w:hint="eastAsia"/>
        </w:rPr>
        <w:t>(</w:t>
      </w:r>
      <w:r w:rsidRPr="00CF063A">
        <w:rPr>
          <w:rFonts w:hint="eastAsia"/>
        </w:rPr>
        <w:t>一</w:t>
      </w:r>
      <w:r w:rsidRPr="00CF063A">
        <w:rPr>
          <w:rFonts w:hint="eastAsia"/>
        </w:rPr>
        <w:t>)</w:t>
      </w:r>
      <w:r w:rsidRPr="00CF063A">
        <w:rPr>
          <w:rFonts w:hint="eastAsia"/>
        </w:rPr>
        <w:t>、运营管理概述</w:t>
      </w:r>
      <w:bookmarkEnd w:id="3"/>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(一) 运营管理综述</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运营管理是一种对企业内部生产和经营活动的资源进行有序组织、规划、控制和协调的管理活动，旨在实现企业的战略目标。在串联无功补偿装置项目中，运营管理扮演着至关重要的角色，它包括生产计划、原材料采购、生产过程管理、质量控制、供应链管理等多个方面，对企业的运营效率和市场竞争力产生直接而深远的影响。</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(二) 生产计划与进度管控</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 生产计划编制</w:t>
      </w:r>
    </w:p>
    <w:p w:rsidR="00CF063A" w:rsidRPr="00CF063A" w:rsidP="00CF063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F063A">
        <w:rPr>
          <w:rFonts w:ascii="仿宋" w:eastAsia="仿宋" w:hAnsi="仿宋" w:hint="eastAsia"/>
          <w:sz w:val="28"/>
        </w:rPr>
        <w:t xml:space="preserve">   在串联无功补偿装置项目中，编制科学合理的生产计划是运营管理的首要任务。考虑市场需求、资源供给、交货期等因素，制定出符合实际情况的生产计划，从而避免产能过剩或不足的情况，提高</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生产效率。</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 生产进度管控</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(三) 质量控制管理</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 质量管理体系建立</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质量控制在串联无功补偿装置项目中占据关键地位。建立健全的质量管理体系，包括质量标准的制定、质量检测流程设计、质量培训等，能够确保产品质量符合标准，提高生产效率和竞争力。</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 过程控制和改进</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(四) 供应链管理</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 供应商管理</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供应链管理在串联无功补偿装置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CF063A" w:rsidRPr="00CF063A" w:rsidP="00CF063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F063A">
        <w:rPr>
          <w:rFonts w:ascii="仿宋" w:eastAsia="仿宋" w:hAnsi="仿宋" w:hint="eastAsia"/>
          <w:sz w:val="28"/>
        </w:rPr>
        <w:t>2. 库存管理</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在串联无功补偿装置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CF063A" w:rsidP="00CF063A">
      <w:pPr>
        <w:ind w:firstLine="560" w:firstLineChars="200"/>
        <w:rPr>
          <w:rFonts w:ascii="仿宋" w:eastAsia="仿宋" w:hAnsi="仿宋" w:hint="eastAsia"/>
          <w:sz w:val="28"/>
        </w:rPr>
      </w:pPr>
      <w:r w:rsidRPr="00CF063A">
        <w:rPr>
          <w:rFonts w:ascii="仿宋" w:eastAsia="仿宋" w:hAnsi="仿宋" w:hint="eastAsia"/>
          <w:sz w:val="28"/>
        </w:rPr>
        <w:t>运营管理在串联无功补偿装置项目中扮演着至关重要的角色，贯穿了生产计划管理、质量控制管理、供应链管理等多个环节。只有通过科学合理的运营管理实践，企业才能在竞争激烈的市场中取得成功，实现持续发展。</w:t>
      </w:r>
    </w:p>
    <w:p w:rsidR="00CF063A" w:rsidP="00CF063A">
      <w:pPr>
        <w:pStyle w:val="Heading2"/>
      </w:pPr>
      <w:bookmarkStart w:id="4" w:name="_Toc159365026"/>
      <w:r w:rsidRPr="00CF063A">
        <w:t>(</w:t>
      </w:r>
      <w:r w:rsidRPr="00CF063A">
        <w:t>二</w:t>
      </w:r>
      <w:r w:rsidRPr="00CF063A">
        <w:t>)</w:t>
      </w:r>
      <w:r w:rsidRPr="00CF063A">
        <w:t>、运营战略</w:t>
      </w:r>
      <w:bookmarkEnd w:id="4"/>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(一) 优化生产流程</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 引入先进设备和技术：</w:t>
      </w:r>
    </w:p>
    <w:p w:rsidR="00CF063A" w:rsidRPr="00CF063A" w:rsidP="00CF063A">
      <w:pPr>
        <w:ind w:firstLine="560" w:firstLineChars="200"/>
        <w:rPr>
          <w:rFonts w:ascii="仿宋" w:eastAsia="仿宋" w:hAnsi="仿宋"/>
          <w:sz w:val="28"/>
        </w:rPr>
      </w:pPr>
      <w:r w:rsidRPr="00CF063A">
        <w:rPr>
          <w:rFonts w:ascii="仿宋" w:eastAsia="仿宋" w:hAnsi="仿宋"/>
          <w:sz w:val="28"/>
        </w:rPr>
        <w:t xml:space="preserve">   </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在串联无功补偿装置项目中，更新生产设备和采用先进技术对提高生产效率至关重要。通过引进新的设备和技术，企业能够加速生产速度，减少生产成本，并提升产品的可靠性和一致性。</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 精益生产理念：</w:t>
      </w:r>
    </w:p>
    <w:p w:rsidR="00CF063A" w:rsidRPr="00CF063A" w:rsidP="00CF063A">
      <w:pPr>
        <w:ind w:firstLine="560" w:firstLineChars="200"/>
        <w:rPr>
          <w:rFonts w:ascii="仿宋" w:eastAsia="仿宋" w:hAnsi="仿宋"/>
          <w:sz w:val="28"/>
        </w:rPr>
      </w:pPr>
      <w:r w:rsidRPr="00CF063A">
        <w:rPr>
          <w:rFonts w:ascii="仿宋" w:eastAsia="仿宋" w:hAnsi="仿宋"/>
          <w:sz w:val="28"/>
        </w:rPr>
        <w:t xml:space="preserve">   </w:t>
      </w:r>
    </w:p>
    <w:p w:rsidR="00CF063A" w:rsidRPr="00CF063A" w:rsidP="00CF063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F063A">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(二) 优化供应链管理</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 选择合适的供应商：</w:t>
      </w:r>
    </w:p>
    <w:p w:rsidR="00CF063A" w:rsidRPr="00CF063A" w:rsidP="00CF063A">
      <w:pPr>
        <w:ind w:firstLine="560" w:firstLineChars="200"/>
        <w:rPr>
          <w:rFonts w:ascii="仿宋" w:eastAsia="仿宋" w:hAnsi="仿宋"/>
          <w:sz w:val="28"/>
        </w:rPr>
      </w:pPr>
      <w:r w:rsidRPr="00CF063A">
        <w:rPr>
          <w:rFonts w:ascii="仿宋" w:eastAsia="仿宋" w:hAnsi="仿宋"/>
          <w:sz w:val="28"/>
        </w:rPr>
        <w:t xml:space="preserve">   </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供应商的选择和合作对串联无功补偿装置项目至关重要。企业应根据产品需求和质量标准选择适当的供应商，并建立稳定的合作关系，以确保供应链的稳定性，降低采购成本，提高产品质量。</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 精确的库存管理：</w:t>
      </w:r>
    </w:p>
    <w:p w:rsidR="00CF063A" w:rsidRPr="00CF063A" w:rsidP="00CF063A">
      <w:pPr>
        <w:ind w:firstLine="560" w:firstLineChars="200"/>
        <w:rPr>
          <w:rFonts w:ascii="仿宋" w:eastAsia="仿宋" w:hAnsi="仿宋"/>
          <w:sz w:val="28"/>
        </w:rPr>
      </w:pPr>
      <w:r w:rsidRPr="00CF063A">
        <w:rPr>
          <w:rFonts w:ascii="仿宋" w:eastAsia="仿宋" w:hAnsi="仿宋"/>
          <w:sz w:val="28"/>
        </w:rPr>
        <w:t xml:space="preserve">   </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有效的库存管理对于串联无功补偿装置项目至关重要。通过准确的需求预测和合理的库存控制方法，企业可以实现库存的最优管理，降低库存成本，避免滞销和过期产品，保持供应链的流畅性。</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(三) 强化质量控制</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 建立完善的质量管理体系：</w:t>
      </w:r>
    </w:p>
    <w:p w:rsidR="00CF063A" w:rsidRPr="00CF063A" w:rsidP="00CF063A">
      <w:pPr>
        <w:ind w:firstLine="560" w:firstLineChars="200"/>
        <w:rPr>
          <w:rFonts w:ascii="仿宋" w:eastAsia="仿宋" w:hAnsi="仿宋"/>
          <w:sz w:val="28"/>
        </w:rPr>
      </w:pPr>
      <w:r w:rsidRPr="00CF063A">
        <w:rPr>
          <w:rFonts w:ascii="仿宋" w:eastAsia="仿宋" w:hAnsi="仿宋"/>
          <w:sz w:val="28"/>
        </w:rPr>
        <w:t xml:space="preserve">   </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在串联无功补偿装置项目中，建立科学的质量管理体系是确保产品质量的关键。包括质量策划、质量控制和质量改进等环节，有助于提高产品的一致性和可靠性，降低产品缺陷率，提升客户满意度。</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 严格的过程控制和检验：</w:t>
      </w:r>
    </w:p>
    <w:p w:rsidR="00CF063A" w:rsidRPr="00CF063A" w:rsidP="00CF063A">
      <w:pPr>
        <w:ind w:firstLine="560" w:firstLineChars="200"/>
        <w:rPr>
          <w:rFonts w:ascii="仿宋" w:eastAsia="仿宋" w:hAnsi="仿宋"/>
          <w:sz w:val="28"/>
        </w:rPr>
      </w:pPr>
      <w:r w:rsidRPr="00CF063A">
        <w:rPr>
          <w:rFonts w:ascii="仿宋" w:eastAsia="仿宋" w:hAnsi="仿宋"/>
          <w:sz w:val="28"/>
        </w:rPr>
        <w:t xml:space="preserve">   </w:t>
      </w:r>
    </w:p>
    <w:p w:rsidR="00CF063A" w:rsidRPr="00CF063A" w:rsidP="00CF063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F063A">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(四) 精细化市场营销</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 差异化定位：</w:t>
      </w:r>
    </w:p>
    <w:p w:rsidR="00CF063A" w:rsidRPr="00CF063A" w:rsidP="00CF063A">
      <w:pPr>
        <w:ind w:firstLine="560" w:firstLineChars="200"/>
        <w:rPr>
          <w:rFonts w:ascii="仿宋" w:eastAsia="仿宋" w:hAnsi="仿宋"/>
          <w:sz w:val="28"/>
        </w:rPr>
      </w:pPr>
      <w:r w:rsidRPr="00CF063A">
        <w:rPr>
          <w:rFonts w:ascii="仿宋" w:eastAsia="仿宋" w:hAnsi="仿宋"/>
          <w:sz w:val="28"/>
        </w:rPr>
        <w:t xml:space="preserve">   </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 有效的渠道管理：</w:t>
      </w:r>
    </w:p>
    <w:p w:rsidR="00CF063A" w:rsidRPr="00CF063A" w:rsidP="00CF063A">
      <w:pPr>
        <w:ind w:firstLine="560" w:firstLineChars="200"/>
        <w:rPr>
          <w:rFonts w:ascii="仿宋" w:eastAsia="仿宋" w:hAnsi="仿宋"/>
          <w:sz w:val="28"/>
        </w:rPr>
      </w:pPr>
      <w:r w:rsidRPr="00CF063A">
        <w:rPr>
          <w:rFonts w:ascii="仿宋" w:eastAsia="仿宋" w:hAnsi="仿宋"/>
          <w:sz w:val="28"/>
        </w:rPr>
        <w:t xml:space="preserve">   </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为串联无功补偿装置项目的产品建立健全的销售渠道，并与渠道商保持良好的合作关系，以增加销售渠道的覆盖率和渗透率，提高产品的市场份额。</w:t>
      </w:r>
    </w:p>
    <w:p w:rsidR="00CF063A" w:rsidP="00CF063A">
      <w:pPr>
        <w:ind w:firstLine="560" w:firstLineChars="200"/>
        <w:rPr>
          <w:rFonts w:ascii="仿宋" w:eastAsia="仿宋" w:hAnsi="仿宋" w:hint="eastAsia"/>
          <w:sz w:val="28"/>
        </w:rPr>
      </w:pPr>
      <w:r w:rsidRPr="00CF063A">
        <w:rPr>
          <w:rFonts w:ascii="仿宋" w:eastAsia="仿宋" w:hAnsi="仿宋" w:hint="eastAsia"/>
          <w:sz w:val="28"/>
        </w:rPr>
        <w:t>综合而言，串联无功补偿装置项目的运营战略需要在生产流程、供应链管理、质量控制和市场营销等方面做出明智的决策和行动。通过科学合理的运营战略，企业能够提升生产效率，降低成本，增强市场竞争力，最终实现串联无功补偿装置项目的成功。</w:t>
      </w:r>
    </w:p>
    <w:p w:rsidR="00CF063A" w:rsidP="00CF063A">
      <w:pPr>
        <w:pStyle w:val="Heading2"/>
      </w:pPr>
      <w:bookmarkStart w:id="5" w:name="_Toc159365027"/>
      <w:r w:rsidRPr="00CF063A">
        <w:t>(</w:t>
      </w:r>
      <w:r w:rsidRPr="00CF063A">
        <w:t>三</w:t>
      </w:r>
      <w:r w:rsidRPr="00CF063A">
        <w:t>)</w:t>
      </w:r>
      <w:r w:rsidRPr="00CF063A">
        <w:t>、作业计划</w:t>
      </w:r>
      <w:bookmarkEnd w:id="5"/>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(一) 作业计划的理念</w:t>
      </w:r>
    </w:p>
    <w:p w:rsidR="00CF063A" w:rsidRPr="00CF063A" w:rsidP="00CF063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F063A">
        <w:rPr>
          <w:rFonts w:ascii="仿宋" w:eastAsia="仿宋" w:hAnsi="仿宋" w:hint="eastAsia"/>
          <w:sz w:val="28"/>
        </w:rPr>
        <w:t>在串联无功补偿装置项目中，作业计划是确保生产按时完成、成本可控和质量有保障的关键环节。它涵盖了生产流程的合理安排、资源的有效分配以及任务的精细分工等方面，对于串联无功补偿装置项目的成功实施起着至关重要的作用。</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(二) 作业计划的价值</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 提升执行效率：</w:t>
      </w:r>
    </w:p>
    <w:p w:rsidR="00CF063A" w:rsidRPr="00CF063A" w:rsidP="00CF063A">
      <w:pPr>
        <w:ind w:firstLine="560" w:firstLineChars="200"/>
        <w:rPr>
          <w:rFonts w:ascii="仿宋" w:eastAsia="仿宋" w:hAnsi="仿宋"/>
          <w:sz w:val="28"/>
        </w:rPr>
      </w:pPr>
      <w:r w:rsidRPr="00CF063A">
        <w:rPr>
          <w:rFonts w:ascii="仿宋" w:eastAsia="仿宋" w:hAnsi="仿宋"/>
          <w:sz w:val="28"/>
        </w:rPr>
        <w:t xml:space="preserve">   </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 优化资源利用：</w:t>
      </w:r>
    </w:p>
    <w:p w:rsidR="00CF063A" w:rsidRPr="00CF063A" w:rsidP="00CF063A">
      <w:pPr>
        <w:ind w:firstLine="560" w:firstLineChars="200"/>
        <w:rPr>
          <w:rFonts w:ascii="仿宋" w:eastAsia="仿宋" w:hAnsi="仿宋"/>
          <w:sz w:val="28"/>
        </w:rPr>
      </w:pPr>
      <w:r w:rsidRPr="00CF063A">
        <w:rPr>
          <w:rFonts w:ascii="仿宋" w:eastAsia="仿宋" w:hAnsi="仿宋"/>
          <w:sz w:val="28"/>
        </w:rPr>
        <w:t xml:space="preserve">   </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作业计划有助于合理配置人力、物力和时间资源，实现资源的最优利用，从而有效控制生产成本。</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3. 确保产品品质：</w:t>
      </w:r>
    </w:p>
    <w:p w:rsidR="00CF063A" w:rsidRPr="00CF063A" w:rsidP="00CF063A">
      <w:pPr>
        <w:ind w:firstLine="560" w:firstLineChars="200"/>
        <w:rPr>
          <w:rFonts w:ascii="仿宋" w:eastAsia="仿宋" w:hAnsi="仿宋"/>
          <w:sz w:val="28"/>
        </w:rPr>
      </w:pPr>
      <w:r w:rsidRPr="00CF063A">
        <w:rPr>
          <w:rFonts w:ascii="仿宋" w:eastAsia="仿宋" w:hAnsi="仿宋"/>
          <w:sz w:val="28"/>
        </w:rPr>
        <w:t xml:space="preserve">   </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作业计划将检验、测试和验收等环节融入其中，确保每个生产环节都符合质量标准，为产品品质提供了可靠的保障。</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4. 协调协作关系：</w:t>
      </w:r>
    </w:p>
    <w:p w:rsidR="00CF063A" w:rsidRPr="00CF063A" w:rsidP="00CF063A">
      <w:pPr>
        <w:ind w:firstLine="560" w:firstLineChars="200"/>
        <w:rPr>
          <w:rFonts w:ascii="仿宋" w:eastAsia="仿宋" w:hAnsi="仿宋"/>
          <w:sz w:val="28"/>
        </w:rPr>
      </w:pPr>
      <w:r w:rsidRPr="00CF063A">
        <w:rPr>
          <w:rFonts w:ascii="仿宋" w:eastAsia="仿宋" w:hAnsi="仿宋"/>
          <w:sz w:val="28"/>
        </w:rPr>
        <w:t xml:space="preserve">   </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通过明确各项工作的分工和职责，作业计划促进了内部各部门之间的协作，提高了整体协同效率，确保串联无功补偿装置项目的协调进行。</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(三) 作业计划的执行步骤</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 明确生产目标：</w:t>
      </w:r>
    </w:p>
    <w:p w:rsidR="00CF063A" w:rsidRPr="00CF063A" w:rsidP="00CF063A">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F063A">
        <w:rPr>
          <w:rFonts w:ascii="仿宋" w:eastAsia="仿宋" w:hAnsi="仿宋"/>
          <w:sz w:val="28"/>
        </w:rPr>
        <w:t xml:space="preserve">   </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首要任务是清晰明确生产任务的要求，包括生产数量、质量标准和交付时间等，确立明确的生产目标。</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 分析生产条件：</w:t>
      </w:r>
    </w:p>
    <w:p w:rsidR="00CF063A" w:rsidRPr="00CF063A" w:rsidP="00CF063A">
      <w:pPr>
        <w:ind w:firstLine="560" w:firstLineChars="200"/>
        <w:rPr>
          <w:rFonts w:ascii="仿宋" w:eastAsia="仿宋" w:hAnsi="仿宋"/>
          <w:sz w:val="28"/>
        </w:rPr>
      </w:pPr>
      <w:r w:rsidRPr="00CF063A">
        <w:rPr>
          <w:rFonts w:ascii="仿宋" w:eastAsia="仿宋" w:hAnsi="仿宋"/>
          <w:sz w:val="28"/>
        </w:rPr>
        <w:t xml:space="preserve">   </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对生产资源进行全面评估，包括人力、设备、原材料等，深入分析生产条件的具体状况和潜在限制。</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3. 制定详尽作业计划：</w:t>
      </w:r>
    </w:p>
    <w:p w:rsidR="00CF063A" w:rsidRPr="00CF063A" w:rsidP="00CF063A">
      <w:pPr>
        <w:ind w:firstLine="560" w:firstLineChars="200"/>
        <w:rPr>
          <w:rFonts w:ascii="仿宋" w:eastAsia="仿宋" w:hAnsi="仿宋"/>
          <w:sz w:val="28"/>
        </w:rPr>
      </w:pPr>
      <w:r w:rsidRPr="00CF063A">
        <w:rPr>
          <w:rFonts w:ascii="仿宋" w:eastAsia="仿宋" w:hAnsi="仿宋"/>
          <w:sz w:val="28"/>
        </w:rPr>
        <w:t xml:space="preserve">   </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结合生产目标和生产条件，制定具体细致的作业计划，包括生产流程、生产线安排以及人员调配等。</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4. 实施执行：</w:t>
      </w:r>
    </w:p>
    <w:p w:rsidR="00CF063A" w:rsidRPr="00CF063A" w:rsidP="00CF063A">
      <w:pPr>
        <w:ind w:firstLine="560" w:firstLineChars="200"/>
        <w:rPr>
          <w:rFonts w:ascii="仿宋" w:eastAsia="仿宋" w:hAnsi="仿宋"/>
          <w:sz w:val="28"/>
        </w:rPr>
      </w:pPr>
      <w:r w:rsidRPr="00CF063A">
        <w:rPr>
          <w:rFonts w:ascii="仿宋" w:eastAsia="仿宋" w:hAnsi="仿宋"/>
          <w:sz w:val="28"/>
        </w:rPr>
        <w:t xml:space="preserve">   </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将制定好的作业计划贯彻到实际生产中，不断监督执行情况，及时调整和优化作业计划，确保顺利执行。</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5. 评估总结：</w:t>
      </w:r>
    </w:p>
    <w:p w:rsidR="00CF063A" w:rsidRPr="00CF063A" w:rsidP="00CF063A">
      <w:pPr>
        <w:ind w:firstLine="560" w:firstLineChars="200"/>
        <w:rPr>
          <w:rFonts w:ascii="仿宋" w:eastAsia="仿宋" w:hAnsi="仿宋"/>
          <w:sz w:val="28"/>
        </w:rPr>
      </w:pPr>
      <w:r w:rsidRPr="00CF063A">
        <w:rPr>
          <w:rFonts w:ascii="仿宋" w:eastAsia="仿宋" w:hAnsi="仿宋"/>
          <w:sz w:val="28"/>
        </w:rPr>
        <w:t xml:space="preserve">   </w:t>
      </w:r>
    </w:p>
    <w:p w:rsid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CF063A" w:rsidP="00CF063A">
      <w:pPr>
        <w:pStyle w:val="Heading2"/>
      </w:pPr>
      <w:bookmarkStart w:id="6" w:name="_Toc159365028"/>
      <w:r w:rsidRPr="00CF063A">
        <w:t>(</w:t>
      </w:r>
      <w:r w:rsidRPr="00CF063A">
        <w:t>四</w:t>
      </w:r>
      <w:r w:rsidRPr="00CF063A">
        <w:t>)</w:t>
      </w:r>
      <w:r w:rsidRPr="00CF063A">
        <w:t>、设施布置</w:t>
      </w:r>
      <w:bookmarkEnd w:id="6"/>
    </w:p>
    <w:p w:rsidR="00CF063A" w:rsidRPr="00CF063A" w:rsidP="00CF063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F063A">
        <w:rPr>
          <w:rFonts w:ascii="仿宋" w:eastAsia="仿宋" w:hAnsi="仿宋" w:hint="eastAsia"/>
          <w:sz w:val="28"/>
        </w:rPr>
        <w:t>(一) 设施布置的关键性</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在串联无功补偿装置项目中，设施布置是确保串联无功补偿装置项目顺利进行和提高生产效率的至关重要环节。它不仅仅关乎设备和工作区域的简单排列，更需要综合考虑生产流程、人员活动以及物料流动等多个因素，以确保生产过程高效运作。</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(二) 设施布置的基本原则</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 空间充分利用：</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 工序流程优化：</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3. 安全考虑：</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(三) 设施布置的关键步骤</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 需求分析：</w:t>
      </w:r>
    </w:p>
    <w:p w:rsidR="00CF063A" w:rsidRPr="00CF063A" w:rsidP="00CF063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F063A">
        <w:rPr>
          <w:rFonts w:ascii="仿宋" w:eastAsia="仿宋" w:hAnsi="仿宋" w:hint="eastAsia"/>
          <w:sz w:val="28"/>
        </w:rPr>
        <w:t xml:space="preserve">   首先，进行串联无功补偿装置项目需求分析，包括生产规模、生产流程、设备种类和数量等。充分了解串联无功补偿装置项目需求，才能制定出切实可行的设施布置方案。</w:t>
      </w:r>
    </w:p>
    <w:p w:rsidR="00CF063A" w:rsidRPr="00CF063A" w:rsidP="00CF063A">
      <w:pPr>
        <w:ind w:firstLine="560" w:firstLineChars="200"/>
        <w:rPr>
          <w:rFonts w:ascii="仿宋" w:eastAsia="仿宋" w:hAnsi="仿宋" w:hint="eastAsia"/>
          <w:sz w:val="28"/>
        </w:rPr>
      </w:pPr>
      <w:r w:rsidRPr="00CF063A">
        <w:rPr>
          <w:rFonts w:ascii="仿宋" w:eastAsia="仿宋" w:hAnsi="仿宋"/>
          <w:sz w:val="28"/>
        </w:rPr>
        <w:t xml:space="preserve">2. </w:t>
      </w:r>
      <w:r w:rsidRPr="00CF063A">
        <w:rPr>
          <w:rFonts w:ascii="仿宋" w:eastAsia="仿宋" w:hAnsi="仿宋" w:hint="eastAsia"/>
          <w:sz w:val="28"/>
        </w:rPr>
        <w:t>平面布局设计：</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3. 设备选型和配置：</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根据布局设计确定设备需求，进行设备选型和配置。考虑设备的功能、性能、稳定性，以及设备之间的协调配合。</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4. 安全考虑：</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5. 实施和监控：</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最后，按照设计方案实施设施布置，并在实施过程中持续监控和调整。确保设施布置方案的有效性和可持续性。</w:t>
      </w:r>
    </w:p>
    <w:p w:rsidR="00CF063A" w:rsidP="00CF063A">
      <w:pPr>
        <w:ind w:firstLine="560" w:firstLineChars="200"/>
        <w:rPr>
          <w:rFonts w:ascii="仿宋" w:eastAsia="仿宋" w:hAnsi="仿宋" w:hint="eastAsia"/>
          <w:sz w:val="28"/>
        </w:rPr>
      </w:pPr>
      <w:r w:rsidRPr="00CF063A">
        <w:rPr>
          <w:rFonts w:ascii="仿宋" w:eastAsia="仿宋" w:hAnsi="仿宋" w:hint="eastAsia"/>
          <w:sz w:val="28"/>
        </w:rPr>
        <w:t>设施布置在串联无功补偿装置项目中具有至关重要的地位，直接关系到生产效率、安全性和整体运营成本。通过深入研究设施布置并总结实践经验，可以不断优化方案，提高生产效率，降低生产成本，增强竞争力。</w:t>
      </w:r>
    </w:p>
    <w:p w:rsidR="00CF063A" w:rsidP="00CF063A">
      <w:pPr>
        <w:pStyle w:val="Heading2"/>
      </w:pPr>
      <w:bookmarkStart w:id="7" w:name="_Toc159365029"/>
      <w:r w:rsidRPr="00CF063A">
        <w:t>(</w:t>
      </w:r>
      <w:r w:rsidRPr="00CF063A">
        <w:t>五</w:t>
      </w:r>
      <w:r w:rsidRPr="00CF063A">
        <w:t>)</w:t>
      </w:r>
      <w:r w:rsidRPr="00CF063A">
        <w:t>、选址规划</w:t>
      </w:r>
      <w:bookmarkEnd w:id="7"/>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(一) 市场调研与需求分析</w:t>
      </w:r>
    </w:p>
    <w:p w:rsidR="00CF063A" w:rsidRPr="00CF063A" w:rsidP="00CF063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F063A">
        <w:rPr>
          <w:rFonts w:ascii="仿宋" w:eastAsia="仿宋" w:hAnsi="仿宋" w:hint="eastAsia"/>
          <w:sz w:val="28"/>
        </w:rPr>
        <w:t>1. 市场定位分析：</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首要任务是确定串联无功补偿装置项目面向的市场，包括国内和国际市场。深入调研行业发展趋势、潜在需求和竞争格局，为选址规划提供必要的数据支持。</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 消费者需求分析：</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了解目标市场的消费者需求和习惯，考虑产品销售和服务半径，以更好地满足消费者需求。</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3. 竞争对手分析：</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分析潜在竞争对手的选址情况，以避免选址冲突和过度竞争。</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(二) 地理环境评估</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 自然环境：</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考虑串联无功补偿装置项目所需的自然资源、气候条件、地形地貌等因素，以及它们对生产和运营的影响。</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 交通便捷性：</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评估选址区域的交通情况，确保原材料和产品的便捷运输，包括道路、铁路、水路和空运等交通方式。</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3. 环保要求：</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对选址区域的环保政策、环境影响评价和排放标准进行评估，确保串联无功补偿装置项目符合法律法规要求，避免环境风险。</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(三) 人才资源和生产成本</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 人才储备：</w:t>
      </w:r>
    </w:p>
    <w:p w:rsidR="00CF063A" w:rsidRPr="00CF063A" w:rsidP="00CF063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F063A">
        <w:rPr>
          <w:rFonts w:ascii="仿宋" w:eastAsia="仿宋" w:hAnsi="仿宋" w:hint="eastAsia"/>
          <w:sz w:val="28"/>
        </w:rPr>
        <w:t xml:space="preserve">   评估选址区域的人才储备情况，包括技术工人、管理人才和专业人才等，以确保串联无功补偿装置项目后续的人才保障。</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 生产成本：</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分析选址区域的用工成本、土地租金、能源价格等因素，选择成本优势明显的地区，降低生产成本，提高竞争力。</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3. 政策支持：</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考虑当地政府对串联无功补偿装置项目的支持政策，如税收优惠、土地补贴等，以及未来的发展前景和政策风险。</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(四) 安全风险评估和应对策略</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 自然灾害和安全隐患评估：</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对选址区域的自然灾害风险和安全隐患进行评估，确保生产活动不受重大自然灾害和安全事故的影响。</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 应急预案和安全设施：</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制定应急预案，加强安全设施建设，提高串联无功补偿装置项目的抗风险能力。</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3. 社会稳定性评估：</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评估选址区域的社会稳定程度，避免因社会问题带来的不确定性和风险。</w:t>
      </w:r>
    </w:p>
    <w:p w:rsidR="00CF063A" w:rsidP="00CF063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F063A">
        <w:rPr>
          <w:rFonts w:ascii="仿宋" w:eastAsia="仿宋" w:hAnsi="仿宋" w:hint="eastAsia"/>
          <w:sz w:val="28"/>
        </w:rPr>
        <w:t>选址规划是串联无功补偿装置项目成功的关键步骤之一，需要全面考虑市场需求、地理环境、人才资源、生产成本和安全风险等因素。只有在全面的选址规划基础上，串联无功补偿装置项目才能够顺利开展，并取得长期的成功和发展。</w:t>
      </w:r>
    </w:p>
    <w:p w:rsidR="00CF063A" w:rsidP="00CF063A">
      <w:pPr>
        <w:pStyle w:val="Heading2"/>
      </w:pPr>
      <w:bookmarkStart w:id="8" w:name="_Toc159365030"/>
      <w:r w:rsidRPr="00CF063A">
        <w:t>(</w:t>
      </w:r>
      <w:r w:rsidRPr="00CF063A">
        <w:t>六</w:t>
      </w:r>
      <w:r w:rsidRPr="00CF063A">
        <w:t>)</w:t>
      </w:r>
      <w:r w:rsidRPr="00CF063A">
        <w:t>、产品开发与流程管理</w:t>
      </w:r>
      <w:bookmarkEnd w:id="8"/>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(一) 产品开发概述</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在串联无功补偿装置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(二) 产品开发流程</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 概念阶段：</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 设计阶段：</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3. 工程验证阶段：</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CF063A" w:rsidRPr="00CF063A" w:rsidP="00CF063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F063A">
        <w:rPr>
          <w:rFonts w:ascii="仿宋" w:eastAsia="仿宋" w:hAnsi="仿宋" w:hint="eastAsia"/>
          <w:sz w:val="28"/>
        </w:rPr>
        <w:t>4. 量产阶段：</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(三) 产品开发的流程管理</w:t>
      </w:r>
    </w:p>
    <w:p w:rsidR="00CF063A" w:rsidRPr="00CF063A" w:rsidP="00CF063A">
      <w:pPr>
        <w:ind w:firstLine="560" w:firstLineChars="200"/>
        <w:rPr>
          <w:rFonts w:ascii="仿宋" w:eastAsia="仿宋" w:hAnsi="仿宋" w:hint="eastAsia"/>
          <w:sz w:val="28"/>
        </w:rPr>
      </w:pPr>
      <w:r w:rsidRPr="00CF063A">
        <w:rPr>
          <w:rFonts w:ascii="仿宋" w:eastAsia="仿宋" w:hAnsi="仿宋"/>
          <w:sz w:val="28"/>
        </w:rPr>
        <w:t>1</w:t>
      </w:r>
      <w:r w:rsidRPr="00CF063A">
        <w:rPr>
          <w:rFonts w:ascii="仿宋" w:eastAsia="仿宋" w:hAnsi="仿宋" w:hint="eastAsia"/>
          <w:sz w:val="28"/>
        </w:rPr>
        <w:t>. 串联无功补偿装置项目管理：</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产品开发的流程管理需要进行串联无功补偿装置项目管理，包括串联无功补偿装置项目计划、任务分配、进度跟踪等。通过串联无功补偿装置项目管理，可以有效地组织和协调各个部门和岗位的工作，确保产品开发按时、按质完成。</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 信息管理：</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3. 质量管理：</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4. 变更管理：</w:t>
      </w:r>
    </w:p>
    <w:p w:rsidR="00CF063A" w:rsidRPr="00CF063A" w:rsidP="00CF063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F063A">
        <w:rPr>
          <w:rFonts w:ascii="仿宋" w:eastAsia="仿宋" w:hAnsi="仿宋" w:hint="eastAsia"/>
          <w:sz w:val="28"/>
        </w:rPr>
        <w:t xml:space="preserve">   在产品开发过程中，设计变更是不可避免的，因此需要进行变更管理，包括变更申请、评审批准、实施跟踪等。通过变更管理，</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可以有效地控制设计变更对产品开发进度和成本的影响，确保产品开发过程的稳定性和可控性。</w:t>
      </w:r>
    </w:p>
    <w:p w:rsidR="00CF063A" w:rsidP="00CF063A">
      <w:pPr>
        <w:ind w:firstLine="560" w:firstLineChars="200"/>
        <w:rPr>
          <w:rFonts w:ascii="仿宋" w:eastAsia="仿宋" w:hAnsi="仿宋" w:hint="eastAsia"/>
          <w:sz w:val="28"/>
        </w:rPr>
      </w:pPr>
      <w:r w:rsidRPr="00CF063A">
        <w:rPr>
          <w:rFonts w:ascii="仿宋" w:eastAsia="仿宋" w:hAnsi="仿宋" w:hint="eastAsia"/>
          <w:sz w:val="28"/>
        </w:rPr>
        <w:t>产品开发与流程管理是串联无功补偿装置项目中的重要环节，它们的有效组织和管理直接关系到产品质量、成本和交付周期。通过科学的产品开发流程和严格的流程管理，可以提高产品的竞争力和市场占有率，推动企业持续健康发展。</w:t>
      </w:r>
    </w:p>
    <w:p w:rsidR="00CF063A" w:rsidP="00CF063A">
      <w:pPr>
        <w:pStyle w:val="Heading2"/>
      </w:pPr>
      <w:bookmarkStart w:id="9" w:name="_Toc159365031"/>
      <w:r w:rsidRPr="00CF063A">
        <w:t>(</w:t>
      </w:r>
      <w:r w:rsidRPr="00CF063A">
        <w:t>七</w:t>
      </w:r>
      <w:r w:rsidRPr="00CF063A">
        <w:t>)</w:t>
      </w:r>
      <w:r w:rsidRPr="00CF063A">
        <w:t>、新型运营方式</w:t>
      </w:r>
      <w:bookmarkEnd w:id="9"/>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七、创新运营模式</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随着科技的迅速发展和市场竞争的不断升级，传统的运营方式在串联无功补偿装置项目中 面临多方面的挑战。因此，必须积极探索和应用创新的运营模式，以提升制造企 业的竞争力和盈利效益。</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(一)数字化智能制造</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1、数字化生产管理</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2、智能工厂和自动化系统</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CF063A" w:rsidRPr="00CF063A" w:rsidP="00CF063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F063A">
        <w:rPr>
          <w:rFonts w:ascii="仿宋" w:eastAsia="仿宋" w:hAnsi="仿宋" w:hint="eastAsia"/>
          <w:sz w:val="28"/>
        </w:rPr>
        <w:t>3、软件驱动的生产优化</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(二)现代供应链管理</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1、精益生产</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2、供应商管理库存</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3、先进的供应链管理系统</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(三)个性化定制生产</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1、按需定制生产</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CF063A" w:rsidRPr="00CF063A" w:rsidP="00CF063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F063A">
        <w:rPr>
          <w:rFonts w:ascii="仿宋" w:eastAsia="仿宋" w:hAnsi="仿宋" w:hint="eastAsia"/>
          <w:sz w:val="28"/>
        </w:rPr>
        <w:t>2、先进的定制技术</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引入3D打印技术，通过逐层堆叠材料来快速制造个性化产品。这有助于缩 短产品开发周期和生产周期，降低生产成本和风险。</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3、灵活的大规模个性化生产</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CF063A" w:rsidP="00CF063A">
      <w:pPr>
        <w:ind w:firstLine="560" w:firstLineChars="200"/>
        <w:rPr>
          <w:rFonts w:ascii="仿宋" w:eastAsia="仿宋" w:hAnsi="仿宋" w:hint="eastAsia"/>
          <w:sz w:val="28"/>
        </w:rPr>
      </w:pPr>
      <w:r w:rsidRPr="00CF063A">
        <w:rPr>
          <w:rFonts w:ascii="仿宋" w:eastAsia="仿宋" w:hAnsi="仿宋" w:hint="eastAsia"/>
          <w:sz w:val="28"/>
        </w:rPr>
        <w:t>新型的创新运营模式在串联无功补偿装置项目中具有重要意义。通过数字化智能制造、现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CF063A" w:rsidP="00CF063A">
      <w:pPr>
        <w:pStyle w:val="Heading2"/>
      </w:pPr>
      <w:bookmarkStart w:id="10" w:name="_Toc159365032"/>
      <w:r w:rsidRPr="00CF063A">
        <w:t>(</w:t>
      </w:r>
      <w:r w:rsidRPr="00CF063A">
        <w:t>八</w:t>
      </w:r>
      <w:r w:rsidRPr="00CF063A">
        <w:t>)</w:t>
      </w:r>
      <w:r w:rsidRPr="00CF063A">
        <w:t>、供应链管理</w:t>
      </w:r>
      <w:bookmarkEnd w:id="10"/>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(一)在串联无功补偿装置项目中，供应链管理是一项涉及协调物流、信息流和资金流的全面管理过程，目标在于实现成本最小化、时效性最大化以及提高客户满意度。</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(一)供应链策略规划</w:t>
      </w:r>
    </w:p>
    <w:p w:rsidR="00CF063A" w:rsidRPr="00CF063A" w:rsidP="00CF063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F063A">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(二)供应链执行与管理</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(三)供应链协同管理</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CF063A" w:rsidRPr="00CF063A" w:rsidP="00CF063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F063A">
        <w:rPr>
          <w:rFonts w:ascii="仿宋" w:eastAsia="仿宋" w:hAnsi="仿宋" w:hint="eastAsia"/>
          <w:sz w:val="28"/>
        </w:rPr>
        <w:t>7、风险管理：供应链管理中存在各种潜在的风险，如供应商倒</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闭、天灾人祸和市场需求波动等。通过建立风险评估体系、制定应对措施和建立紧急响应机制，可以有效地应对和降低风险。</w:t>
      </w:r>
    </w:p>
    <w:p w:rsidR="00CF063A" w:rsidP="00CF063A">
      <w:pPr>
        <w:ind w:firstLine="560" w:firstLineChars="200"/>
        <w:rPr>
          <w:rFonts w:ascii="仿宋" w:eastAsia="仿宋" w:hAnsi="仿宋" w:hint="eastAsia"/>
          <w:sz w:val="28"/>
        </w:rPr>
      </w:pPr>
      <w:r w:rsidRPr="00CF063A">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CF063A" w:rsidP="00CF063A">
      <w:pPr>
        <w:pStyle w:val="Heading1"/>
        <w:rPr>
          <w:rFonts w:hint="eastAsia"/>
        </w:rPr>
      </w:pPr>
      <w:bookmarkStart w:id="11" w:name="_Toc159365033"/>
      <w:r w:rsidRPr="00CF063A">
        <w:rPr>
          <w:rFonts w:hint="eastAsia"/>
        </w:rPr>
        <w:t>二、串联无功补偿装置项目建筑工程方案</w:t>
      </w:r>
      <w:bookmarkEnd w:id="11"/>
    </w:p>
    <w:p w:rsidR="00CF063A" w:rsidP="00CF063A">
      <w:pPr>
        <w:pStyle w:val="Heading2"/>
        <w:rPr>
          <w:rFonts w:hint="eastAsia"/>
        </w:rPr>
      </w:pPr>
      <w:bookmarkStart w:id="12" w:name="_Toc159365034"/>
      <w:r w:rsidRPr="00CF063A">
        <w:rPr>
          <w:rFonts w:hint="eastAsia"/>
        </w:rPr>
        <w:t>(</w:t>
      </w:r>
      <w:r w:rsidRPr="00CF063A">
        <w:rPr>
          <w:rFonts w:hint="eastAsia"/>
        </w:rPr>
        <w:t>一</w:t>
      </w:r>
      <w:r w:rsidRPr="00CF063A">
        <w:rPr>
          <w:rFonts w:hint="eastAsia"/>
        </w:rPr>
        <w:t>)</w:t>
      </w:r>
      <w:r w:rsidRPr="00CF063A">
        <w:rPr>
          <w:rFonts w:hint="eastAsia"/>
        </w:rPr>
        <w:t>、土建工程方案</w:t>
      </w:r>
      <w:bookmarkEnd w:id="12"/>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土建工程方案是为实现建设串联无功补偿装置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 工程设计</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串联无功补偿装置项目具备良好的结构和功能。同时，遵循相关法规和标准，保障设计的合法性和可行性。</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 施工组织</w:t>
      </w:r>
    </w:p>
    <w:p w:rsidR="00CF063A" w:rsidRPr="00CF063A" w:rsidP="00CF063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F063A">
        <w:rPr>
          <w:rFonts w:ascii="仿宋" w:eastAsia="仿宋" w:hAnsi="仿宋" w:hint="eastAsia"/>
          <w:sz w:val="28"/>
        </w:rPr>
        <w:t>施工组织是土建工程方案中的关键环节，包括施工队伍的组织、</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施工流程和方法、设备材料的协调等。科学合理地安排施工环节，提前预防和解决可能出现的问题，确保施工进度和质量符合预期目标。</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3. 材料选择</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4. 工期安排</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CF063A" w:rsidP="00CF063A">
      <w:pPr>
        <w:ind w:firstLine="560" w:firstLineChars="200"/>
        <w:rPr>
          <w:rFonts w:ascii="仿宋" w:eastAsia="仿宋" w:hAnsi="仿宋" w:hint="eastAsia"/>
          <w:sz w:val="28"/>
        </w:rPr>
      </w:pPr>
      <w:r w:rsidRPr="00CF063A">
        <w:rPr>
          <w:rFonts w:ascii="仿宋" w:eastAsia="仿宋" w:hAnsi="仿宋" w:hint="eastAsia"/>
          <w:sz w:val="28"/>
        </w:rPr>
        <w:t>土建工程方案的制定和实施对于串联无功补偿装置项目的成功推进至关重要。只有通过科学合理的规划和有序实施，串联无功补偿装置项目才能确保高效、安全、经济地完成，达到预期的建设目标。因此，在进行土建工程串联无功补偿装置项目时，应充分关注土建工程方案的编制和执行，不断总结经验教训，不断提升管理和技术水平，以适应不断变化的建设需求。</w:t>
      </w:r>
    </w:p>
    <w:p w:rsidR="00CF063A" w:rsidP="00CF063A">
      <w:pPr>
        <w:pStyle w:val="Heading2"/>
      </w:pPr>
      <w:bookmarkStart w:id="13" w:name="_Toc159365035"/>
      <w:r w:rsidRPr="00CF063A">
        <w:t>(</w:t>
      </w:r>
      <w:r w:rsidRPr="00CF063A">
        <w:t>二</w:t>
      </w:r>
      <w:r w:rsidRPr="00CF063A">
        <w:t>)</w:t>
      </w:r>
      <w:r w:rsidRPr="00CF063A">
        <w:t>、厂房建设方案</w:t>
      </w:r>
      <w:bookmarkEnd w:id="13"/>
    </w:p>
    <w:p w:rsidR="00CF063A" w:rsidRPr="00CF063A" w:rsidP="00CF063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F063A">
        <w:rPr>
          <w:rFonts w:ascii="仿宋" w:eastAsia="仿宋" w:hAnsi="仿宋" w:hint="eastAsia"/>
          <w:sz w:val="28"/>
        </w:rPr>
        <w:t>厂房建设方案是在土建工程方案的基础上，专门针对厂房建设的详细规划和安排。在制定厂房建设方案时，需要全面考虑厂房的结构</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设计、施工组织、材料选择以及工期安排等方面，以确保厂房的高效建设和后续运营。</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 结构设计</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 施工组织</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3. 材料选择</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4. 工期安排</w:t>
      </w:r>
    </w:p>
    <w:p w:rsidR="00CF063A" w:rsidRPr="00CF063A" w:rsidP="00CF063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F063A">
        <w:rPr>
          <w:rFonts w:ascii="仿宋" w:eastAsia="仿宋" w:hAnsi="仿宋" w:hint="eastAsia"/>
          <w:sz w:val="28"/>
        </w:rPr>
        <w:t>厂房建设的工期安排需要更为细致，因为它直接影响到生产计划的执行。除了一般土建工程的施工工序，还需要合理考虑生产设备的</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安装调试时间。在厂房建设方案中，要细化每个工序的时间节点，确保各个环节之间的协调，以保证整体工程能够按时交付使用。</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5. 设备配置</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CF063A" w:rsidP="00CF063A">
      <w:pPr>
        <w:ind w:firstLine="560" w:firstLineChars="200"/>
        <w:rPr>
          <w:rFonts w:ascii="仿宋" w:eastAsia="仿宋" w:hAnsi="仿宋" w:hint="eastAsia"/>
          <w:sz w:val="28"/>
        </w:rPr>
      </w:pPr>
      <w:r w:rsidRPr="00CF063A">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CF063A" w:rsidP="00CF063A">
      <w:pPr>
        <w:pStyle w:val="Heading2"/>
      </w:pPr>
      <w:bookmarkStart w:id="14" w:name="_Toc159365036"/>
      <w:r w:rsidRPr="00CF063A">
        <w:t>(</w:t>
      </w:r>
      <w:r w:rsidRPr="00CF063A">
        <w:t>三</w:t>
      </w:r>
      <w:r w:rsidRPr="00CF063A">
        <w:t>)</w:t>
      </w:r>
      <w:r w:rsidRPr="00CF063A">
        <w:t>、仓库建设方案</w:t>
      </w:r>
      <w:bookmarkEnd w:id="14"/>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1. 结构设计</w:t>
      </w:r>
    </w:p>
    <w:p w:rsidR="00CF063A" w:rsidRPr="00CF063A" w:rsidP="00CF063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F063A">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2. 施工组织</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3. 材料选择</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4. 设备配置</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5. 环境规划</w:t>
      </w:r>
    </w:p>
    <w:p w:rsidR="00CF063A" w:rsidRPr="00CF063A" w:rsidP="00CF063A">
      <w:pPr>
        <w:ind w:firstLine="560" w:firstLineChars="200"/>
        <w:rPr>
          <w:rFonts w:ascii="仿宋" w:eastAsia="仿宋" w:hAnsi="仿宋" w:hint="eastAsia"/>
          <w:sz w:val="28"/>
        </w:rPr>
      </w:pPr>
      <w:r w:rsidRPr="00CF063A">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CF063A" w:rsidP="00CF063A">
      <w:pPr>
        <w:ind w:firstLine="560" w:firstLineChars="200"/>
        <w:rPr>
          <w:rFonts w:ascii="仿宋" w:eastAsia="仿宋" w:hAnsi="仿宋" w:hint="eastAsia"/>
          <w:sz w:val="28"/>
        </w:rPr>
      </w:pPr>
      <w:r w:rsidRPr="00CF063A">
        <w:rPr>
          <w:rFonts w:ascii="仿宋" w:eastAsia="仿宋" w:hAnsi="仿宋" w:hint="eastAsia"/>
          <w:sz w:val="28"/>
        </w:rPr>
        <w:t>一个完善的仓库建设方案能够确保仓库的结构稳固、施工有序、材料合理、设备齐全，最终实现高效的货物管理。在仓库建设方案的</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https://d.book118.com/075324223343011122</w:t>
        </w:r>
      </w:hyperlink>
    </w:p>
    <w:p w:rsidR="00CF063A" w:rsidP="00CF063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F063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F063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F063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F063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F063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F063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F063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F063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F063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F063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F063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F063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F063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F063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F063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F063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F063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F063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F063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F063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F063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F063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F063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F063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F063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P="00D06E8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F063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rsidRPr="00CF063A" w:rsidP="00CF063A">
    <w:pPr>
      <w:pStyle w:val="Header"/>
      <w:rPr>
        <w:rFonts w:ascii="仿宋" w:eastAsia="仿宋" w:hAnsi="仿宋"/>
      </w:rPr>
    </w:pPr>
    <w:r w:rsidRPr="00CF063A">
      <w:rPr>
        <w:rFonts w:ascii="仿宋" w:eastAsia="仿宋" w:hAnsi="仿宋" w:hint="eastAsia"/>
      </w:rPr>
      <w:t>串联无功补偿装置项目投资分析报告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63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063A"/>
    <w:rsid w:val="00883E19"/>
    <w:rsid w:val="009B05B4"/>
    <w:rsid w:val="00CF063A"/>
    <w:rsid w:val="00D06E87"/>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F063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F063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F063A"/>
    <w:rPr>
      <w:b/>
      <w:bCs/>
      <w:kern w:val="44"/>
      <w:sz w:val="44"/>
      <w:szCs w:val="44"/>
    </w:rPr>
  </w:style>
  <w:style w:type="character" w:customStyle="1" w:styleId="2Char">
    <w:name w:val="标题 2 Char"/>
    <w:basedOn w:val="DefaultParagraphFont"/>
    <w:link w:val="Heading2"/>
    <w:uiPriority w:val="9"/>
    <w:rsid w:val="00CF063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F06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F063A"/>
    <w:rPr>
      <w:sz w:val="18"/>
      <w:szCs w:val="18"/>
    </w:rPr>
  </w:style>
  <w:style w:type="paragraph" w:styleId="Footer">
    <w:name w:val="footer"/>
    <w:basedOn w:val="Normal"/>
    <w:link w:val="Char0"/>
    <w:uiPriority w:val="99"/>
    <w:unhideWhenUsed/>
    <w:rsid w:val="00CF063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F063A"/>
    <w:rPr>
      <w:sz w:val="18"/>
      <w:szCs w:val="18"/>
    </w:rPr>
  </w:style>
  <w:style w:type="character" w:styleId="PageNumber">
    <w:name w:val="page number"/>
    <w:basedOn w:val="DefaultParagraphFont"/>
    <w:uiPriority w:val="99"/>
    <w:semiHidden/>
    <w:unhideWhenUsed/>
    <w:rsid w:val="00CF063A"/>
  </w:style>
  <w:style w:type="paragraph" w:styleId="TOC1">
    <w:name w:val="toc 1"/>
    <w:basedOn w:val="Normal"/>
    <w:next w:val="Normal"/>
    <w:autoRedefine/>
    <w:uiPriority w:val="39"/>
    <w:unhideWhenUsed/>
    <w:rsid w:val="00CF063A"/>
  </w:style>
  <w:style w:type="paragraph" w:styleId="TOC2">
    <w:name w:val="toc 2"/>
    <w:basedOn w:val="Normal"/>
    <w:next w:val="Normal"/>
    <w:autoRedefine/>
    <w:uiPriority w:val="39"/>
    <w:unhideWhenUsed/>
    <w:rsid w:val="00CF063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7532422334301112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7067</Words>
  <Characters>40288</Characters>
  <Application>Microsoft Office Word</Application>
  <DocSecurity>0</DocSecurity>
  <Lines>335</Lines>
  <Paragraphs>94</Paragraphs>
  <ScaleCrop>false</ScaleCrop>
  <Company>Microsoft</Company>
  <LinksUpToDate>false</LinksUpToDate>
  <CharactersWithSpaces>47261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2024-02-20T15:42:00Z</dcterms:created>
  <dcterms:modified xsi:type="dcterms:W3CDTF">2024-02-20T15:43:00Z</dcterms:modified>
</cp:coreProperties>
</file>