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312B74">
        <w:rPr>
          <w:rFonts w:ascii="微软雅黑" w:eastAsia="微软雅黑" w:hAnsi="微软雅黑"/>
          <w:b/>
          <w:sz w:val="28"/>
          <w:szCs w:val="28"/>
        </w:rPr>
        <w:t>小学教师工作计划(12篇)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312B74">
        <w:rPr>
          <w:rFonts w:ascii="微软雅黑" w:eastAsia="微软雅黑" w:hAnsi="微软雅黑"/>
          <w:sz w:val="24"/>
          <w:szCs w:val="24"/>
        </w:rPr>
        <w:t xml:space="preserve">    小学教师工作计划篇一</w:t>
        <w:br/>
        <w:t xml:space="preserve">    一年级学生年龄较小，对于美术课上究竟有哪些活动都还不了解。因此教师应在刚开始时就让他们了解美术课中一些丰富而有趣的活动。并且让他们记住在准备工作，上课纪律，及作业等方面的一些要求。一年级学生活泼好动，无法长时间端坐，可以结合游戏，讲故事等方法来集中他们的注意力。他们天真可爱，想象力丰富，教师尽可运用这点来启发他们画出自己的画来，本届新生，有些美术基础尚可，有待在课堂教学中作进一步的提高，另外教导学生遵守课堂纪律也是极为重要的一点。</w:t>
        <w:br/>
        <w:t xml:space="preserve">    </w:t>
      </w:r>
      <w:r w:rsidR="00312B74">
        <w:rPr>
          <w:rFonts w:ascii="微软雅黑" w:eastAsia="微软雅黑" w:hAnsi="微软雅黑"/>
          <w:sz w:val="24"/>
          <w:szCs w:val="24"/>
        </w:rPr>
        <w:t>二、</w:t>
      </w:r>
      <w:r w:rsidR="00312B74">
        <w:rPr>
          <w:rFonts w:ascii="微软雅黑" w:eastAsia="微软雅黑" w:hAnsi="微软雅黑"/>
          <w:sz w:val="24"/>
          <w:szCs w:val="24"/>
        </w:rPr>
        <w:t>教材分析</w:t>
        <w:br/>
        <w:t xml:space="preserve"> </w:t>
      </w:r>
      <w:r w:rsidR="00312B74">
        <w:rPr>
          <w:rFonts w:ascii="微软雅黑" w:eastAsia="微软雅黑" w:hAnsi="微软雅黑"/>
          <w:sz w:val="24"/>
          <w:szCs w:val="24"/>
        </w:rPr>
        <w:t xml:space="preserve">   本教材分为造型要素、情意要素、造型广场、美术欣赏四个方面入手，不但具有知识性和技能型、而且具有思想性、和趣味性。教材划分了七个单元部分。分别是我的伙伴、五彩的线、有趣的形状、灿烂的星空、奇妙的纹理、造型广场、欣赏组合在一起。教材中有名画欣赏，工具的认识和运用，拓展活动的设计，为学生学习美术开阔了道路。</w:t>
        <w:br/>
        <w:t xml:space="preserve">    三、教学总目标</w:t>
        <w:br/>
        <w:t xml:space="preserve">    让学生在艺术的熏陶中体会美术作品的美感，发展丰富的情感，潜移默化的进行以“五爱”为中心的思想品德教育，让他们喜欢美术乐于学</w:t>
      </w:r>
      <w:r w:rsidR="00312B74">
        <w:rPr>
          <w:rFonts w:ascii="微软雅黑" w:eastAsia="微软雅黑" w:hAnsi="微软雅黑"/>
          <w:sz w:val="24"/>
          <w:szCs w:val="24"/>
        </w:rPr>
        <w:t>，乐于画。通过绘画、手工、欣赏等教</w:t>
      </w:r>
      <w:r w:rsidR="00312B74">
        <w:rPr>
          <w:rFonts w:ascii="微软雅黑" w:eastAsia="微软雅黑" w:hAnsi="微软雅黑"/>
          <w:sz w:val="24"/>
          <w:szCs w:val="24"/>
        </w:rPr>
        <w:t>学活动，初步学会欣赏中外民间的各种美术作品。表现美术所需要的基本知识和技能技巧，培养他们的审美能力和对造型艺术的兴趣。在教学过程中注重情感与态度，知识与技能，过程与方法入手，使学生全面发展。</w:t>
        <w:br/>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四、教学重点</w:t>
        <w:br/>
      </w:r>
    </w:p>
    <w:p w:rsidR="00707240" w:rsidRPr="006007CE">
      <w:pPr>
        <w:rPr>
          <w:rFonts w:ascii="微软雅黑" w:eastAsia="微软雅黑" w:hAnsi="微软雅黑"/>
          <w:sz w:val="24"/>
          <w:szCs w:val="24"/>
        </w:rPr>
      </w:pP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1、造型要素：是解决知识和技能的重要途径。通过点线涂鸦以线造型表达情感，学习画稳重的线，放松的大胆的线以及各种方向的线，掌握绘画的节奏，锻炼控笔能力和画面安排能力。通过肌理表现让学生知道肌理并且用肌理表现主题。</w:t>
        <w:br/>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2、</w:t>
      </w:r>
      <w:r w:rsidR="00312B74">
        <w:rPr>
          <w:rFonts w:ascii="微软雅黑" w:eastAsia="微软雅黑" w:hAnsi="微软雅黑"/>
          <w:sz w:val="24"/>
          <w:szCs w:val="24"/>
        </w:rPr>
        <w:t>情意要素：强调情感、直觉和兴趣，同时结合造型要素，展</w:t>
      </w:r>
      <w:r w:rsidR="00312B74">
        <w:rPr>
          <w:rFonts w:ascii="微软雅黑" w:eastAsia="微软雅黑" w:hAnsi="微软雅黑"/>
          <w:sz w:val="24"/>
          <w:szCs w:val="24"/>
        </w:rPr>
        <w:t>开教学。通过学生生活入手，在</w:t>
      </w:r>
      <w:r w:rsidR="00312B74">
        <w:rPr>
          <w:rFonts w:ascii="微软雅黑" w:eastAsia="微软雅黑" w:hAnsi="微软雅黑"/>
          <w:sz w:val="24"/>
          <w:szCs w:val="24"/>
        </w:rPr>
        <w:t>学生的想象世界，启发引导，调动绘画欲望。</w:t>
        <w:br/>
        <w:t xml:space="preserve">    3、造型广场：泥工、制作、电脑绘画属于拓展型。</w:t>
        <w:br/>
        <w:t xml:space="preserve">    4、美术欣赏：在欣赏活动中学习艺术知识，激发艺术情感。</w:t>
        <w:br/>
        <w:t xml:space="preserve">    五、主要措施</w:t>
        <w:br/>
        <w:t xml:space="preserve">    1、联系生活的实际</w:t>
        <w:br/>
        <w:t xml:space="preserve">    如用雨天的音响来渲染气氛，学生仿佛身临其境，对于下一个环节启发他们联想和回忆起到了重要的作用。教师演示了人物的绘画过程，而在人物的画法技法上不提出更高的要求。毕竟是刚入学的学生</w:t>
      </w:r>
      <w:r w:rsidR="00312B74">
        <w:rPr>
          <w:rFonts w:ascii="微软雅黑" w:eastAsia="微软雅黑" w:hAnsi="微软雅黑"/>
          <w:sz w:val="24"/>
          <w:szCs w:val="24"/>
        </w:rPr>
        <w:t>，在人物绘画的掌握上还需一个漫长的过程，所以不能操之过急，否则适得其反。</w:t>
        <w:br/>
      </w:r>
      <w:r w:rsidR="00312B74">
        <w:rPr>
          <w:rFonts w:ascii="微软雅黑" w:eastAsia="微软雅黑" w:hAnsi="微软雅黑"/>
          <w:sz w:val="24"/>
          <w:szCs w:val="24"/>
        </w:rPr>
        <w:t xml:space="preserve">    2、德育渗透</w:t>
        <w:br/>
        <w:t xml:space="preserve">    以审美教育为主线外，在教学</w:t>
      </w:r>
      <w:r w:rsidR="00312B74">
        <w:rPr>
          <w:rFonts w:ascii="微软雅黑" w:eastAsia="微软雅黑" w:hAnsi="微软雅黑"/>
          <w:sz w:val="24"/>
          <w:szCs w:val="24"/>
        </w:rPr>
        <w:t>中较好的体现了德育教育的渗透，把培养学生爱祖国、爱家乡、爱民族文化艺术作为要求和目标。</w:t>
        <w:br/>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3、让学生展示才能</w:t>
        <w:br/>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教师让学生展示才能，可以激发他们的学习欲望，开阔思维。联系生活实际――比较实际人物和绘画人物，让学生有范围的进行评价。</w:t>
        <w:br/>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4、运用尝试法</w:t>
        <w:br/>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w:t>
      </w:r>
      <w:r w:rsidR="00312B74">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https://d.book118.com/075332214104011120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312B74"/>
    <w:rsid w:val="006007CE"/>
    <w:rsid w:val="00707240"/>
    <w:rsid w:val="008636A4"/>
    <w:rsid w:val="00980DEC"/>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7533221410401112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2713</Words>
  <Characters>15466</Characters>
  <Application>Microsoft Office Word</Application>
  <DocSecurity>0</DocSecurity>
  <Lines>128</Lines>
  <Paragraphs>36</Paragraphs>
  <ScaleCrop>false</ScaleCrop>
  <Company/>
  <LinksUpToDate>false</LinksUpToDate>
  <CharactersWithSpaces>18143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